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874" w:rsidRPr="007E52EB" w:rsidRDefault="00B85874" w:rsidP="00B85874">
      <w:pPr>
        <w:autoSpaceDE w:val="0"/>
        <w:autoSpaceDN w:val="0"/>
        <w:adjustRightInd w:val="0"/>
        <w:jc w:val="center"/>
        <w:rPr>
          <w:b/>
        </w:rPr>
      </w:pPr>
      <w:r w:rsidRPr="007E52EB">
        <w:rPr>
          <w:b/>
          <w:color w:val="000000"/>
        </w:rPr>
        <w:t>Паспорт</w:t>
      </w:r>
    </w:p>
    <w:p w:rsidR="00B85874" w:rsidRPr="007E52EB" w:rsidRDefault="00B85874" w:rsidP="00B85874">
      <w:pPr>
        <w:autoSpaceDE w:val="0"/>
        <w:autoSpaceDN w:val="0"/>
        <w:adjustRightInd w:val="0"/>
        <w:jc w:val="center"/>
        <w:rPr>
          <w:b/>
        </w:rPr>
      </w:pPr>
      <w:r w:rsidRPr="007E52EB">
        <w:rPr>
          <w:b/>
          <w:color w:val="000000"/>
        </w:rPr>
        <w:t>государственной программы Мурманской области</w:t>
      </w:r>
    </w:p>
    <w:p w:rsidR="00B85874" w:rsidRPr="007E52EB" w:rsidRDefault="00B85874" w:rsidP="00B85874">
      <w:pPr>
        <w:jc w:val="center"/>
        <w:rPr>
          <w:b/>
          <w:bCs/>
        </w:rPr>
      </w:pPr>
      <w:r w:rsidRPr="007E52EB">
        <w:rPr>
          <w:b/>
          <w:bCs/>
        </w:rPr>
        <w:t xml:space="preserve">«Обеспечение комфортной среды проживания населения региона» </w:t>
      </w:r>
    </w:p>
    <w:p w:rsidR="00B85874" w:rsidRPr="007E52EB" w:rsidRDefault="00B85874" w:rsidP="00B85874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7E52EB">
        <w:rPr>
          <w:bCs/>
          <w:color w:val="000000"/>
          <w:sz w:val="22"/>
          <w:szCs w:val="22"/>
        </w:rPr>
        <w:t xml:space="preserve"> (</w:t>
      </w:r>
      <w:r w:rsidRPr="007E52EB">
        <w:rPr>
          <w:sz w:val="22"/>
          <w:szCs w:val="22"/>
        </w:rPr>
        <w:t>в редакции Постановления Правительства Мурманской области от 15.10.2014 № 521-ПП</w:t>
      </w:r>
      <w:r w:rsidRPr="007E52EB">
        <w:rPr>
          <w:bCs/>
          <w:color w:val="000000"/>
          <w:sz w:val="22"/>
          <w:szCs w:val="22"/>
        </w:rPr>
        <w:t>)</w:t>
      </w:r>
      <w:r w:rsidRPr="007E52EB">
        <w:rPr>
          <w:sz w:val="22"/>
          <w:szCs w:val="22"/>
        </w:rPr>
        <w:t xml:space="preserve"> </w:t>
      </w:r>
    </w:p>
    <w:p w:rsidR="00B85874" w:rsidRDefault="00B85874" w:rsidP="00B85874">
      <w:pPr>
        <w:autoSpaceDE w:val="0"/>
        <w:autoSpaceDN w:val="0"/>
        <w:adjustRightInd w:val="0"/>
        <w:jc w:val="center"/>
        <w:rPr>
          <w:color w:val="800000"/>
        </w:rPr>
      </w:pPr>
    </w:p>
    <w:tbl>
      <w:tblPr>
        <w:tblW w:w="9639" w:type="dxa"/>
        <w:tblLook w:val="04A0"/>
      </w:tblPr>
      <w:tblGrid>
        <w:gridCol w:w="2734"/>
        <w:gridCol w:w="6905"/>
      </w:tblGrid>
      <w:tr w:rsidR="00B85874" w:rsidRPr="007E52EB" w:rsidTr="00EF4AE0">
        <w:trPr>
          <w:trHeight w:val="70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Цели программы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lang w:eastAsia="en-US"/>
              </w:rPr>
            </w:pPr>
            <w:r w:rsidRPr="007E52EB">
              <w:rPr>
                <w:lang w:eastAsia="en-US"/>
              </w:rPr>
              <w:t>1. Повышение доступности жилья и  качества жилищного обеспечения населения области.</w:t>
            </w:r>
          </w:p>
          <w:p w:rsidR="00B85874" w:rsidRPr="007E52EB" w:rsidRDefault="00B85874" w:rsidP="00824104">
            <w:pPr>
              <w:rPr>
                <w:lang w:eastAsia="en-US"/>
              </w:rPr>
            </w:pPr>
            <w:r w:rsidRPr="007E52EB">
              <w:rPr>
                <w:lang w:eastAsia="en-US"/>
              </w:rPr>
              <w:t>2. Повышение качества и надежности предоставления жилищно-коммунальных услуг населению.</w:t>
            </w:r>
          </w:p>
          <w:p w:rsidR="00B85874" w:rsidRPr="007E52EB" w:rsidRDefault="00B85874" w:rsidP="00824104">
            <w:pPr>
              <w:rPr>
                <w:lang w:eastAsia="en-US"/>
              </w:rPr>
            </w:pPr>
            <w:r w:rsidRPr="007E52EB">
              <w:rPr>
                <w:lang w:eastAsia="en-US"/>
              </w:rPr>
              <w:t>3. Повышение благоустройства территорий муниципальных образований Мурманской области</w:t>
            </w:r>
          </w:p>
        </w:tc>
      </w:tr>
      <w:tr w:rsidR="00B85874" w:rsidRPr="007E52EB" w:rsidTr="00EF4AE0">
        <w:trPr>
          <w:trHeight w:val="1311"/>
        </w:trPr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Задачи программы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7E52EB">
              <w:rPr>
                <w:lang w:eastAsia="en-US"/>
              </w:rPr>
              <w:t xml:space="preserve"> 1. Формирование рынка доступного жилья,                                                        соответствующего стандартам </w:t>
            </w:r>
            <w:proofErr w:type="spellStart"/>
            <w:r w:rsidRPr="007E52EB">
              <w:rPr>
                <w:lang w:eastAsia="en-US"/>
              </w:rPr>
              <w:t>экономкласса</w:t>
            </w:r>
            <w:proofErr w:type="spellEnd"/>
            <w:r w:rsidRPr="007E52EB">
              <w:rPr>
                <w:lang w:eastAsia="en-US"/>
              </w:rPr>
              <w:t xml:space="preserve"> и отвечающего требованиям безопасности и </w:t>
            </w:r>
            <w:proofErr w:type="spellStart"/>
            <w:r w:rsidRPr="007E52EB">
              <w:rPr>
                <w:lang w:eastAsia="en-US"/>
              </w:rPr>
              <w:t>экологичности</w:t>
            </w:r>
            <w:proofErr w:type="spellEnd"/>
            <w:r w:rsidRPr="007E52EB">
              <w:rPr>
                <w:lang w:eastAsia="en-US"/>
              </w:rPr>
              <w:t>.</w:t>
            </w:r>
          </w:p>
        </w:tc>
      </w:tr>
      <w:tr w:rsidR="00B85874" w:rsidRPr="007E52EB" w:rsidTr="00EF4AE0">
        <w:trPr>
          <w:trHeight w:val="63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52EB">
              <w:rPr>
                <w:lang w:eastAsia="en-US"/>
              </w:rPr>
              <w:t xml:space="preserve">2. Улучшение жилищных условий отдельных категорий граждан. </w:t>
            </w:r>
          </w:p>
          <w:p w:rsidR="00B85874" w:rsidRPr="007E52EB" w:rsidRDefault="00B85874" w:rsidP="0082410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7E52EB">
              <w:rPr>
                <w:lang w:eastAsia="en-US"/>
              </w:rPr>
              <w:t>3. Обеспечение удобного и безопасного проживания населения Мурманской области.</w:t>
            </w:r>
          </w:p>
        </w:tc>
      </w:tr>
      <w:tr w:rsidR="00B85874" w:rsidRPr="007E52EB" w:rsidTr="00EF4AE0">
        <w:trPr>
          <w:trHeight w:val="7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52EB">
              <w:rPr>
                <w:lang w:eastAsia="en-US"/>
              </w:rPr>
              <w:t>4. Содействие повышению уровня благоустроенности территорий региона.</w:t>
            </w:r>
          </w:p>
        </w:tc>
      </w:tr>
      <w:tr w:rsidR="00B85874" w:rsidRPr="007E52EB" w:rsidTr="00EF4AE0">
        <w:trPr>
          <w:trHeight w:val="705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Целевые показатели программы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7E52EB">
              <w:rPr>
                <w:lang w:eastAsia="en-US"/>
              </w:rPr>
              <w:t xml:space="preserve">1. Ввод в действие жилья за счет всех источников финансирования.  </w:t>
            </w:r>
          </w:p>
        </w:tc>
      </w:tr>
      <w:tr w:rsidR="00B85874" w:rsidRPr="007E52EB" w:rsidTr="00EF4AE0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</w:p>
        </w:tc>
        <w:tc>
          <w:tcPr>
            <w:tcW w:w="6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2. Общая площадь жилых помещений, приходящаяся в среднем на 1 жителя Мурманской области.</w:t>
            </w:r>
          </w:p>
        </w:tc>
      </w:tr>
      <w:tr w:rsidR="00B85874" w:rsidRPr="007E52EB" w:rsidTr="00EF4AE0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</w:p>
        </w:tc>
        <w:tc>
          <w:tcPr>
            <w:tcW w:w="6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7E52EB">
              <w:rPr>
                <w:lang w:eastAsia="en-US"/>
              </w:rPr>
              <w:t>3. Доля семей, улучшивших свои жилищные условия в общем числе семей, желающих улучшить жилищные условия.</w:t>
            </w:r>
          </w:p>
        </w:tc>
      </w:tr>
      <w:tr w:rsidR="00B85874" w:rsidRPr="007E52EB" w:rsidTr="00EF4AE0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</w:p>
        </w:tc>
        <w:tc>
          <w:tcPr>
            <w:tcW w:w="6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52EB">
              <w:rPr>
                <w:lang w:eastAsia="en-US"/>
              </w:rPr>
              <w:t>4. Коэффициент доступности жилья.</w:t>
            </w:r>
          </w:p>
        </w:tc>
      </w:tr>
      <w:tr w:rsidR="00B85874" w:rsidRPr="007E52EB" w:rsidTr="00EF4AE0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</w:p>
        </w:tc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7E52EB">
              <w:rPr>
                <w:lang w:eastAsia="en-US"/>
              </w:rPr>
              <w:t>5. Количество граждан, проживающих в аварийном жилищном фонде.</w:t>
            </w:r>
          </w:p>
        </w:tc>
      </w:tr>
      <w:tr w:rsidR="00B85874" w:rsidRPr="007E52EB" w:rsidTr="00EF4AE0">
        <w:trPr>
          <w:trHeight w:val="705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Перечень подпрограмм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Подпрограмма 1 «Обеспечение доступным и комфортным жильем и жилищно-коммунальными услугами граждан Мурманской области».</w:t>
            </w:r>
          </w:p>
        </w:tc>
      </w:tr>
      <w:tr w:rsidR="00B85874" w:rsidRPr="007E52EB" w:rsidTr="00EF4AE0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lang w:eastAsia="en-US"/>
              </w:rPr>
              <w:t xml:space="preserve">Подпрограмма  2 </w:t>
            </w:r>
            <w:r w:rsidRPr="007E52EB">
              <w:rPr>
                <w:color w:val="000000"/>
                <w:lang w:eastAsia="en-US"/>
              </w:rPr>
              <w:t>«Обеспечение комплексного благоустройства территорий муниципальных образований Мурманской области»</w:t>
            </w:r>
          </w:p>
        </w:tc>
      </w:tr>
      <w:tr w:rsidR="00B85874" w:rsidRPr="007E52EB" w:rsidTr="00EF4AE0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Подпрограмма 3 « Обеспечение выполнения государственных функций и оказания государственных услуг в строительстве, градостроительной и жилищной сферах»</w:t>
            </w:r>
          </w:p>
        </w:tc>
      </w:tr>
      <w:tr w:rsidR="00B85874" w:rsidRPr="007E52EB" w:rsidTr="00EF4AE0">
        <w:trPr>
          <w:trHeight w:val="70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Сроки и этапы реализации программы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74" w:rsidRPr="007E52EB" w:rsidRDefault="00B85874" w:rsidP="00824104">
            <w:pPr>
              <w:rPr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 xml:space="preserve"> 2014-2020 годы</w:t>
            </w:r>
          </w:p>
          <w:p w:rsidR="00B85874" w:rsidRPr="007E52EB" w:rsidRDefault="00B85874" w:rsidP="00824104">
            <w:pPr>
              <w:rPr>
                <w:lang w:eastAsia="en-US"/>
              </w:rPr>
            </w:pPr>
          </w:p>
          <w:p w:rsidR="00B85874" w:rsidRPr="007E52EB" w:rsidRDefault="00B85874" w:rsidP="00824104">
            <w:pPr>
              <w:rPr>
                <w:b/>
                <w:lang w:eastAsia="en-US"/>
              </w:rPr>
            </w:pPr>
            <w:r w:rsidRPr="007E52EB">
              <w:rPr>
                <w:b/>
                <w:lang w:eastAsia="en-US"/>
              </w:rPr>
              <w:t xml:space="preserve">  </w:t>
            </w:r>
          </w:p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</w:p>
        </w:tc>
      </w:tr>
      <w:tr w:rsidR="00B85874" w:rsidRPr="007E52EB" w:rsidTr="00EF4AE0">
        <w:trPr>
          <w:trHeight w:val="70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Финансовое обеспечение программы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 xml:space="preserve">  </w:t>
            </w:r>
            <w:r w:rsidRPr="007E52EB">
              <w:rPr>
                <w:lang w:eastAsia="en-US"/>
              </w:rPr>
              <w:t xml:space="preserve">Всего по государственной программе: </w:t>
            </w:r>
          </w:p>
          <w:p w:rsidR="00B85874" w:rsidRPr="007E52EB" w:rsidRDefault="00B85874" w:rsidP="00824104">
            <w:pPr>
              <w:rPr>
                <w:lang w:eastAsia="en-US"/>
              </w:rPr>
            </w:pPr>
            <w:r w:rsidRPr="007E52EB">
              <w:rPr>
                <w:lang w:eastAsia="en-US"/>
              </w:rPr>
              <w:t>11813089,0 тыс. рублей, в том числе:</w:t>
            </w:r>
            <w:r w:rsidRPr="007E52EB">
              <w:rPr>
                <w:lang w:eastAsia="en-US"/>
              </w:rPr>
              <w:br/>
              <w:t xml:space="preserve"> </w:t>
            </w:r>
          </w:p>
          <w:p w:rsidR="00B85874" w:rsidRPr="007E52EB" w:rsidRDefault="00B85874" w:rsidP="00824104">
            <w:pPr>
              <w:rPr>
                <w:lang w:eastAsia="en-US"/>
              </w:rPr>
            </w:pPr>
            <w:r w:rsidRPr="007E52EB">
              <w:rPr>
                <w:lang w:eastAsia="en-US"/>
              </w:rPr>
              <w:t>ОБ: 6733947,6</w:t>
            </w:r>
            <w:r w:rsidRPr="007E52EB">
              <w:rPr>
                <w:bCs/>
                <w:lang w:eastAsia="en-US"/>
              </w:rPr>
              <w:t xml:space="preserve"> </w:t>
            </w:r>
            <w:r w:rsidRPr="007E52EB">
              <w:rPr>
                <w:lang w:eastAsia="en-US"/>
              </w:rPr>
              <w:t>тыс. рублей, из них:</w:t>
            </w:r>
          </w:p>
          <w:tbl>
            <w:tblPr>
              <w:tblW w:w="5240" w:type="dxa"/>
              <w:tblLook w:val="04A0"/>
            </w:tblPr>
            <w:tblGrid>
              <w:gridCol w:w="996"/>
              <w:gridCol w:w="760"/>
              <w:gridCol w:w="1556"/>
              <w:gridCol w:w="1928"/>
            </w:tblGrid>
            <w:tr w:rsidR="00B85874" w:rsidRPr="007E52EB">
              <w:trPr>
                <w:trHeight w:val="375"/>
              </w:trPr>
              <w:tc>
                <w:tcPr>
                  <w:tcW w:w="996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2014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556" w:type="dxa"/>
                  <w:noWrap/>
                  <w:vAlign w:val="bottom"/>
                  <w:hideMark/>
                </w:tcPr>
                <w:p w:rsidR="00B85874" w:rsidRPr="007E52EB" w:rsidRDefault="00B85874" w:rsidP="007E52EB">
                  <w:pPr>
                    <w:ind w:right="200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1044074,0</w:t>
                  </w:r>
                </w:p>
              </w:tc>
              <w:tc>
                <w:tcPr>
                  <w:tcW w:w="1928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996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lastRenderedPageBreak/>
                    <w:t>2015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55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1041147,1</w:t>
                  </w:r>
                </w:p>
              </w:tc>
              <w:tc>
                <w:tcPr>
                  <w:tcW w:w="1928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996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2016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55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834309,1</w:t>
                  </w:r>
                </w:p>
              </w:tc>
              <w:tc>
                <w:tcPr>
                  <w:tcW w:w="1928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996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2017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55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880492,1</w:t>
                  </w:r>
                </w:p>
              </w:tc>
              <w:tc>
                <w:tcPr>
                  <w:tcW w:w="1928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996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2018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55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1237105,5</w:t>
                  </w:r>
                </w:p>
              </w:tc>
              <w:tc>
                <w:tcPr>
                  <w:tcW w:w="1928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996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2019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55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841640,3</w:t>
                  </w:r>
                </w:p>
              </w:tc>
              <w:tc>
                <w:tcPr>
                  <w:tcW w:w="1928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996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2020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55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855179,3</w:t>
                  </w:r>
                </w:p>
              </w:tc>
              <w:tc>
                <w:tcPr>
                  <w:tcW w:w="1928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рублей;</w:t>
                  </w:r>
                </w:p>
              </w:tc>
            </w:tr>
          </w:tbl>
          <w:p w:rsidR="00B85874" w:rsidRPr="007E52EB" w:rsidRDefault="00B85874" w:rsidP="00824104">
            <w:pPr>
              <w:rPr>
                <w:lang w:eastAsia="en-US"/>
              </w:rPr>
            </w:pPr>
            <w:r w:rsidRPr="007E52EB">
              <w:rPr>
                <w:lang w:eastAsia="en-US"/>
              </w:rPr>
              <w:t xml:space="preserve"> ФБ: </w:t>
            </w:r>
            <w:r w:rsidRPr="007E52EB">
              <w:rPr>
                <w:bCs/>
                <w:lang w:eastAsia="en-US"/>
              </w:rPr>
              <w:t xml:space="preserve">2693613,0 </w:t>
            </w:r>
            <w:r w:rsidRPr="007E52EB">
              <w:rPr>
                <w:lang w:eastAsia="en-US"/>
              </w:rPr>
              <w:t>тыс. рублей,  из них:</w:t>
            </w:r>
          </w:p>
          <w:tbl>
            <w:tblPr>
              <w:tblW w:w="5292" w:type="dxa"/>
              <w:tblLook w:val="04A0"/>
            </w:tblPr>
            <w:tblGrid>
              <w:gridCol w:w="1000"/>
              <w:gridCol w:w="870"/>
              <w:gridCol w:w="1326"/>
              <w:gridCol w:w="2096"/>
            </w:tblGrid>
            <w:tr w:rsidR="00B85874" w:rsidRPr="007E52EB">
              <w:trPr>
                <w:trHeight w:val="375"/>
              </w:trPr>
              <w:tc>
                <w:tcPr>
                  <w:tcW w:w="100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2014</w:t>
                  </w:r>
                </w:p>
              </w:tc>
              <w:tc>
                <w:tcPr>
                  <w:tcW w:w="87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32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602681,5</w:t>
                  </w:r>
                </w:p>
              </w:tc>
              <w:tc>
                <w:tcPr>
                  <w:tcW w:w="209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1000" w:type="dxa"/>
                  <w:vAlign w:val="center"/>
                  <w:hideMark/>
                </w:tcPr>
                <w:p w:rsidR="00B85874" w:rsidRPr="007E52EB" w:rsidRDefault="00B85874" w:rsidP="00824104">
                  <w:pPr>
                    <w:ind w:right="-128"/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 xml:space="preserve"> 2015*</w:t>
                  </w:r>
                </w:p>
              </w:tc>
              <w:tc>
                <w:tcPr>
                  <w:tcW w:w="87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32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507861,5</w:t>
                  </w:r>
                </w:p>
              </w:tc>
              <w:tc>
                <w:tcPr>
                  <w:tcW w:w="209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100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2016</w:t>
                  </w:r>
                </w:p>
              </w:tc>
              <w:tc>
                <w:tcPr>
                  <w:tcW w:w="87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32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508363,9</w:t>
                  </w:r>
                </w:p>
              </w:tc>
              <w:tc>
                <w:tcPr>
                  <w:tcW w:w="209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100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2017</w:t>
                  </w:r>
                </w:p>
              </w:tc>
              <w:tc>
                <w:tcPr>
                  <w:tcW w:w="87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32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355160,3</w:t>
                  </w:r>
                </w:p>
              </w:tc>
              <w:tc>
                <w:tcPr>
                  <w:tcW w:w="209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100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2018</w:t>
                  </w:r>
                </w:p>
              </w:tc>
              <w:tc>
                <w:tcPr>
                  <w:tcW w:w="87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32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238141,6</w:t>
                  </w:r>
                </w:p>
              </w:tc>
              <w:tc>
                <w:tcPr>
                  <w:tcW w:w="209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100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2019</w:t>
                  </w:r>
                </w:p>
              </w:tc>
              <w:tc>
                <w:tcPr>
                  <w:tcW w:w="87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32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239876,6</w:t>
                  </w:r>
                </w:p>
              </w:tc>
              <w:tc>
                <w:tcPr>
                  <w:tcW w:w="209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100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2020</w:t>
                  </w:r>
                </w:p>
              </w:tc>
              <w:tc>
                <w:tcPr>
                  <w:tcW w:w="87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32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241527,6</w:t>
                  </w:r>
                </w:p>
              </w:tc>
              <w:tc>
                <w:tcPr>
                  <w:tcW w:w="209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рублей;</w:t>
                  </w:r>
                </w:p>
              </w:tc>
            </w:tr>
          </w:tbl>
          <w:p w:rsidR="00B85874" w:rsidRPr="007E52EB" w:rsidRDefault="00B85874" w:rsidP="00824104">
            <w:pPr>
              <w:rPr>
                <w:lang w:eastAsia="en-US"/>
              </w:rPr>
            </w:pPr>
            <w:r w:rsidRPr="007E52EB">
              <w:rPr>
                <w:lang w:eastAsia="en-US"/>
              </w:rPr>
              <w:t xml:space="preserve">  МБ: 1499144,2</w:t>
            </w:r>
            <w:r w:rsidRPr="007E52EB">
              <w:rPr>
                <w:bCs/>
                <w:lang w:eastAsia="en-US"/>
              </w:rPr>
              <w:t xml:space="preserve"> </w:t>
            </w:r>
            <w:r w:rsidRPr="007E52EB">
              <w:rPr>
                <w:lang w:eastAsia="en-US"/>
              </w:rPr>
              <w:t>тыс. рублей, из них:</w:t>
            </w:r>
          </w:p>
          <w:tbl>
            <w:tblPr>
              <w:tblW w:w="5292" w:type="dxa"/>
              <w:tblLook w:val="04A0"/>
            </w:tblPr>
            <w:tblGrid>
              <w:gridCol w:w="1000"/>
              <w:gridCol w:w="760"/>
              <w:gridCol w:w="1436"/>
              <w:gridCol w:w="2096"/>
            </w:tblGrid>
            <w:tr w:rsidR="00B85874" w:rsidRPr="007E52EB">
              <w:trPr>
                <w:trHeight w:val="375"/>
              </w:trPr>
              <w:tc>
                <w:tcPr>
                  <w:tcW w:w="100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2014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43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459247,9</w:t>
                  </w:r>
                </w:p>
              </w:tc>
              <w:tc>
                <w:tcPr>
                  <w:tcW w:w="209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100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2015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43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254947,6</w:t>
                  </w:r>
                </w:p>
              </w:tc>
              <w:tc>
                <w:tcPr>
                  <w:tcW w:w="209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100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2016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43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202367,8</w:t>
                  </w:r>
                </w:p>
              </w:tc>
              <w:tc>
                <w:tcPr>
                  <w:tcW w:w="209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100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2017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43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153694,7</w:t>
                  </w:r>
                </w:p>
              </w:tc>
              <w:tc>
                <w:tcPr>
                  <w:tcW w:w="209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100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2018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43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147235,4</w:t>
                  </w:r>
                </w:p>
              </w:tc>
              <w:tc>
                <w:tcPr>
                  <w:tcW w:w="209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100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2019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43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140317,4</w:t>
                  </w:r>
                </w:p>
              </w:tc>
              <w:tc>
                <w:tcPr>
                  <w:tcW w:w="209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100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2020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43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141333,4</w:t>
                  </w:r>
                </w:p>
              </w:tc>
              <w:tc>
                <w:tcPr>
                  <w:tcW w:w="209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рублей;</w:t>
                  </w:r>
                </w:p>
              </w:tc>
            </w:tr>
          </w:tbl>
          <w:p w:rsidR="00B85874" w:rsidRPr="007E52EB" w:rsidRDefault="00B85874" w:rsidP="00824104">
            <w:pPr>
              <w:rPr>
                <w:lang w:eastAsia="en-US"/>
              </w:rPr>
            </w:pPr>
            <w:r w:rsidRPr="007E52EB">
              <w:rPr>
                <w:lang w:eastAsia="en-US"/>
              </w:rPr>
              <w:t>ВБС: 886384,2 тыс. рублей, из них:</w:t>
            </w:r>
          </w:p>
          <w:tbl>
            <w:tblPr>
              <w:tblW w:w="5292" w:type="dxa"/>
              <w:tblLook w:val="04A0"/>
            </w:tblPr>
            <w:tblGrid>
              <w:gridCol w:w="930"/>
              <w:gridCol w:w="760"/>
              <w:gridCol w:w="1436"/>
              <w:gridCol w:w="2166"/>
            </w:tblGrid>
            <w:tr w:rsidR="00B85874" w:rsidRPr="007E52EB">
              <w:trPr>
                <w:trHeight w:val="375"/>
              </w:trPr>
              <w:tc>
                <w:tcPr>
                  <w:tcW w:w="93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2014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43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50969,8</w:t>
                  </w:r>
                </w:p>
              </w:tc>
              <w:tc>
                <w:tcPr>
                  <w:tcW w:w="216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93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2015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43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574414,4</w:t>
                  </w:r>
                </w:p>
              </w:tc>
              <w:tc>
                <w:tcPr>
                  <w:tcW w:w="216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93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2016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43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49 000,0</w:t>
                  </w:r>
                </w:p>
              </w:tc>
              <w:tc>
                <w:tcPr>
                  <w:tcW w:w="216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93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2017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43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50 000,0</w:t>
                  </w:r>
                </w:p>
              </w:tc>
              <w:tc>
                <w:tcPr>
                  <w:tcW w:w="216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93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2018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43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52 000,0</w:t>
                  </w:r>
                </w:p>
              </w:tc>
              <w:tc>
                <w:tcPr>
                  <w:tcW w:w="216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93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2019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43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54 000,0</w:t>
                  </w:r>
                </w:p>
              </w:tc>
              <w:tc>
                <w:tcPr>
                  <w:tcW w:w="216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рублей,</w:t>
                  </w:r>
                </w:p>
              </w:tc>
            </w:tr>
            <w:tr w:rsidR="00B85874" w:rsidRPr="007E52EB">
              <w:trPr>
                <w:trHeight w:val="375"/>
              </w:trPr>
              <w:tc>
                <w:tcPr>
                  <w:tcW w:w="930" w:type="dxa"/>
                  <w:vAlign w:val="center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2020</w:t>
                  </w:r>
                </w:p>
              </w:tc>
              <w:tc>
                <w:tcPr>
                  <w:tcW w:w="760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год:</w:t>
                  </w:r>
                </w:p>
              </w:tc>
              <w:tc>
                <w:tcPr>
                  <w:tcW w:w="143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jc w:val="right"/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56 000,0</w:t>
                  </w:r>
                </w:p>
              </w:tc>
              <w:tc>
                <w:tcPr>
                  <w:tcW w:w="2166" w:type="dxa"/>
                  <w:noWrap/>
                  <w:vAlign w:val="bottom"/>
                  <w:hideMark/>
                </w:tcPr>
                <w:p w:rsidR="00B85874" w:rsidRPr="007E52EB" w:rsidRDefault="00B85874" w:rsidP="00824104">
                  <w:pPr>
                    <w:rPr>
                      <w:lang w:eastAsia="en-US"/>
                    </w:rPr>
                  </w:pPr>
                  <w:r w:rsidRPr="007E52EB">
                    <w:rPr>
                      <w:lang w:eastAsia="en-US"/>
                    </w:rPr>
                    <w:t>тыс. рублей»</w:t>
                  </w:r>
                </w:p>
              </w:tc>
            </w:tr>
          </w:tbl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</w:p>
        </w:tc>
      </w:tr>
      <w:tr w:rsidR="00B85874" w:rsidRPr="007E52EB" w:rsidTr="00EF4AE0">
        <w:trPr>
          <w:trHeight w:val="70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</w:p>
        </w:tc>
      </w:tr>
      <w:tr w:rsidR="00B85874" w:rsidRPr="007E52EB" w:rsidTr="00EF4AE0">
        <w:trPr>
          <w:trHeight w:val="977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numPr>
                <w:ilvl w:val="0"/>
                <w:numId w:val="1"/>
              </w:numPr>
              <w:rPr>
                <w:lang w:eastAsia="en-US"/>
              </w:rPr>
            </w:pPr>
            <w:r w:rsidRPr="007E52EB">
              <w:rPr>
                <w:lang w:eastAsia="en-US"/>
              </w:rPr>
              <w:t>Обеспечение объема ввода в эксплуатацию жилья</w:t>
            </w:r>
          </w:p>
          <w:p w:rsidR="00B85874" w:rsidRPr="007E52EB" w:rsidRDefault="00B85874" w:rsidP="00824104">
            <w:pPr>
              <w:ind w:left="75"/>
              <w:rPr>
                <w:color w:val="000000"/>
                <w:lang w:eastAsia="en-US"/>
              </w:rPr>
            </w:pPr>
            <w:r w:rsidRPr="007E52EB">
              <w:rPr>
                <w:lang w:eastAsia="en-US"/>
              </w:rPr>
              <w:t>к 2020 году – не менее 335 тыс. кв. метров общей площади жилья.</w:t>
            </w:r>
          </w:p>
        </w:tc>
      </w:tr>
      <w:tr w:rsidR="00B85874" w:rsidRPr="007E52EB" w:rsidTr="00EF4AE0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</w:p>
        </w:tc>
        <w:tc>
          <w:tcPr>
            <w:tcW w:w="6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numPr>
                <w:ilvl w:val="0"/>
                <w:numId w:val="1"/>
              </w:numPr>
              <w:tabs>
                <w:tab w:val="num" w:pos="-608"/>
              </w:tabs>
              <w:ind w:left="92" w:hanging="17"/>
              <w:jc w:val="both"/>
              <w:rPr>
                <w:color w:val="000000"/>
                <w:lang w:eastAsia="en-US"/>
              </w:rPr>
            </w:pPr>
            <w:r w:rsidRPr="007E52EB">
              <w:rPr>
                <w:lang w:eastAsia="en-US"/>
              </w:rPr>
              <w:t xml:space="preserve">Достижение средней обеспеченности общей площадью жилья на уровне </w:t>
            </w:r>
            <w:smartTag w:uri="urn:schemas-microsoft-com:office:smarttags" w:element="metricconverter">
              <w:smartTagPr>
                <w:attr w:name="ProductID" w:val="29 кв. м"/>
              </w:smartTagPr>
              <w:r w:rsidRPr="007E52EB">
                <w:rPr>
                  <w:lang w:eastAsia="en-US"/>
                </w:rPr>
                <w:t>29 кв. м</w:t>
              </w:r>
            </w:smartTag>
            <w:r w:rsidRPr="007E52EB">
              <w:rPr>
                <w:lang w:eastAsia="en-US"/>
              </w:rPr>
              <w:t xml:space="preserve"> на человека в  2020 году. </w:t>
            </w:r>
          </w:p>
          <w:p w:rsidR="00B85874" w:rsidRPr="007E52EB" w:rsidRDefault="00B85874" w:rsidP="00824104">
            <w:pPr>
              <w:numPr>
                <w:ilvl w:val="0"/>
                <w:numId w:val="1"/>
              </w:numPr>
              <w:tabs>
                <w:tab w:val="num" w:pos="92"/>
              </w:tabs>
              <w:ind w:left="92" w:hanging="17"/>
              <w:jc w:val="both"/>
              <w:rPr>
                <w:color w:val="000000"/>
                <w:lang w:eastAsia="en-US"/>
              </w:rPr>
            </w:pPr>
            <w:r w:rsidRPr="007E52EB">
              <w:rPr>
                <w:lang w:eastAsia="en-US"/>
              </w:rPr>
              <w:t>Увеличение доли семей, улучшивших свои жилищные условия, в общем числе семей, желающих улучшить жилищные условия, к 2020 году до 35 % .</w:t>
            </w:r>
          </w:p>
          <w:p w:rsidR="00B85874" w:rsidRPr="007E52EB" w:rsidRDefault="00B85874" w:rsidP="00824104">
            <w:pPr>
              <w:numPr>
                <w:ilvl w:val="0"/>
                <w:numId w:val="1"/>
              </w:numPr>
              <w:ind w:left="92" w:hanging="17"/>
              <w:jc w:val="both"/>
              <w:rPr>
                <w:color w:val="000000"/>
                <w:lang w:eastAsia="en-US"/>
              </w:rPr>
            </w:pPr>
            <w:r w:rsidRPr="007E52EB">
              <w:rPr>
                <w:lang w:eastAsia="en-US"/>
              </w:rPr>
              <w:t>Достижение коэффициента доступности жилья к 2020 году до 2 лет.</w:t>
            </w:r>
          </w:p>
          <w:p w:rsidR="00B85874" w:rsidRPr="007E52EB" w:rsidRDefault="00B85874" w:rsidP="00824104">
            <w:pPr>
              <w:jc w:val="both"/>
              <w:rPr>
                <w:lang w:eastAsia="en-US"/>
              </w:rPr>
            </w:pPr>
            <w:r w:rsidRPr="007E52EB">
              <w:rPr>
                <w:lang w:eastAsia="en-US"/>
              </w:rPr>
              <w:lastRenderedPageBreak/>
              <w:t xml:space="preserve"> 5. Сокращение  числа граждан, проживающих в аварийном жилищном фонде Мурманской области</w:t>
            </w:r>
          </w:p>
        </w:tc>
      </w:tr>
      <w:tr w:rsidR="00B85874" w:rsidRPr="007E52EB" w:rsidTr="00EF4AE0">
        <w:trPr>
          <w:trHeight w:val="70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lastRenderedPageBreak/>
              <w:t>Ответственный исполнитель программы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Министерство строительства и территориального развития Мурманской области (Минстрой МО)</w:t>
            </w:r>
          </w:p>
        </w:tc>
      </w:tr>
      <w:tr w:rsidR="00B85874" w:rsidRPr="007E52EB" w:rsidTr="00EF4AE0">
        <w:trPr>
          <w:trHeight w:val="70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Соисполнители программы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Министерство энергетики и ЖКХ Мурманской области (Минэнерго и ЖКХ МО)</w:t>
            </w:r>
          </w:p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Министерство финансов Мурманской области (Минфин МО)</w:t>
            </w:r>
          </w:p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Государственная жилищная инспекция Мурманской области (ГЖИ МО)</w:t>
            </w:r>
          </w:p>
          <w:p w:rsidR="00B85874" w:rsidRPr="007E52EB" w:rsidRDefault="00B85874" w:rsidP="00824104">
            <w:pPr>
              <w:rPr>
                <w:color w:val="000000"/>
                <w:lang w:eastAsia="en-US"/>
              </w:rPr>
            </w:pPr>
            <w:r w:rsidRPr="007E52EB">
              <w:rPr>
                <w:color w:val="000000"/>
                <w:lang w:eastAsia="en-US"/>
              </w:rPr>
              <w:t>Министерство образования и науки Мурманской области (</w:t>
            </w:r>
            <w:proofErr w:type="spellStart"/>
            <w:r w:rsidRPr="007E52EB">
              <w:rPr>
                <w:color w:val="000000"/>
                <w:lang w:eastAsia="en-US"/>
              </w:rPr>
              <w:t>Минобрнауки</w:t>
            </w:r>
            <w:proofErr w:type="spellEnd"/>
            <w:r w:rsidRPr="007E52EB">
              <w:rPr>
                <w:color w:val="000000"/>
                <w:lang w:eastAsia="en-US"/>
              </w:rPr>
              <w:t xml:space="preserve"> МО)</w:t>
            </w:r>
          </w:p>
        </w:tc>
      </w:tr>
    </w:tbl>
    <w:p w:rsidR="00B85874" w:rsidRDefault="00B85874" w:rsidP="00B85874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  <w:r>
        <w:t xml:space="preserve">* - </w:t>
      </w:r>
      <w:r>
        <w:rPr>
          <w:sz w:val="20"/>
          <w:szCs w:val="20"/>
        </w:rPr>
        <w:t>В состав включены</w:t>
      </w:r>
      <w:r>
        <w:t xml:space="preserve"> </w:t>
      </w:r>
      <w:r>
        <w:rPr>
          <w:sz w:val="20"/>
          <w:szCs w:val="20"/>
        </w:rPr>
        <w:t>прогнозные средства на реализацию комплексной программы Мурманской области «Повышение эффективности управления государственными финансами Мурманской области на период до 2020 года».</w:t>
      </w:r>
    </w:p>
    <w:p w:rsidR="00B85874" w:rsidRDefault="00B85874" w:rsidP="00B85874"/>
    <w:p w:rsidR="00797625" w:rsidRDefault="00797625"/>
    <w:sectPr w:rsidR="00797625" w:rsidSect="00010C70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5334C"/>
    <w:multiLevelType w:val="hybridMultilevel"/>
    <w:tmpl w:val="9468F92A"/>
    <w:lvl w:ilvl="0" w:tplc="03EAA49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85874"/>
    <w:rsid w:val="00010C70"/>
    <w:rsid w:val="00047480"/>
    <w:rsid w:val="006A46D5"/>
    <w:rsid w:val="00797625"/>
    <w:rsid w:val="007E52EB"/>
    <w:rsid w:val="00824104"/>
    <w:rsid w:val="00853249"/>
    <w:rsid w:val="00A656C6"/>
    <w:rsid w:val="00B85874"/>
    <w:rsid w:val="00BD74C7"/>
    <w:rsid w:val="00EF4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8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8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614</Words>
  <Characters>3500</Characters>
  <Application>Microsoft Office Word</Application>
  <DocSecurity>0</DocSecurity>
  <Lines>29</Lines>
  <Paragraphs>8</Paragraphs>
  <ScaleCrop>false</ScaleCrop>
  <Company>Министерство финансов Мурманской области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10</cp:revision>
  <dcterms:created xsi:type="dcterms:W3CDTF">2014-10-28T11:17:00Z</dcterms:created>
  <dcterms:modified xsi:type="dcterms:W3CDTF">2014-10-29T16:17:00Z</dcterms:modified>
</cp:coreProperties>
</file>