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294" w:rsidRPr="00C72455" w:rsidRDefault="00827294" w:rsidP="008272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455">
        <w:rPr>
          <w:rFonts w:ascii="Times New Roman" w:hAnsi="Times New Roman" w:cs="Times New Roman"/>
          <w:b/>
          <w:sz w:val="24"/>
          <w:szCs w:val="24"/>
        </w:rPr>
        <w:t>Паспорт государственной программы Мурманской области</w:t>
      </w:r>
    </w:p>
    <w:p w:rsidR="00827294" w:rsidRPr="00C72455" w:rsidRDefault="00827294" w:rsidP="00827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455">
        <w:rPr>
          <w:rFonts w:ascii="Times New Roman" w:hAnsi="Times New Roman" w:cs="Times New Roman"/>
          <w:b/>
          <w:sz w:val="24"/>
          <w:szCs w:val="24"/>
        </w:rPr>
        <w:t xml:space="preserve">"Развитие </w:t>
      </w:r>
      <w:proofErr w:type="spellStart"/>
      <w:r w:rsidRPr="00C72455">
        <w:rPr>
          <w:rFonts w:ascii="Times New Roman" w:hAnsi="Times New Roman" w:cs="Times New Roman"/>
          <w:b/>
          <w:sz w:val="24"/>
          <w:szCs w:val="24"/>
        </w:rPr>
        <w:t>рыбохозяйственного</w:t>
      </w:r>
      <w:proofErr w:type="spellEnd"/>
      <w:r w:rsidRPr="00C72455">
        <w:rPr>
          <w:rFonts w:ascii="Times New Roman" w:hAnsi="Times New Roman" w:cs="Times New Roman"/>
          <w:b/>
          <w:sz w:val="24"/>
          <w:szCs w:val="24"/>
        </w:rPr>
        <w:t xml:space="preserve"> комплекса"</w:t>
      </w:r>
    </w:p>
    <w:p w:rsidR="00827294" w:rsidRDefault="00827294" w:rsidP="00C72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D0AFC">
        <w:rPr>
          <w:rFonts w:ascii="Times New Roman" w:hAnsi="Times New Roman"/>
        </w:rPr>
        <w:t>(в редакции Постановления Правительства Мурманской области от 15.10.2014 № 5</w:t>
      </w:r>
      <w:r>
        <w:rPr>
          <w:rFonts w:ascii="Times New Roman" w:hAnsi="Times New Roman"/>
        </w:rPr>
        <w:t>33</w:t>
      </w:r>
      <w:r w:rsidRPr="000D0AFC">
        <w:rPr>
          <w:rFonts w:ascii="Times New Roman" w:hAnsi="Times New Roman"/>
        </w:rPr>
        <w:t>-ПП)</w:t>
      </w:r>
    </w:p>
    <w:p w:rsidR="00827294" w:rsidRPr="00827294" w:rsidRDefault="00827294" w:rsidP="00827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82"/>
        <w:gridCol w:w="7357"/>
      </w:tblGrid>
      <w:tr w:rsidR="00827294" w:rsidRPr="0009403E" w:rsidTr="007871D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перехода от экспортно-сырьевого к инновационному типу развития на основе рационального использования водных биологических ресурсов, внедрения новых технологий и обеспечение глобальной конкурентоспособности вырабатываемых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рыбохозяйственным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комплексом Мурманской области товаров и услуг</w:t>
            </w:r>
          </w:p>
        </w:tc>
      </w:tr>
      <w:tr w:rsidR="00827294" w:rsidRPr="0009403E" w:rsidTr="007871D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повышения эффективности добычи (вылова) водных биоресурсов.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2. Стимулирование развития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3. Стимулирование модернизации основных производственных фондов, внедрение инновационных технологий.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4. Обеспечение эффективного государственного управления в сфере реализации программы</w:t>
            </w:r>
          </w:p>
        </w:tc>
      </w:tr>
      <w:tr w:rsidR="00827294" w:rsidRPr="0009403E" w:rsidTr="007871D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1. Освоение квот водных биоресурсов добывающими предприятиями Мурманской области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2. Объем искусственного выращивания рыбы предприятиями рыбоводства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3. Отгрузка продукции собственного производства (рыбы и продуктов рыбных переработанных и консервированных)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4. Среднедушевое потребление рыбы и рыбопродуктов населением Мурманской области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5. Объем инвестиций в основной капитал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Мурманской области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6. Объем налоговых и неналоговых поступлений от предприятий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в консолидированный бюджет Мурманской области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7. Наличие в регионе функционирующего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кластера</w:t>
            </w:r>
          </w:p>
        </w:tc>
      </w:tr>
      <w:tr w:rsidR="00827294" w:rsidRPr="0009403E" w:rsidTr="007871D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827294" w:rsidRPr="0009403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рыболовства и реализация </w:t>
            </w:r>
            <w:proofErr w:type="spellStart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рыбохозяйственной</w:t>
            </w:r>
            <w:proofErr w:type="spellEnd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 рамках полномочий субъекта Российской Федерации"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27294" w:rsidRPr="0009403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</w:t>
            </w:r>
            <w:proofErr w:type="spellStart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>аквакультуры</w:t>
            </w:r>
            <w:proofErr w:type="spellEnd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827294" w:rsidRPr="0009403E" w:rsidTr="007871D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C75E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27294" w:rsidRPr="0009403E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"Модернизация и стимулирование инноваций в </w:t>
            </w:r>
            <w:proofErr w:type="spellStart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рыбохозяйственном</w:t>
            </w:r>
            <w:proofErr w:type="spellEnd"/>
            <w:r w:rsidR="00827294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комплексе"</w:t>
            </w:r>
          </w:p>
        </w:tc>
      </w:tr>
      <w:tr w:rsidR="00827294" w:rsidRPr="0009403E" w:rsidTr="007871D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2014 - 2020 годы</w:t>
            </w:r>
          </w:p>
        </w:tc>
      </w:tr>
      <w:tr w:rsidR="00827294" w:rsidRPr="0009403E" w:rsidTr="007871DA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</w:t>
            </w:r>
            <w:r w:rsidRPr="00094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государственной программе 45</w:t>
            </w:r>
            <w:r w:rsidR="00403611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="00403611"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760,86 тыс. рублей, в том числе: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ОБ: 281784,81 тыс. рублей, из них: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2014 год – 37930,70 тыс. рублей;</w:t>
            </w:r>
          </w:p>
          <w:p w:rsidR="00827294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2015 год – 38493,46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2016 год – 38493,46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2017 год - 36966,60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2018 год – 42481,52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2019 год - 43679,32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2020 год – 43739,75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ФБ: 1042867,25 тыс. рублей,  из них: 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2014 год – 40274,90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2015 год - 56239,20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2016 год – 56234,70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2017 год – 50144,75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2018 год – 404837,90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2019 год – 213531,00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2020 год – 221604,80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ВБС: 44585108,80 тыс. рублей, из них: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2014 год - 3683629,10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2015 год - 8045364,10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2016 год - 6595868,40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2017 год - 7424856,30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2018 год - 9298417,30 тыс. рублей;</w:t>
            </w:r>
          </w:p>
          <w:p w:rsidR="00003193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2019 год - 4669556,30 тыс. рублей;</w:t>
            </w:r>
          </w:p>
          <w:p w:rsidR="00827294" w:rsidRPr="0009403E" w:rsidRDefault="000031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2020 год - 4867417,30 тыс. рублей</w:t>
            </w:r>
          </w:p>
        </w:tc>
      </w:tr>
      <w:tr w:rsidR="00827294" w:rsidRPr="0009403E" w:rsidTr="007871DA">
        <w:trPr>
          <w:trHeight w:val="99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2455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Освоение квот водных биоресурсов добывающими предприятиями Мурманской области - 96,3 %.</w:t>
            </w:r>
          </w:p>
          <w:p w:rsidR="00827294" w:rsidRPr="0009403E" w:rsidRDefault="00C72455" w:rsidP="00C724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Объем искусственного выращивания рыбы предприятиями рыбоводства - 83,89 тыс. т.</w:t>
            </w:r>
          </w:p>
          <w:p w:rsidR="00C72455" w:rsidRPr="0009403E" w:rsidRDefault="00C72455" w:rsidP="00C724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Отгрузка продукции собственного производства (рыбы и продуктов рыбных переработанных и консервированных) - 63480 млн. руб.</w:t>
            </w:r>
          </w:p>
        </w:tc>
      </w:tr>
      <w:tr w:rsidR="00827294" w:rsidRPr="0009403E" w:rsidTr="007871DA">
        <w:trPr>
          <w:trHeight w:val="99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C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Среднедушевое потребление рыбы и рыбопродуктов населением Мурманской области - 28,4 кг.</w:t>
            </w:r>
          </w:p>
          <w:p w:rsidR="00C72455" w:rsidRPr="0009403E" w:rsidRDefault="00C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Мурманской области - 1968,1 млн. руб.</w:t>
            </w:r>
          </w:p>
          <w:p w:rsidR="00C72455" w:rsidRPr="0009403E" w:rsidRDefault="00C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поступлений от предприятий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в консолидированный бюджет Мурманской области - 1998,7 млн. руб.</w:t>
            </w:r>
          </w:p>
          <w:p w:rsidR="00C72455" w:rsidRPr="0009403E" w:rsidRDefault="00C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294" w:rsidRPr="0009403E" w:rsidTr="007871D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proofErr w:type="spellStart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09403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Мурманской области</w:t>
            </w:r>
          </w:p>
        </w:tc>
      </w:tr>
      <w:tr w:rsidR="00827294" w:rsidRPr="0009403E" w:rsidTr="007871D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03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7294" w:rsidRPr="0009403E" w:rsidRDefault="008272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7294" w:rsidRPr="00827294" w:rsidRDefault="00827294" w:rsidP="008272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27294" w:rsidRPr="00827294" w:rsidRDefault="00827294" w:rsidP="00827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27294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827294" w:rsidRPr="00827294" w:rsidRDefault="00827294" w:rsidP="00827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827294">
        <w:rPr>
          <w:rFonts w:ascii="Times New Roman" w:hAnsi="Times New Roman" w:cs="Times New Roman"/>
          <w:sz w:val="16"/>
          <w:szCs w:val="16"/>
        </w:rPr>
        <w:t>&lt;1&gt; средства федерального бюджета носят прогнозный характер.</w:t>
      </w:r>
    </w:p>
    <w:p w:rsidR="00797625" w:rsidRPr="00827294" w:rsidRDefault="00797625">
      <w:pPr>
        <w:rPr>
          <w:rFonts w:ascii="Times New Roman" w:hAnsi="Times New Roman" w:cs="Times New Roman"/>
        </w:rPr>
      </w:pPr>
    </w:p>
    <w:sectPr w:rsidR="00797625" w:rsidRPr="00827294" w:rsidSect="00762FFB">
      <w:pgSz w:w="11905" w:h="16838"/>
      <w:pgMar w:top="851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27294"/>
    <w:rsid w:val="00003193"/>
    <w:rsid w:val="00047480"/>
    <w:rsid w:val="0009403E"/>
    <w:rsid w:val="00403611"/>
    <w:rsid w:val="00762FFB"/>
    <w:rsid w:val="007871DA"/>
    <w:rsid w:val="00797625"/>
    <w:rsid w:val="00813344"/>
    <w:rsid w:val="00827294"/>
    <w:rsid w:val="00AC566A"/>
    <w:rsid w:val="00C72455"/>
    <w:rsid w:val="00C75E7D"/>
    <w:rsid w:val="00C81C1B"/>
    <w:rsid w:val="00D32E6B"/>
    <w:rsid w:val="00D80229"/>
    <w:rsid w:val="00D80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5A1E9EF12965BF227D692FFBC921BFAE17A3405F190EFCF9D5550EB36D1992010A9E4F36B8CFCBAFD772g8MBO" TargetMode="External"/><Relationship Id="rId5" Type="http://schemas.openxmlformats.org/officeDocument/2006/relationships/hyperlink" Target="consultantplus://offline/ref=C25A1E9EF12965BF227D692FFBC921BFAE17A3405F190EFCF9D5550EB36D1992010A9E4F36B8CFCBAFD676g8M9O" TargetMode="External"/><Relationship Id="rId4" Type="http://schemas.openxmlformats.org/officeDocument/2006/relationships/hyperlink" Target="consultantplus://offline/ref=C25A1E9EF12965BF227D692FFBC921BFAE17A3405F190EFCF9D5550EB36D1992010A9E4F36B8CFCBAFD07Eg8M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606</Words>
  <Characters>3456</Characters>
  <Application>Microsoft Office Word</Application>
  <DocSecurity>0</DocSecurity>
  <Lines>28</Lines>
  <Paragraphs>8</Paragraphs>
  <ScaleCrop>false</ScaleCrop>
  <Company>Министерство финансов Мурманской области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33</cp:revision>
  <dcterms:created xsi:type="dcterms:W3CDTF">2014-10-28T14:12:00Z</dcterms:created>
  <dcterms:modified xsi:type="dcterms:W3CDTF">2014-10-29T16:19:00Z</dcterms:modified>
</cp:coreProperties>
</file>