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10E" w:rsidRPr="00626B90" w:rsidRDefault="007A010E" w:rsidP="007A010E">
      <w:pPr>
        <w:rPr>
          <w:rFonts w:ascii="Times New Roman" w:hAnsi="Times New Roman"/>
          <w:b/>
          <w:sz w:val="24"/>
          <w:szCs w:val="24"/>
        </w:rPr>
      </w:pPr>
      <w:r w:rsidRPr="00626B90">
        <w:rPr>
          <w:rFonts w:ascii="Times New Roman" w:hAnsi="Times New Roman"/>
          <w:b/>
          <w:sz w:val="24"/>
          <w:szCs w:val="24"/>
        </w:rPr>
        <w:t xml:space="preserve">Паспорт </w:t>
      </w:r>
    </w:p>
    <w:p w:rsidR="007A010E" w:rsidRPr="00626B90" w:rsidRDefault="007A010E" w:rsidP="007A010E">
      <w:pPr>
        <w:rPr>
          <w:rFonts w:ascii="Times New Roman" w:hAnsi="Times New Roman"/>
          <w:sz w:val="24"/>
          <w:szCs w:val="24"/>
        </w:rPr>
      </w:pPr>
      <w:r w:rsidRPr="00626B90">
        <w:rPr>
          <w:rFonts w:ascii="Times New Roman" w:hAnsi="Times New Roman"/>
          <w:b/>
          <w:sz w:val="24"/>
          <w:szCs w:val="24"/>
        </w:rPr>
        <w:t>государственной программы Мурманской области</w:t>
      </w:r>
      <w:r w:rsidRPr="00626B90">
        <w:rPr>
          <w:rFonts w:ascii="Times New Roman" w:hAnsi="Times New Roman"/>
          <w:sz w:val="24"/>
          <w:szCs w:val="24"/>
        </w:rPr>
        <w:t xml:space="preserve"> </w:t>
      </w:r>
    </w:p>
    <w:p w:rsidR="007A010E" w:rsidRPr="00626B90" w:rsidRDefault="007A010E" w:rsidP="007A010E">
      <w:pPr>
        <w:rPr>
          <w:rFonts w:ascii="Times New Roman" w:hAnsi="Times New Roman"/>
          <w:b/>
          <w:bCs/>
          <w:sz w:val="24"/>
          <w:szCs w:val="24"/>
        </w:rPr>
      </w:pPr>
      <w:r w:rsidRPr="00626B90">
        <w:rPr>
          <w:rFonts w:ascii="Times New Roman" w:hAnsi="Times New Roman"/>
          <w:b/>
          <w:bCs/>
          <w:sz w:val="24"/>
          <w:szCs w:val="24"/>
        </w:rPr>
        <w:t>«Обеспечение общественного порядка и безопасности населения региона»</w:t>
      </w:r>
    </w:p>
    <w:p w:rsidR="007A010E" w:rsidRPr="00626B90" w:rsidRDefault="007A010E" w:rsidP="007A010E">
      <w:pPr>
        <w:rPr>
          <w:rFonts w:ascii="Times New Roman" w:hAnsi="Times New Roman"/>
          <w:b/>
          <w:bCs/>
        </w:rPr>
      </w:pPr>
      <w:r w:rsidRPr="00626B90">
        <w:rPr>
          <w:rFonts w:ascii="Times New Roman" w:hAnsi="Times New Roman"/>
        </w:rPr>
        <w:t>(в редакции Постановления Правительства Мурманской области от 15.10.2014 № 526-ПП)</w:t>
      </w:r>
    </w:p>
    <w:p w:rsidR="007A010E" w:rsidRPr="00BF5740" w:rsidRDefault="007A010E" w:rsidP="007A010E"/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3"/>
        <w:gridCol w:w="14"/>
        <w:gridCol w:w="6632"/>
      </w:tblGrid>
      <w:tr w:rsidR="007A010E" w:rsidRPr="00626B90" w:rsidTr="007B384F">
        <w:tc>
          <w:tcPr>
            <w:tcW w:w="3068" w:type="dxa"/>
            <w:gridSpan w:val="2"/>
          </w:tcPr>
          <w:p w:rsidR="007A010E" w:rsidRPr="00626B90" w:rsidRDefault="007A010E" w:rsidP="00B959CE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B90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  <w:p w:rsidR="007A010E" w:rsidRPr="00626B90" w:rsidRDefault="007A010E" w:rsidP="00B959CE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5" w:type="dxa"/>
          </w:tcPr>
          <w:p w:rsidR="007A010E" w:rsidRPr="00626B90" w:rsidRDefault="007A010E" w:rsidP="00B959CE">
            <w:pPr>
              <w:pStyle w:val="ConsPlusNonformat"/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B90">
              <w:rPr>
                <w:rFonts w:ascii="Times New Roman" w:hAnsi="Times New Roman"/>
                <w:sz w:val="24"/>
                <w:szCs w:val="24"/>
              </w:rPr>
              <w:t>Повышение безопасности жизнедеятельности населения на те</w:t>
            </w:r>
            <w:r w:rsidRPr="00626B90">
              <w:rPr>
                <w:rFonts w:ascii="Times New Roman" w:hAnsi="Times New Roman" w:cs="Times New Roman"/>
                <w:sz w:val="24"/>
                <w:szCs w:val="24"/>
              </w:rPr>
              <w:t>рритории Мурманской области</w:t>
            </w:r>
          </w:p>
        </w:tc>
      </w:tr>
      <w:tr w:rsidR="007A010E" w:rsidRPr="00626B90" w:rsidTr="007B384F">
        <w:tc>
          <w:tcPr>
            <w:tcW w:w="3068" w:type="dxa"/>
            <w:gridSpan w:val="2"/>
          </w:tcPr>
          <w:p w:rsidR="007A010E" w:rsidRPr="00626B90" w:rsidRDefault="007A010E" w:rsidP="00B959CE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B90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55" w:type="dxa"/>
          </w:tcPr>
          <w:p w:rsidR="007A010E" w:rsidRPr="00626B90" w:rsidRDefault="007A010E" w:rsidP="00B959CE">
            <w:pPr>
              <w:widowControl w:val="0"/>
              <w:suppressAutoHyphens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26B90">
              <w:rPr>
                <w:rFonts w:ascii="Times New Roman" w:hAnsi="Times New Roman"/>
                <w:sz w:val="24"/>
                <w:szCs w:val="24"/>
              </w:rPr>
              <w:t>1. Повышение общественной безопасности.</w:t>
            </w:r>
          </w:p>
          <w:p w:rsidR="007A010E" w:rsidRPr="00626B90" w:rsidRDefault="007A010E" w:rsidP="00B959CE">
            <w:pPr>
              <w:widowControl w:val="0"/>
              <w:suppressAutoHyphens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26B90">
              <w:rPr>
                <w:rFonts w:ascii="Times New Roman" w:hAnsi="Times New Roman"/>
                <w:sz w:val="24"/>
                <w:szCs w:val="24"/>
              </w:rPr>
              <w:t>2. Развитие системы обеспечения пожарной безопасности.</w:t>
            </w:r>
          </w:p>
          <w:p w:rsidR="007A010E" w:rsidRPr="00626B90" w:rsidRDefault="007A010E" w:rsidP="00B959CE">
            <w:pPr>
              <w:widowControl w:val="0"/>
              <w:suppressAutoHyphens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26B90">
              <w:rPr>
                <w:rFonts w:ascii="Times New Roman" w:hAnsi="Times New Roman"/>
                <w:sz w:val="24"/>
                <w:szCs w:val="24"/>
              </w:rPr>
              <w:t xml:space="preserve">3. Развитие системы предупреждения   чрезвычайных ситуаций и ликвидации их последствий </w:t>
            </w:r>
          </w:p>
        </w:tc>
      </w:tr>
      <w:tr w:rsidR="007A010E" w:rsidRPr="00626B90" w:rsidTr="007B384F">
        <w:tc>
          <w:tcPr>
            <w:tcW w:w="3068" w:type="dxa"/>
            <w:gridSpan w:val="2"/>
          </w:tcPr>
          <w:p w:rsidR="007A010E" w:rsidRPr="00626B90" w:rsidRDefault="007A010E" w:rsidP="00B959CE">
            <w:pPr>
              <w:pStyle w:val="ConsPlusNonformat"/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B90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626B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елевые показатели программы </w:t>
            </w:r>
          </w:p>
          <w:p w:rsidR="007A010E" w:rsidRPr="00626B90" w:rsidRDefault="007A010E" w:rsidP="00B959CE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5" w:type="dxa"/>
          </w:tcPr>
          <w:p w:rsidR="007A010E" w:rsidRPr="00626B90" w:rsidRDefault="007A010E" w:rsidP="00B959C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26B90">
              <w:rPr>
                <w:rFonts w:ascii="Times New Roman" w:hAnsi="Times New Roman"/>
                <w:sz w:val="24"/>
                <w:szCs w:val="24"/>
              </w:rPr>
              <w:t>1. Удельный вес преступлений, совершенных в общественных местах, к общему числу зарегистрированных преступлений.</w:t>
            </w:r>
          </w:p>
          <w:p w:rsidR="007A010E" w:rsidRPr="00626B90" w:rsidRDefault="007A010E" w:rsidP="00B959CE">
            <w:pPr>
              <w:jc w:val="left"/>
              <w:rPr>
                <w:sz w:val="24"/>
                <w:szCs w:val="24"/>
              </w:rPr>
            </w:pPr>
            <w:r w:rsidRPr="00626B90">
              <w:rPr>
                <w:rFonts w:ascii="Times New Roman" w:hAnsi="Times New Roman"/>
                <w:sz w:val="24"/>
                <w:szCs w:val="24"/>
              </w:rPr>
              <w:t>2. Материальный ущерб от чрезвычайных ситуаций и пожаров.</w:t>
            </w:r>
          </w:p>
          <w:p w:rsidR="007A010E" w:rsidRPr="00626B90" w:rsidRDefault="007A010E" w:rsidP="00B959CE">
            <w:pPr>
              <w:pStyle w:val="ConsPlusNonformat"/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26B90">
              <w:rPr>
                <w:rFonts w:ascii="Times New Roman" w:hAnsi="Times New Roman"/>
                <w:sz w:val="24"/>
                <w:szCs w:val="24"/>
              </w:rPr>
              <w:t>3. Число спасенных на пожарах, приходящееся на одного погибшего и травмированного на пожарах</w:t>
            </w:r>
          </w:p>
        </w:tc>
      </w:tr>
      <w:tr w:rsidR="007A010E" w:rsidRPr="00626B90" w:rsidTr="007B384F">
        <w:tc>
          <w:tcPr>
            <w:tcW w:w="3068" w:type="dxa"/>
            <w:gridSpan w:val="2"/>
          </w:tcPr>
          <w:p w:rsidR="007A010E" w:rsidRPr="00626B90" w:rsidRDefault="007A010E" w:rsidP="00B959CE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B90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программы   </w:t>
            </w:r>
          </w:p>
        </w:tc>
        <w:tc>
          <w:tcPr>
            <w:tcW w:w="6855" w:type="dxa"/>
          </w:tcPr>
          <w:p w:rsidR="007A010E" w:rsidRPr="00626B90" w:rsidRDefault="007A010E" w:rsidP="00B959CE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B90">
              <w:rPr>
                <w:rFonts w:ascii="Times New Roman" w:hAnsi="Times New Roman" w:cs="Times New Roman"/>
                <w:sz w:val="24"/>
                <w:szCs w:val="24"/>
              </w:rPr>
              <w:t>2014 – 2020 годы</w:t>
            </w:r>
          </w:p>
        </w:tc>
      </w:tr>
      <w:tr w:rsidR="007A010E" w:rsidRPr="00626B90" w:rsidTr="007B384F">
        <w:trPr>
          <w:trHeight w:val="80"/>
        </w:trPr>
        <w:tc>
          <w:tcPr>
            <w:tcW w:w="3068" w:type="dxa"/>
            <w:gridSpan w:val="2"/>
          </w:tcPr>
          <w:p w:rsidR="007A010E" w:rsidRPr="00626B90" w:rsidRDefault="007A010E" w:rsidP="00B959CE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B90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855" w:type="dxa"/>
          </w:tcPr>
          <w:p w:rsidR="007A010E" w:rsidRPr="00626B90" w:rsidRDefault="007A010E" w:rsidP="00B959CE">
            <w:pPr>
              <w:pStyle w:val="ConsPlusNormal"/>
              <w:keepNext/>
              <w:keepLines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B90">
              <w:rPr>
                <w:rFonts w:ascii="Times New Roman" w:hAnsi="Times New Roman" w:cs="Times New Roman"/>
                <w:sz w:val="24"/>
                <w:szCs w:val="24"/>
              </w:rPr>
              <w:t>1. « Профилактика правонарушений».</w:t>
            </w:r>
          </w:p>
          <w:p w:rsidR="007A010E" w:rsidRPr="00626B90" w:rsidRDefault="007A010E" w:rsidP="00B959CE">
            <w:pPr>
              <w:pStyle w:val="ConsPlusNormal"/>
              <w:keepNext/>
              <w:keepLines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B90">
              <w:rPr>
                <w:rFonts w:ascii="Times New Roman" w:hAnsi="Times New Roman" w:cs="Times New Roman"/>
                <w:sz w:val="24"/>
                <w:szCs w:val="24"/>
              </w:rPr>
              <w:t>2. «Обеспечение пожарной безопасности».</w:t>
            </w:r>
          </w:p>
          <w:p w:rsidR="007A010E" w:rsidRPr="00626B90" w:rsidRDefault="007A010E" w:rsidP="00B959CE">
            <w:pPr>
              <w:keepNext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26B90">
              <w:rPr>
                <w:rFonts w:ascii="Times New Roman" w:hAnsi="Times New Roman"/>
                <w:sz w:val="24"/>
                <w:szCs w:val="24"/>
              </w:rPr>
              <w:t>3. «Обеспечение защиты населения и территорий от чрезвычайных ситуаций».</w:t>
            </w:r>
          </w:p>
          <w:p w:rsidR="007A010E" w:rsidRPr="00626B90" w:rsidRDefault="007A010E" w:rsidP="00B959CE">
            <w:pPr>
              <w:keepNext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26B90">
              <w:rPr>
                <w:rFonts w:ascii="Times New Roman" w:hAnsi="Times New Roman"/>
                <w:sz w:val="24"/>
                <w:szCs w:val="24"/>
              </w:rPr>
              <w:t>4. «Обеспечение реализации государственной программы».</w:t>
            </w:r>
          </w:p>
        </w:tc>
      </w:tr>
      <w:tr w:rsidR="007A010E" w:rsidRPr="00626B90" w:rsidTr="007B384F">
        <w:tc>
          <w:tcPr>
            <w:tcW w:w="3068" w:type="dxa"/>
            <w:gridSpan w:val="2"/>
          </w:tcPr>
          <w:p w:rsidR="007A010E" w:rsidRPr="00626B90" w:rsidRDefault="007A010E" w:rsidP="00B959CE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B90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программы         </w:t>
            </w:r>
          </w:p>
        </w:tc>
        <w:tc>
          <w:tcPr>
            <w:tcW w:w="6855" w:type="dxa"/>
          </w:tcPr>
          <w:p w:rsidR="007A010E" w:rsidRPr="00626B90" w:rsidRDefault="007A010E" w:rsidP="00B959CE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26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Всего по государственной программе: </w:t>
            </w:r>
          </w:p>
          <w:p w:rsidR="007A010E" w:rsidRPr="00626B90" w:rsidRDefault="007A010E" w:rsidP="00B959C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26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10902129,8 тыс. рублей(ОБ), из них:</w:t>
            </w:r>
            <w:r w:rsidRPr="00626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2014 год: 1453300,6 тыс. рублей,</w:t>
            </w:r>
            <w:r w:rsidRPr="00626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2015 год: 1490044,3 тыс. рублей,</w:t>
            </w:r>
            <w:r w:rsidRPr="00626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2016 год: 1520459,9 тыс. рублей,</w:t>
            </w:r>
            <w:r w:rsidRPr="00626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2017 год: 1545061,7 тыс. рублей,</w:t>
            </w:r>
            <w:r w:rsidRPr="00626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2018 год: 1581083,5 тыс. рублей,  </w:t>
            </w:r>
            <w:r w:rsidRPr="00626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2019 год: 1630453,6 тыс. рублей,</w:t>
            </w:r>
            <w:r w:rsidRPr="00626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2020 год: 1681726,2 тыс. рублей</w:t>
            </w:r>
          </w:p>
        </w:tc>
      </w:tr>
      <w:tr w:rsidR="007A010E" w:rsidRPr="00626B90" w:rsidTr="007B384F">
        <w:tc>
          <w:tcPr>
            <w:tcW w:w="3068" w:type="dxa"/>
            <w:gridSpan w:val="2"/>
          </w:tcPr>
          <w:p w:rsidR="007A010E" w:rsidRPr="00626B90" w:rsidRDefault="007A010E" w:rsidP="00B959CE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6B90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реализации </w:t>
            </w:r>
          </w:p>
          <w:p w:rsidR="007A010E" w:rsidRPr="00626B90" w:rsidRDefault="007A010E" w:rsidP="00B959CE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26B90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855" w:type="dxa"/>
          </w:tcPr>
          <w:p w:rsidR="007A010E" w:rsidRPr="00626B90" w:rsidRDefault="007A010E" w:rsidP="00B959C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26B90">
              <w:rPr>
                <w:rFonts w:ascii="Times New Roman" w:hAnsi="Times New Roman"/>
                <w:sz w:val="24"/>
                <w:szCs w:val="24"/>
              </w:rPr>
              <w:t>1. Снижение материального ущерба от чрезвычайных ситуаций и пожаров на 30 млн. рублей.</w:t>
            </w:r>
          </w:p>
          <w:p w:rsidR="007A010E" w:rsidRPr="00626B90" w:rsidRDefault="007A010E" w:rsidP="00B959CE">
            <w:pPr>
              <w:jc w:val="left"/>
              <w:rPr>
                <w:sz w:val="24"/>
                <w:szCs w:val="24"/>
              </w:rPr>
            </w:pPr>
            <w:r w:rsidRPr="00626B90">
              <w:rPr>
                <w:rFonts w:ascii="Times New Roman" w:hAnsi="Times New Roman"/>
                <w:sz w:val="24"/>
                <w:szCs w:val="24"/>
              </w:rPr>
              <w:t xml:space="preserve">2. Число спасенных на одного погибшего, травмированного и пострадавшего на пожарах возрастет до 3,5 чел. </w:t>
            </w:r>
          </w:p>
          <w:p w:rsidR="007A010E" w:rsidRPr="00626B90" w:rsidRDefault="007A010E" w:rsidP="00B959CE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6B90">
              <w:rPr>
                <w:rFonts w:ascii="Times New Roman" w:hAnsi="Times New Roman"/>
                <w:sz w:val="24"/>
                <w:szCs w:val="24"/>
              </w:rPr>
              <w:t>3.</w:t>
            </w:r>
            <w:r w:rsidRPr="00626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Сокращение числа преступлений, совершенных в общественных местах, на 1,3%.</w:t>
            </w:r>
          </w:p>
          <w:p w:rsidR="007A010E" w:rsidRPr="00626B90" w:rsidRDefault="007A010E" w:rsidP="00B959CE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6B90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626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уровня безопасности граждан за счет сокращения числа правонарушений, совершенных в общественных местах.</w:t>
            </w:r>
          </w:p>
          <w:p w:rsidR="007A010E" w:rsidRPr="00626B90" w:rsidRDefault="007A010E" w:rsidP="00B959CE">
            <w:pPr>
              <w:keepNext/>
              <w:keepLines/>
              <w:suppressAutoHyphens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26B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Формирование у граждан законопослушного поведения путем проведения мероприятий профилактической направленности</w:t>
            </w:r>
          </w:p>
        </w:tc>
      </w:tr>
      <w:tr w:rsidR="007A010E" w:rsidRPr="00626B90" w:rsidTr="007B384F">
        <w:trPr>
          <w:trHeight w:val="710"/>
        </w:trPr>
        <w:tc>
          <w:tcPr>
            <w:tcW w:w="3054" w:type="dxa"/>
          </w:tcPr>
          <w:p w:rsidR="007A010E" w:rsidRPr="00626B90" w:rsidRDefault="007A010E" w:rsidP="00B959CE">
            <w:pPr>
              <w:pStyle w:val="ConsPlusNonformat"/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B9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</w:t>
            </w:r>
            <w:r w:rsidRPr="00626B90">
              <w:rPr>
                <w:rFonts w:ascii="Times New Roman" w:hAnsi="Times New Roman" w:cs="Times New Roman"/>
                <w:bCs/>
                <w:sz w:val="24"/>
                <w:szCs w:val="24"/>
              </w:rPr>
              <w:t>рограммы</w:t>
            </w:r>
          </w:p>
        </w:tc>
        <w:tc>
          <w:tcPr>
            <w:tcW w:w="6869" w:type="dxa"/>
            <w:gridSpan w:val="2"/>
          </w:tcPr>
          <w:p w:rsidR="007A010E" w:rsidRPr="00626B90" w:rsidRDefault="007A010E" w:rsidP="00B959CE">
            <w:pPr>
              <w:widowControl w:val="0"/>
              <w:suppressAutoHyphens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26B90">
              <w:rPr>
                <w:rFonts w:ascii="Times New Roman" w:hAnsi="Times New Roman"/>
                <w:sz w:val="24"/>
                <w:szCs w:val="24"/>
              </w:rPr>
              <w:t>Комитет по обеспечению безопасности населения Мурманской области</w:t>
            </w:r>
          </w:p>
        </w:tc>
      </w:tr>
      <w:tr w:rsidR="007A010E" w:rsidRPr="00626B90" w:rsidTr="007B384F">
        <w:trPr>
          <w:trHeight w:val="1118"/>
        </w:trPr>
        <w:tc>
          <w:tcPr>
            <w:tcW w:w="3054" w:type="dxa"/>
          </w:tcPr>
          <w:p w:rsidR="007A010E" w:rsidRPr="00626B90" w:rsidRDefault="007A010E" w:rsidP="00B959CE">
            <w:pPr>
              <w:pStyle w:val="ConsPlusNonformat"/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B90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  <w:r w:rsidRPr="00626B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A010E" w:rsidRPr="00626B90" w:rsidRDefault="007A010E" w:rsidP="00B959CE">
            <w:pPr>
              <w:pStyle w:val="ConsPlusNonformat"/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010E" w:rsidRPr="00626B90" w:rsidRDefault="007A010E" w:rsidP="00B959CE">
            <w:pPr>
              <w:pStyle w:val="ConsPlusNonformat"/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010E" w:rsidRPr="00626B90" w:rsidRDefault="007A010E" w:rsidP="00B959CE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9" w:type="dxa"/>
            <w:gridSpan w:val="2"/>
          </w:tcPr>
          <w:p w:rsidR="007A010E" w:rsidRPr="00626B90" w:rsidRDefault="007A010E" w:rsidP="00B959CE">
            <w:pPr>
              <w:widowControl w:val="0"/>
              <w:suppressAutoHyphens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26B90">
              <w:rPr>
                <w:rFonts w:ascii="Times New Roman" w:hAnsi="Times New Roman"/>
                <w:sz w:val="24"/>
                <w:szCs w:val="24"/>
              </w:rPr>
              <w:t>Министерство строительства и территориального развития Мурманской области</w:t>
            </w:r>
          </w:p>
          <w:p w:rsidR="007A010E" w:rsidRPr="00626B90" w:rsidRDefault="007A010E" w:rsidP="00B959CE">
            <w:pPr>
              <w:widowControl w:val="0"/>
              <w:suppressAutoHyphens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7A010E" w:rsidRPr="00626B90" w:rsidRDefault="007A010E" w:rsidP="00B959CE">
            <w:pPr>
              <w:widowControl w:val="0"/>
              <w:suppressAutoHyphens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26B90">
              <w:rPr>
                <w:rFonts w:ascii="Times New Roman" w:hAnsi="Times New Roman"/>
                <w:sz w:val="24"/>
                <w:szCs w:val="24"/>
              </w:rPr>
              <w:t>Комитет  по культуре и искусству Мурманской области</w:t>
            </w:r>
            <w:r w:rsidRPr="00626B90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</w:tbl>
    <w:p w:rsidR="00797625" w:rsidRDefault="007A010E" w:rsidP="00626B90">
      <w:pPr>
        <w:pStyle w:val="ConsPlusNormal"/>
        <w:suppressAutoHyphens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sectPr w:rsidR="00797625" w:rsidSect="00343ABD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A010E"/>
    <w:rsid w:val="00047480"/>
    <w:rsid w:val="003437BA"/>
    <w:rsid w:val="00343ABD"/>
    <w:rsid w:val="0059617C"/>
    <w:rsid w:val="00626B90"/>
    <w:rsid w:val="0063235C"/>
    <w:rsid w:val="00797625"/>
    <w:rsid w:val="007A010E"/>
    <w:rsid w:val="007B3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10E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A01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7A010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rsid w:val="007A010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7A010E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</Words>
  <Characters>1940</Characters>
  <Application>Microsoft Office Word</Application>
  <DocSecurity>0</DocSecurity>
  <Lines>16</Lines>
  <Paragraphs>4</Paragraphs>
  <ScaleCrop>false</ScaleCrop>
  <Company>Министерство финансов Мурманской области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Черенкова</dc:creator>
  <cp:keywords/>
  <dc:description/>
  <cp:lastModifiedBy>Екатерина Александровна Черенкова</cp:lastModifiedBy>
  <cp:revision>6</cp:revision>
  <dcterms:created xsi:type="dcterms:W3CDTF">2014-10-27T14:14:00Z</dcterms:created>
  <dcterms:modified xsi:type="dcterms:W3CDTF">2014-10-29T16:17:00Z</dcterms:modified>
</cp:coreProperties>
</file>