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ook w:val="04A0"/>
      </w:tblPr>
      <w:tblGrid>
        <w:gridCol w:w="3166"/>
        <w:gridCol w:w="6473"/>
      </w:tblGrid>
      <w:tr w:rsidR="008D0153" w:rsidRPr="0050537D" w:rsidTr="00D01C02">
        <w:trPr>
          <w:trHeight w:val="375"/>
        </w:trPr>
        <w:tc>
          <w:tcPr>
            <w:tcW w:w="10065" w:type="dxa"/>
            <w:gridSpan w:val="2"/>
            <w:vAlign w:val="center"/>
          </w:tcPr>
          <w:p w:rsidR="008D0153" w:rsidRPr="009E3A79" w:rsidRDefault="008D0153" w:rsidP="009E3A7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DE0ED4">
              <w:rPr>
                <w:rFonts w:ascii="Times New Roman" w:hAnsi="Times New Roman"/>
                <w:b/>
                <w:bCs/>
              </w:rPr>
              <w:t>ПАСПОРТ</w:t>
            </w:r>
            <w:r w:rsidR="009E3A79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</w:p>
        </w:tc>
      </w:tr>
      <w:tr w:rsidR="008D0153" w:rsidRPr="0050537D" w:rsidTr="00D01C02">
        <w:trPr>
          <w:trHeight w:val="375"/>
        </w:trPr>
        <w:tc>
          <w:tcPr>
            <w:tcW w:w="10065" w:type="dxa"/>
            <w:gridSpan w:val="2"/>
            <w:vAlign w:val="center"/>
          </w:tcPr>
          <w:p w:rsidR="008D0153" w:rsidRPr="00DE0ED4" w:rsidRDefault="008D0153" w:rsidP="009E3A79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E0ED4">
              <w:rPr>
                <w:rFonts w:ascii="Times New Roman" w:hAnsi="Times New Roman"/>
                <w:b/>
                <w:bCs/>
              </w:rPr>
              <w:t>государственной</w:t>
            </w:r>
            <w:proofErr w:type="spellEnd"/>
            <w:r w:rsidRPr="00DE0ED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  <w:b/>
                <w:bCs/>
              </w:rPr>
              <w:t>программы</w:t>
            </w:r>
            <w:proofErr w:type="spellEnd"/>
            <w:r w:rsidRPr="00DE0ED4">
              <w:rPr>
                <w:rFonts w:ascii="Times New Roman" w:hAnsi="Times New Roman"/>
                <w:b/>
                <w:bCs/>
              </w:rPr>
              <w:t xml:space="preserve"> Мурманской области</w:t>
            </w:r>
          </w:p>
        </w:tc>
      </w:tr>
      <w:tr w:rsidR="008D0153" w:rsidRPr="009E3A79" w:rsidTr="00D01C02">
        <w:trPr>
          <w:trHeight w:val="804"/>
        </w:trPr>
        <w:tc>
          <w:tcPr>
            <w:tcW w:w="10065" w:type="dxa"/>
            <w:gridSpan w:val="2"/>
            <w:vAlign w:val="center"/>
          </w:tcPr>
          <w:p w:rsidR="008D0153" w:rsidRPr="00DE0ED4" w:rsidRDefault="008D0153" w:rsidP="009E3A79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DE0ED4">
              <w:rPr>
                <w:rFonts w:ascii="Times New Roman" w:hAnsi="Times New Roman"/>
                <w:b/>
                <w:bCs/>
                <w:lang w:val="ru-RU"/>
              </w:rPr>
              <w:t>«Управление региональными финансами, создание условий для эффективного и ответственного управления муниципальными финансами»</w:t>
            </w:r>
          </w:p>
        </w:tc>
      </w:tr>
      <w:tr w:rsidR="008D0153" w:rsidRPr="009E3A79" w:rsidTr="00D01C02">
        <w:trPr>
          <w:trHeight w:val="375"/>
        </w:trPr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153" w:rsidRPr="00DE0ED4" w:rsidRDefault="008D0153" w:rsidP="000D0AFC">
            <w:pPr>
              <w:jc w:val="center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sz w:val="22"/>
                <w:szCs w:val="22"/>
                <w:lang w:val="ru-RU"/>
              </w:rPr>
              <w:t>(</w:t>
            </w:r>
            <w:r w:rsidR="000D0AFC" w:rsidRPr="00DE0ED4">
              <w:rPr>
                <w:rFonts w:ascii="Times New Roman" w:hAnsi="Times New Roman"/>
                <w:sz w:val="22"/>
                <w:szCs w:val="22"/>
                <w:lang w:val="ru-RU"/>
              </w:rPr>
              <w:t>в редакции Постановления Правительства Мурманской области от 15.10.2014 № 518-ПП</w:t>
            </w:r>
            <w:r w:rsidRPr="00DE0ED4">
              <w:rPr>
                <w:rFonts w:ascii="Times New Roman" w:hAnsi="Times New Roman"/>
                <w:sz w:val="22"/>
                <w:szCs w:val="22"/>
                <w:lang w:val="ru-RU"/>
              </w:rPr>
              <w:t>)</w:t>
            </w:r>
          </w:p>
        </w:tc>
      </w:tr>
      <w:tr w:rsidR="008D0153" w:rsidRPr="009E3A79" w:rsidTr="00D01C02">
        <w:trPr>
          <w:trHeight w:val="754"/>
        </w:trPr>
        <w:tc>
          <w:tcPr>
            <w:tcW w:w="32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</w:rPr>
            </w:pPr>
            <w:proofErr w:type="spellStart"/>
            <w:r w:rsidRPr="00DE0ED4">
              <w:rPr>
                <w:rFonts w:ascii="Times New Roman" w:hAnsi="Times New Roman"/>
              </w:rPr>
              <w:t>Цели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Государственной</w:t>
            </w:r>
            <w:proofErr w:type="spellEnd"/>
            <w:r w:rsidRPr="00DE0ED4">
              <w:rPr>
                <w:rFonts w:ascii="Times New Roman" w:hAnsi="Times New Roman"/>
              </w:rPr>
              <w:t xml:space="preserve">  </w:t>
            </w:r>
            <w:proofErr w:type="spellStart"/>
            <w:r w:rsidRPr="00DE0ED4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Повышение сбалансированности и устойчивости бюджетной системы региона</w:t>
            </w:r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</w:rPr>
            </w:pPr>
            <w:proofErr w:type="spellStart"/>
            <w:r w:rsidRPr="00DE0ED4">
              <w:rPr>
                <w:rFonts w:ascii="Times New Roman" w:hAnsi="Times New Roman"/>
              </w:rPr>
              <w:t>Задачи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Государственной</w:t>
            </w:r>
            <w:proofErr w:type="spellEnd"/>
            <w:r w:rsidRPr="00DE0ED4">
              <w:rPr>
                <w:rFonts w:ascii="Times New Roman" w:hAnsi="Times New Roman"/>
              </w:rPr>
              <w:t xml:space="preserve">  </w:t>
            </w:r>
            <w:proofErr w:type="spellStart"/>
            <w:r w:rsidRPr="00DE0ED4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1. Повышение качества бюджетного процесса в Мурманской области</w:t>
            </w:r>
          </w:p>
        </w:tc>
      </w:tr>
      <w:tr w:rsidR="008D0153" w:rsidRPr="009E3A79" w:rsidTr="00D01C02">
        <w:trPr>
          <w:trHeight w:val="40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2. Обеспечение устойчивого исполнения местных бюджетов</w:t>
            </w:r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</w:rPr>
            </w:pPr>
            <w:proofErr w:type="spellStart"/>
            <w:r w:rsidRPr="00DE0ED4">
              <w:rPr>
                <w:rFonts w:ascii="Times New Roman" w:hAnsi="Times New Roman"/>
              </w:rPr>
              <w:t>Целевые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показатели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Государственной</w:t>
            </w:r>
            <w:proofErr w:type="spellEnd"/>
            <w:r w:rsidRPr="00DE0ED4">
              <w:rPr>
                <w:rFonts w:ascii="Times New Roman" w:hAnsi="Times New Roman"/>
              </w:rPr>
              <w:t xml:space="preserve">  </w:t>
            </w:r>
            <w:proofErr w:type="spellStart"/>
            <w:r w:rsidRPr="00DE0ED4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1. Отношение дефицита областного бюджета к общему годовому объему доходов областного бюджета без учета объема безвозмездных поступлений в отчетном финансовом году, %</w:t>
            </w:r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2. Сохранение долгосрочного кредитного рейтинга Мурманской области по шкале международных рейтинговых агентств на позиции "Стабильный", да/нет</w:t>
            </w:r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3. Степень качества управления региональными финансами, присвоенная Мурманской области Министерством финансов Российской Федерации, группа</w:t>
            </w:r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4. Удельный вес расходов бюджета Мурманской области, формируемых в рамках государственных программ, в общем объеме расходов бюджета Мурманской области, %</w:t>
            </w:r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5. Количество муниципальных образований, в бюджетах которых доля межбюджетных трансфертов из других бюджетов бюджетной системы Российской Федерации превышает 70 процентов объема собственных доходов местных бюджетов, единиц</w:t>
            </w:r>
          </w:p>
        </w:tc>
      </w:tr>
      <w:tr w:rsidR="008D0153" w:rsidRPr="009E3A79" w:rsidTr="00D01C02">
        <w:trPr>
          <w:trHeight w:val="63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8D0153" w:rsidRPr="00DE0ED4" w:rsidRDefault="008D0153" w:rsidP="00711C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 w:bidi="ar-SA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6. Доля расходов местных бюджетов, формируемых в рамках муниципальных программ, %</w:t>
            </w:r>
          </w:p>
        </w:tc>
      </w:tr>
      <w:tr w:rsidR="008D0153" w:rsidRPr="0050537D" w:rsidTr="00D01C02">
        <w:trPr>
          <w:trHeight w:val="27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</w:rPr>
            </w:pPr>
            <w:proofErr w:type="spellStart"/>
            <w:r w:rsidRPr="00DE0ED4">
              <w:rPr>
                <w:rFonts w:ascii="Times New Roman" w:hAnsi="Times New Roman"/>
              </w:rPr>
              <w:t>Перечень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подпрограмм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Государственной</w:t>
            </w:r>
            <w:proofErr w:type="spellEnd"/>
            <w:r w:rsidRPr="00DE0ED4">
              <w:rPr>
                <w:rFonts w:ascii="Times New Roman" w:hAnsi="Times New Roman"/>
              </w:rPr>
              <w:t xml:space="preserve">  </w:t>
            </w:r>
            <w:proofErr w:type="spellStart"/>
            <w:r w:rsidRPr="00DE0ED4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jc w:val="both"/>
              <w:rPr>
                <w:rFonts w:ascii="Times New Roman" w:hAnsi="Times New Roman"/>
              </w:rPr>
            </w:pPr>
            <w:r w:rsidRPr="00DE0ED4">
              <w:rPr>
                <w:rFonts w:ascii="Times New Roman" w:hAnsi="Times New Roman"/>
              </w:rPr>
              <w:t xml:space="preserve">1. Управление </w:t>
            </w:r>
            <w:proofErr w:type="spellStart"/>
            <w:r w:rsidRPr="00DE0ED4">
              <w:rPr>
                <w:rFonts w:ascii="Times New Roman" w:hAnsi="Times New Roman"/>
              </w:rPr>
              <w:t>региональными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финансами</w:t>
            </w:r>
            <w:proofErr w:type="spellEnd"/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jc w:val="both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>2. Создание условий для сбалансированного и устойчивого исполнения местных бюджетов, содействие повышению качества управления муниципальными финансами</w:t>
            </w:r>
          </w:p>
        </w:tc>
      </w:tr>
      <w:tr w:rsidR="008D0153" w:rsidRPr="0050537D" w:rsidTr="00D01C02">
        <w:trPr>
          <w:trHeight w:val="3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Сроки и этапы реализации </w:t>
            </w:r>
            <w:r w:rsidRPr="00DE0ED4">
              <w:rPr>
                <w:rFonts w:ascii="Times New Roman" w:hAnsi="Times New Roman"/>
                <w:spacing w:val="-6"/>
                <w:lang w:val="ru-RU"/>
              </w:rPr>
              <w:t>Государственной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jc w:val="both"/>
              <w:rPr>
                <w:rFonts w:ascii="Times New Roman" w:hAnsi="Times New Roman"/>
              </w:rPr>
            </w:pPr>
            <w:r w:rsidRPr="00DE0ED4">
              <w:rPr>
                <w:rFonts w:ascii="Times New Roman" w:hAnsi="Times New Roman"/>
              </w:rPr>
              <w:t>01.01.2014 - 31.12.2020</w:t>
            </w:r>
          </w:p>
        </w:tc>
      </w:tr>
      <w:tr w:rsidR="008D0153" w:rsidRPr="0050537D" w:rsidTr="00D01C02">
        <w:trPr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</w:rPr>
            </w:pPr>
            <w:proofErr w:type="spellStart"/>
            <w:r w:rsidRPr="00DE0ED4">
              <w:rPr>
                <w:rFonts w:ascii="Times New Roman" w:hAnsi="Times New Roman"/>
              </w:rPr>
              <w:t>Финансовое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обеспечение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Государственной</w:t>
            </w:r>
            <w:proofErr w:type="spellEnd"/>
            <w:r w:rsidRPr="00DE0ED4">
              <w:rPr>
                <w:rFonts w:ascii="Times New Roman" w:hAnsi="Times New Roman"/>
              </w:rPr>
              <w:t xml:space="preserve">  </w:t>
            </w:r>
            <w:proofErr w:type="spellStart"/>
            <w:r w:rsidRPr="00DE0ED4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Всего по Государственной программе: </w:t>
            </w:r>
            <w:r w:rsidRPr="00DE0ED4">
              <w:rPr>
                <w:rFonts w:ascii="Times New Roman" w:hAnsi="Times New Roman"/>
                <w:bCs/>
                <w:lang w:val="ru-RU"/>
              </w:rPr>
              <w:t>29 921 609,1</w:t>
            </w:r>
            <w:r w:rsidRPr="00DE0ED4">
              <w:rPr>
                <w:rFonts w:ascii="Times New Roman" w:hAnsi="Times New Roman"/>
                <w:lang w:val="ru-RU"/>
              </w:rPr>
              <w:t xml:space="preserve"> тыс.рублей,  в том числе: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>ОБ: 20 398 653,6   тыс. рублей, из них: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2014 год: 2 866 012,9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2015 год: 3 740 805,4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2016 год: 3 118 207,7 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2017 год: 2 609 797,8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2018 год: 2 647 578,7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2019 год: 2 687 248,8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2020 год: 2 729 002,3  тыс. рублей.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ФБ: </w:t>
            </w:r>
            <w:r w:rsidRPr="00DE0ED4">
              <w:rPr>
                <w:rFonts w:ascii="Times New Roman" w:hAnsi="Times New Roman"/>
                <w:bCs/>
                <w:lang w:val="ru-RU"/>
              </w:rPr>
              <w:t>9 522 955,5</w:t>
            </w:r>
            <w:r w:rsidRPr="00DE0ED4">
              <w:rPr>
                <w:rFonts w:ascii="Times New Roman" w:hAnsi="Times New Roman"/>
                <w:lang w:val="ru-RU"/>
              </w:rPr>
              <w:t xml:space="preserve"> тыс. рублей,  из них: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2014 год: 1 668 473,0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2015 год: 1 672 911,1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lastRenderedPageBreak/>
              <w:t xml:space="preserve">  2016 год: 1 219 967,1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2017 год: 1 286 088,3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2018 год: 1</w:t>
            </w:r>
            <w:r w:rsidRPr="00DE0ED4">
              <w:rPr>
                <w:rFonts w:ascii="Times New Roman" w:hAnsi="Times New Roman"/>
              </w:rPr>
              <w:t> </w:t>
            </w:r>
            <w:r w:rsidRPr="00DE0ED4">
              <w:rPr>
                <w:rFonts w:ascii="Times New Roman" w:hAnsi="Times New Roman"/>
                <w:lang w:val="ru-RU"/>
              </w:rPr>
              <w:t>225 172,0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2019 год: 1</w:t>
            </w:r>
            <w:r w:rsidRPr="00DE0ED4">
              <w:rPr>
                <w:rFonts w:ascii="Times New Roman" w:hAnsi="Times New Roman"/>
              </w:rPr>
              <w:t> </w:t>
            </w:r>
            <w:r w:rsidRPr="00DE0ED4">
              <w:rPr>
                <w:rFonts w:ascii="Times New Roman" w:hAnsi="Times New Roman"/>
                <w:lang w:val="ru-RU"/>
              </w:rPr>
              <w:t>225 172,0  тыс. рублей,</w:t>
            </w:r>
          </w:p>
          <w:p w:rsidR="008D0153" w:rsidRPr="00DE0ED4" w:rsidRDefault="008D0153" w:rsidP="00711C2D">
            <w:pPr>
              <w:rPr>
                <w:rFonts w:ascii="Times New Roman" w:hAnsi="Times New Roman"/>
              </w:rPr>
            </w:pPr>
            <w:r w:rsidRPr="00DE0ED4">
              <w:rPr>
                <w:rFonts w:ascii="Times New Roman" w:hAnsi="Times New Roman"/>
                <w:lang w:val="ru-RU"/>
              </w:rPr>
              <w:t xml:space="preserve">  </w:t>
            </w:r>
            <w:r w:rsidRPr="00DE0ED4">
              <w:rPr>
                <w:rFonts w:ascii="Times New Roman" w:hAnsi="Times New Roman"/>
              </w:rPr>
              <w:t xml:space="preserve">2020 </w:t>
            </w:r>
            <w:proofErr w:type="spellStart"/>
            <w:r w:rsidRPr="00DE0ED4">
              <w:rPr>
                <w:rFonts w:ascii="Times New Roman" w:hAnsi="Times New Roman"/>
              </w:rPr>
              <w:t>год</w:t>
            </w:r>
            <w:proofErr w:type="spellEnd"/>
            <w:r w:rsidRPr="00DE0ED4">
              <w:rPr>
                <w:rFonts w:ascii="Times New Roman" w:hAnsi="Times New Roman"/>
              </w:rPr>
              <w:t xml:space="preserve">: </w:t>
            </w:r>
            <w:r w:rsidRPr="00DE0ED4">
              <w:rPr>
                <w:rFonts w:ascii="Times New Roman" w:hAnsi="Times New Roman"/>
                <w:lang w:val="ru-RU"/>
              </w:rPr>
              <w:t>1</w:t>
            </w:r>
            <w:r w:rsidRPr="00DE0ED4">
              <w:rPr>
                <w:rFonts w:ascii="Times New Roman" w:hAnsi="Times New Roman"/>
              </w:rPr>
              <w:t> </w:t>
            </w:r>
            <w:r w:rsidRPr="00DE0ED4">
              <w:rPr>
                <w:rFonts w:ascii="Times New Roman" w:hAnsi="Times New Roman"/>
                <w:lang w:val="ru-RU"/>
              </w:rPr>
              <w:t>225 172,0  тыс. рублей</w:t>
            </w:r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lastRenderedPageBreak/>
              <w:t>Ожидаемые конечные результаты реализации Государственной 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0153" w:rsidRPr="00DE0ED4" w:rsidRDefault="008D0153" w:rsidP="00711C2D">
            <w:pPr>
              <w:jc w:val="both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>1. Создание стабильных финансовых условий для устойчивого экономического роста, повышения уровня и качества жизни населения региона.</w:t>
            </w:r>
          </w:p>
          <w:p w:rsidR="008D0153" w:rsidRPr="00DE0ED4" w:rsidRDefault="008D0153" w:rsidP="00711C2D">
            <w:pPr>
              <w:jc w:val="both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>2. Сохранение Мурманской областью долгосрочных кредитных рейтингов в иностранной и национальной валюте, прогноза рейтингов, присвоенных международным рейтинговым агентством.</w:t>
            </w:r>
          </w:p>
          <w:p w:rsidR="008D0153" w:rsidRPr="00DE0ED4" w:rsidRDefault="008D0153" w:rsidP="00711C2D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0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 Сохранение Мурманской областью степени качества управления региональными финансами, присвоенной Министерством финансов Российской Федерации  по результатам оценки качества управления региональными финансами, не ниже достигнутого уровня. </w:t>
            </w:r>
          </w:p>
          <w:p w:rsidR="008D0153" w:rsidRPr="00DE0ED4" w:rsidRDefault="008D0153" w:rsidP="00711C2D">
            <w:pPr>
              <w:jc w:val="both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>4. Перевод большей части расходов консолидированного бюджета на принципы программно-целевого планирования, контроля и последующей оценки эффективности их использования.</w:t>
            </w:r>
          </w:p>
          <w:p w:rsidR="008D0153" w:rsidRPr="00DE0ED4" w:rsidRDefault="008D0153" w:rsidP="00711C2D">
            <w:pPr>
              <w:jc w:val="both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>5. Снижение зависимости местных бюджетов от межбюджетных трансфертов.</w:t>
            </w:r>
          </w:p>
          <w:p w:rsidR="008D0153" w:rsidRPr="00DE0ED4" w:rsidRDefault="008D0153" w:rsidP="00711C2D">
            <w:pPr>
              <w:jc w:val="both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>6. Рост качества управления муниципальными финансами</w:t>
            </w:r>
          </w:p>
        </w:tc>
      </w:tr>
      <w:tr w:rsidR="008D0153" w:rsidRPr="0050537D" w:rsidTr="00D01C02">
        <w:trPr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</w:rPr>
            </w:pPr>
            <w:proofErr w:type="spellStart"/>
            <w:r w:rsidRPr="00DE0ED4">
              <w:rPr>
                <w:rFonts w:ascii="Times New Roman" w:hAnsi="Times New Roman"/>
              </w:rPr>
              <w:t>Ответственный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proofErr w:type="spellStart"/>
            <w:r w:rsidRPr="00DE0ED4">
              <w:rPr>
                <w:rFonts w:ascii="Times New Roman" w:hAnsi="Times New Roman"/>
              </w:rPr>
              <w:t>исполнитель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r w:rsidRPr="00DE0ED4">
              <w:rPr>
                <w:rFonts w:ascii="Times New Roman" w:hAnsi="Times New Roman"/>
                <w:lang w:val="ru-RU"/>
              </w:rPr>
              <w:t>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0153" w:rsidRPr="00DE0ED4" w:rsidRDefault="008D0153" w:rsidP="00711C2D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DE0ED4">
              <w:rPr>
                <w:rFonts w:ascii="Times New Roman" w:hAnsi="Times New Roman"/>
              </w:rPr>
              <w:t>Министерство</w:t>
            </w:r>
            <w:proofErr w:type="spellEnd"/>
            <w:r w:rsidRPr="00DE0ED4">
              <w:rPr>
                <w:rFonts w:ascii="Times New Roman" w:hAnsi="Times New Roman"/>
              </w:rPr>
              <w:t xml:space="preserve"> финансов Мурманской области</w:t>
            </w:r>
          </w:p>
        </w:tc>
      </w:tr>
      <w:tr w:rsidR="008D0153" w:rsidRPr="009E3A79" w:rsidTr="00D01C02">
        <w:trPr>
          <w:trHeight w:val="5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proofErr w:type="spellStart"/>
            <w:r w:rsidRPr="00DE0ED4">
              <w:rPr>
                <w:rFonts w:ascii="Times New Roman" w:hAnsi="Times New Roman"/>
              </w:rPr>
              <w:t>Соисполнители</w:t>
            </w:r>
            <w:proofErr w:type="spellEnd"/>
            <w:r w:rsidRPr="00DE0ED4">
              <w:rPr>
                <w:rFonts w:ascii="Times New Roman" w:hAnsi="Times New Roman"/>
              </w:rPr>
              <w:t xml:space="preserve"> </w:t>
            </w:r>
            <w:r w:rsidRPr="00DE0ED4">
              <w:rPr>
                <w:rFonts w:ascii="Times New Roman" w:hAnsi="Times New Roman"/>
                <w:lang w:val="ru-RU"/>
              </w:rPr>
              <w:t>Государственной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D0153" w:rsidRPr="00DE0ED4" w:rsidRDefault="008D0153" w:rsidP="00711C2D">
            <w:pPr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/>
              </w:rPr>
              <w:t>Комитет государственного и финансового контроля Мурманской области</w:t>
            </w:r>
          </w:p>
          <w:p w:rsidR="008D0153" w:rsidRPr="00DE0ED4" w:rsidRDefault="008D0153" w:rsidP="00711C2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DE0ED4">
              <w:rPr>
                <w:rFonts w:ascii="Times New Roman" w:hAnsi="Times New Roman"/>
                <w:lang w:val="ru-RU" w:eastAsia="ru-RU" w:bidi="ar-SA"/>
              </w:rPr>
              <w:t>Комитет государственных закупок Мурманской области</w:t>
            </w:r>
          </w:p>
        </w:tc>
      </w:tr>
    </w:tbl>
    <w:p w:rsidR="008D0153" w:rsidRPr="0050537D" w:rsidRDefault="008D0153" w:rsidP="008D015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97625" w:rsidRPr="008D0153" w:rsidRDefault="00797625">
      <w:pPr>
        <w:rPr>
          <w:lang w:val="ru-RU"/>
        </w:rPr>
      </w:pPr>
    </w:p>
    <w:sectPr w:rsidR="00797625" w:rsidRPr="008D0153" w:rsidSect="00D01C02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8D0153"/>
    <w:rsid w:val="00047480"/>
    <w:rsid w:val="000D0AFC"/>
    <w:rsid w:val="004322C3"/>
    <w:rsid w:val="00797625"/>
    <w:rsid w:val="00851A47"/>
    <w:rsid w:val="008D0153"/>
    <w:rsid w:val="009E3A79"/>
    <w:rsid w:val="00CF3BA1"/>
    <w:rsid w:val="00D01C02"/>
    <w:rsid w:val="00DE0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15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15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552</Words>
  <Characters>3150</Characters>
  <Application>Microsoft Office Word</Application>
  <DocSecurity>0</DocSecurity>
  <Lines>26</Lines>
  <Paragraphs>7</Paragraphs>
  <ScaleCrop>false</ScaleCrop>
  <Company>Министерство финансов Мурманской области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6</cp:revision>
  <dcterms:created xsi:type="dcterms:W3CDTF">2014-10-27T07:31:00Z</dcterms:created>
  <dcterms:modified xsi:type="dcterms:W3CDTF">2014-10-29T17:01:00Z</dcterms:modified>
</cp:coreProperties>
</file>