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F16" w:rsidRPr="000B4E6B" w:rsidRDefault="003E0F16" w:rsidP="003E0F1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0B4E6B">
        <w:rPr>
          <w:b/>
        </w:rPr>
        <w:t>ПАСПОРТ</w:t>
      </w:r>
    </w:p>
    <w:p w:rsidR="003E0F16" w:rsidRPr="000B4E6B" w:rsidRDefault="003E0F16" w:rsidP="003E0F16">
      <w:pPr>
        <w:ind w:right="-1"/>
        <w:jc w:val="center"/>
        <w:rPr>
          <w:b/>
        </w:rPr>
      </w:pPr>
      <w:r w:rsidRPr="000B4E6B">
        <w:rPr>
          <w:b/>
        </w:rPr>
        <w:t xml:space="preserve">государственной программы Мурманской области </w:t>
      </w:r>
    </w:p>
    <w:p w:rsidR="003E0F16" w:rsidRPr="000B4E6B" w:rsidRDefault="003E0F16" w:rsidP="003E0F1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4E6B">
        <w:rPr>
          <w:b/>
          <w:bCs/>
        </w:rPr>
        <w:t>«Развитие сельского хозяйства и регулирование рынков сельскохозяйственной продукции, сырья и продовольствия»</w:t>
      </w:r>
    </w:p>
    <w:p w:rsidR="003E0F16" w:rsidRPr="000B4E6B" w:rsidRDefault="003E0F16" w:rsidP="003E0F16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0B4E6B">
        <w:rPr>
          <w:sz w:val="22"/>
          <w:szCs w:val="22"/>
        </w:rPr>
        <w:t>(в редакции Постановления Правительства Мурманской области от 15.10.2014 № 5</w:t>
      </w:r>
      <w:r w:rsidR="00DE4401" w:rsidRPr="000B4E6B">
        <w:rPr>
          <w:sz w:val="22"/>
          <w:szCs w:val="22"/>
        </w:rPr>
        <w:t>32</w:t>
      </w:r>
      <w:r w:rsidRPr="000B4E6B">
        <w:rPr>
          <w:sz w:val="22"/>
          <w:szCs w:val="22"/>
        </w:rPr>
        <w:t>-ПП)</w:t>
      </w:r>
    </w:p>
    <w:p w:rsidR="003E0F16" w:rsidRPr="00666A75" w:rsidRDefault="003E0F16" w:rsidP="003E0F1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W w:w="9639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2228"/>
        <w:gridCol w:w="7411"/>
      </w:tblGrid>
      <w:tr w:rsidR="003E0F16" w:rsidRPr="000B4E6B" w:rsidTr="00E53C84">
        <w:trPr>
          <w:tblCellSpacing w:w="5" w:type="nil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Цели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1. Обеспечение населения региона сельскохозяйственной продукцией и продовольствием местного производства</w:t>
            </w:r>
          </w:p>
        </w:tc>
      </w:tr>
      <w:tr w:rsidR="003E0F16" w:rsidRPr="000B4E6B" w:rsidTr="00E53C84">
        <w:trPr>
          <w:tblCellSpacing w:w="5" w:type="nil"/>
        </w:trPr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2. Обеспечение безопасности продукции животного происхождения и эпизоотического благополучия на территории Мурманской области</w:t>
            </w:r>
          </w:p>
        </w:tc>
      </w:tr>
      <w:tr w:rsidR="003E0F16" w:rsidRPr="000B4E6B" w:rsidTr="00E53C84">
        <w:trPr>
          <w:tblCellSpacing w:w="5" w:type="nil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Задачи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1. Повышение уровня конкурентоспособности сельскохозяйственной продукции и продовольствия местного производства на региональном рынке</w:t>
            </w:r>
          </w:p>
        </w:tc>
      </w:tr>
      <w:tr w:rsidR="003E0F16" w:rsidRPr="000B4E6B" w:rsidTr="00E53C84">
        <w:trPr>
          <w:tblCellSpacing w:w="5" w:type="nil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2. Создание комфортных условий жизнедеятельности в сельской местности</w:t>
            </w:r>
          </w:p>
        </w:tc>
      </w:tr>
      <w:tr w:rsidR="003E0F16" w:rsidRPr="000B4E6B" w:rsidTr="00E53C84">
        <w:trPr>
          <w:tblCellSpacing w:w="5" w:type="nil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3. Предотвращение возникновения и распространения заразных болезней животных, реализации некачественных и опасных пищевых продуктов животного происхождения</w:t>
            </w:r>
          </w:p>
        </w:tc>
      </w:tr>
      <w:tr w:rsidR="003E0F16" w:rsidRPr="000B4E6B" w:rsidTr="00E53C84">
        <w:trPr>
          <w:tblCellSpacing w:w="5" w:type="nil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Целевые показатели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1. Индекс производства продукции сельского хозяйства в хозяйствах всех категорий (в сопоставимых ценах)</w:t>
            </w:r>
          </w:p>
        </w:tc>
      </w:tr>
      <w:tr w:rsidR="003E0F16" w:rsidRPr="000B4E6B" w:rsidTr="00E53C84">
        <w:trPr>
          <w:tblCellSpacing w:w="5" w:type="nil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2. Доля продукции, производимой хозяйствующими субъектами области (доля собственного производства), в общем объеме потребления (молока, мяса всех видов)</w:t>
            </w:r>
          </w:p>
        </w:tc>
      </w:tr>
      <w:tr w:rsidR="003E0F16" w:rsidRPr="000B4E6B" w:rsidTr="00E53C84">
        <w:trPr>
          <w:tblCellSpacing w:w="5" w:type="nil"/>
        </w:trPr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3. Доля выявленной некачественной и опасной пищевой продукции животного происхождения при проведении ветеринарно-санитарной экспертизы</w:t>
            </w:r>
          </w:p>
        </w:tc>
      </w:tr>
      <w:tr w:rsidR="003E0F16" w:rsidRPr="000B4E6B" w:rsidTr="00E53C84">
        <w:trPr>
          <w:tblCellSpacing w:w="5" w:type="nil"/>
        </w:trPr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 xml:space="preserve">4. Производство в хозяйствах всех категорий: 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 xml:space="preserve">- молока, тыс. тонн; 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 xml:space="preserve">- скота и птицы на убой (в живом весе), тыс. тонн; 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0B4E6B">
              <w:t xml:space="preserve">- яиц, млн. штук </w:t>
            </w:r>
          </w:p>
        </w:tc>
      </w:tr>
      <w:tr w:rsidR="003E0F16" w:rsidRPr="000B4E6B" w:rsidTr="00E53C84">
        <w:trPr>
          <w:tblCellSpacing w:w="5" w:type="nil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Перечень подпрограмм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1. «</w:t>
            </w:r>
            <w:hyperlink w:anchor="Par1452" w:history="1">
              <w:r w:rsidRPr="000B4E6B">
                <w:t>Развитие</w:t>
              </w:r>
            </w:hyperlink>
            <w:r w:rsidRPr="000B4E6B">
              <w:t xml:space="preserve"> агропромышленного комплекса»</w:t>
            </w:r>
          </w:p>
        </w:tc>
      </w:tr>
      <w:tr w:rsidR="003E0F16" w:rsidRPr="000B4E6B" w:rsidTr="00E53C84">
        <w:trPr>
          <w:tblCellSpacing w:w="5" w:type="nil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2. «</w:t>
            </w:r>
            <w:hyperlink w:anchor="Par2418" w:history="1">
              <w:r w:rsidRPr="000B4E6B">
                <w:t>Устойчивое</w:t>
              </w:r>
            </w:hyperlink>
            <w:r w:rsidRPr="000B4E6B">
              <w:t xml:space="preserve"> развитие сельских территорий Мурманской области» на 2014 - 2017 годы и на период до 2020 года</w:t>
            </w:r>
          </w:p>
        </w:tc>
      </w:tr>
      <w:tr w:rsidR="003E0F16" w:rsidRPr="000B4E6B" w:rsidTr="00E53C84">
        <w:trPr>
          <w:tblCellSpacing w:w="5" w:type="nil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3. «</w:t>
            </w:r>
            <w:hyperlink w:anchor="Par3766" w:history="1">
              <w:r w:rsidRPr="000B4E6B">
                <w:t>Развитие</w:t>
              </w:r>
            </w:hyperlink>
            <w:r w:rsidRPr="000B4E6B">
              <w:t xml:space="preserve"> государственной ветеринарной службы Мурманской области»</w:t>
            </w:r>
          </w:p>
        </w:tc>
      </w:tr>
      <w:tr w:rsidR="003E0F16" w:rsidRPr="000B4E6B" w:rsidTr="00E53C84">
        <w:trPr>
          <w:tblCellSpacing w:w="5" w:type="nil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Сроки и этапы реализации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2014 - 2020 годы</w:t>
            </w:r>
          </w:p>
        </w:tc>
      </w:tr>
      <w:tr w:rsidR="003E0F16" w:rsidRPr="000B4E6B" w:rsidTr="00E53C84">
        <w:trPr>
          <w:tblCellSpacing w:w="5" w:type="nil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Финансовое обеспечение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Всего по госпрограмме: 6 323 471,5 тыс. руб., из них: ОБ – 4 505 559,4 тыс. руб. (в текущих ценах), в том числе по годам: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2014 г. – 610 692,5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2015 г. – 617 828,4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2016 г. – 597 125,4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2017 г. – 599 564,6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2018 г. – 688 791,4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2019 г. – 695 898,3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2020 г. – 695 658,8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из них на реализацию: подпрограммы «Развитие агропромышленного комплекса» - 3 416 245,3 тыс. руб., в том числе по годам: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2014 г. – 465 286,8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2015 г. – 453 128,8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2016 г. – 450 388,8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2017 г. – 450 394,8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lastRenderedPageBreak/>
              <w:t>2018 г. – 517 815,8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2019 г. – 533 439,9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2020 г. – 545 790,4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подпрограммы «Устойчивое развитие сельских территорий Мурманской области» на 2014 - 2017 годы и на период до 2020 года – 94 580,5 тыс. руб., в том числе по годам: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2014 г. – 6 871,3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2015 г. – 30 152,7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2016 г. – 5 152,7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2017 г. – 4 152,7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2018 г. – 25 958,5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2019 г. – 17 441,3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2020 г. – 4 851,3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подпрограммы «Развитие государственной ветеринарной службы Мурманской области» - 994 733,6 тыс. руб., в том числе по годам: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2014 г. – 138 534,4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2015 г. – 134 546,9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2016 г. – 141 583,9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2017 г. – 145 017,1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2018 г. – 145 017,1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2019 г. – 145 017,1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2020 г. – 145 017,1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ФБ &lt;*&gt; - 1 308 252,9 тыс. руб., в том числе по годам: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2014 г. – 166 588,8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2015 г. – 181 207,6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2016 г. – 177 247,2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2017 г. – 196 161,0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2018 г. – 193 652,1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2019 г. – 195 689,6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2020 г. – 197 706,6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МБ &lt;*&gt; - 4 227,0 тыс. руб., в том числе по годам: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2014 г. - 0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2015 г. - 0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2016 г. - 0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2017 г. - 0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2018 г. – 2 887,0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2019 г. – 1 020,0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2020 г. - 320,0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ВБС &lt;*&gt; - 505 432,2 тыс. руб., в том числе по годам: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2014 г. – 64 039,2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2015 г. – 96 723,4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2016 г. – 50 657,4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2017 г. – 68 994,3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2018 г. – 67 388,6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2019 г. – 73 836,0 тыс. руб.,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2020 г. – 83 793,3 тыс. руб.</w:t>
            </w:r>
          </w:p>
        </w:tc>
      </w:tr>
      <w:tr w:rsidR="003E0F16" w:rsidRPr="000B4E6B" w:rsidTr="00E53C84">
        <w:trPr>
          <w:tblCellSpacing w:w="5" w:type="nil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lastRenderedPageBreak/>
              <w:t>Ожидаемые конечные результаты реализации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- индекс производства продукции сельского хозяйства в хозяйствах всех категорий составит не менее 2 % ежегодно;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- к 2020 году производство в хозяйствах всех категорий будет доведено: молока до 32,1 тыс. тонн; скота и птицы на убой – 24,1 тыс. тонн (в живом весе); яиц – до 14,4 млн.штук;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 xml:space="preserve">- к 2020 году доля продукции, производимой хозяйствующими субъектами области (доля собственного производства), в общем </w:t>
            </w:r>
            <w:r w:rsidRPr="000B4E6B">
              <w:lastRenderedPageBreak/>
              <w:t>объеме потребления составит: молока до 14,9%, мяса всех видов до 27,2 %;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- доля выявленной некачественной и опасной пищевой продукции животного происхождения при проведении ветеринарно-санитарной экспертизы к 2020 году сократится до 0,06 %</w:t>
            </w:r>
          </w:p>
        </w:tc>
      </w:tr>
      <w:tr w:rsidR="003E0F16" w:rsidRPr="000B4E6B" w:rsidTr="00E53C84">
        <w:trPr>
          <w:tblCellSpacing w:w="5" w:type="nil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lastRenderedPageBreak/>
              <w:t>Ответственный исполнитель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Комитет по агропромышленному комплексу и продовольственному рынку Мурманской области</w:t>
            </w:r>
          </w:p>
        </w:tc>
      </w:tr>
      <w:tr w:rsidR="003E0F16" w:rsidRPr="000B4E6B" w:rsidTr="00E53C84">
        <w:trPr>
          <w:tblCellSpacing w:w="5" w:type="nil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Соисполнители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Комитет по ветеринарии Мурманской области,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 xml:space="preserve">Министерство строительства и территориального развития Мурманской области, </w:t>
            </w:r>
          </w:p>
          <w:p w:rsidR="003E0F16" w:rsidRPr="000B4E6B" w:rsidRDefault="003E0F16" w:rsidP="003E0F16">
            <w:pPr>
              <w:widowControl w:val="0"/>
              <w:autoSpaceDE w:val="0"/>
              <w:autoSpaceDN w:val="0"/>
              <w:adjustRightInd w:val="0"/>
            </w:pPr>
            <w:r w:rsidRPr="000B4E6B">
              <w:t>Министерство здравоохранения Мурманской области</w:t>
            </w:r>
          </w:p>
        </w:tc>
      </w:tr>
    </w:tbl>
    <w:p w:rsidR="003E0F16" w:rsidRPr="00BE5247" w:rsidRDefault="003E0F16" w:rsidP="003E0F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5247">
        <w:rPr>
          <w:sz w:val="28"/>
          <w:szCs w:val="28"/>
        </w:rPr>
        <w:t>--------------------------------</w:t>
      </w:r>
    </w:p>
    <w:p w:rsidR="003E0F16" w:rsidRPr="000B4E6B" w:rsidRDefault="003E0F16" w:rsidP="003E0F16">
      <w:pPr>
        <w:widowControl w:val="0"/>
        <w:autoSpaceDE w:val="0"/>
        <w:autoSpaceDN w:val="0"/>
        <w:adjustRightInd w:val="0"/>
        <w:ind w:firstLine="540"/>
        <w:jc w:val="both"/>
      </w:pPr>
      <w:r w:rsidRPr="000B4E6B">
        <w:t>&lt;*&gt; Указанные объемы финансирования из федерального, местного бюджетов и средств внебюджетных источников носят прогнозный характер и подлежат корректировке.</w:t>
      </w:r>
    </w:p>
    <w:p w:rsidR="00797625" w:rsidRPr="000B4E6B" w:rsidRDefault="00797625"/>
    <w:sectPr w:rsidR="00797625" w:rsidRPr="000B4E6B" w:rsidSect="009F5FDD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3E0F16"/>
    <w:rsid w:val="00012B65"/>
    <w:rsid w:val="00047480"/>
    <w:rsid w:val="000B4E6B"/>
    <w:rsid w:val="003E0F16"/>
    <w:rsid w:val="00797625"/>
    <w:rsid w:val="007A59C8"/>
    <w:rsid w:val="009C3702"/>
    <w:rsid w:val="009F5FDD"/>
    <w:rsid w:val="00B2147F"/>
    <w:rsid w:val="00B932F9"/>
    <w:rsid w:val="00CA7716"/>
    <w:rsid w:val="00DE4401"/>
    <w:rsid w:val="00E45623"/>
    <w:rsid w:val="00E53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Черенкова</dc:creator>
  <cp:keywords/>
  <dc:description/>
  <cp:lastModifiedBy>Екатерина Александровна Черенкова</cp:lastModifiedBy>
  <cp:revision>7</cp:revision>
  <dcterms:created xsi:type="dcterms:W3CDTF">2014-10-27T11:27:00Z</dcterms:created>
  <dcterms:modified xsi:type="dcterms:W3CDTF">2014-10-29T16:18:00Z</dcterms:modified>
</cp:coreProperties>
</file>