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D8D" w:rsidRDefault="00353D8D" w:rsidP="00353D8D">
      <w:pPr>
        <w:spacing w:after="0" w:line="240" w:lineRule="auto"/>
        <w:jc w:val="center"/>
        <w:rPr>
          <w:rFonts w:ascii="Times New Roman" w:eastAsia="Times New Roman" w:hAnsi="Times New Roman"/>
          <w:b/>
          <w:color w:val="000000"/>
          <w:lang w:eastAsia="ru-RU"/>
        </w:rPr>
      </w:pPr>
      <w:r w:rsidRPr="00353D8D">
        <w:rPr>
          <w:rFonts w:ascii="Times New Roman" w:eastAsia="Times New Roman" w:hAnsi="Times New Roman"/>
          <w:b/>
          <w:color w:val="000000"/>
          <w:lang w:eastAsia="ru-RU"/>
        </w:rPr>
        <w:t>ПОЯСНИТЕЛЬНАЯ ЗАПИСКА</w:t>
      </w:r>
    </w:p>
    <w:p w:rsidR="00353D8D" w:rsidRDefault="00353D8D" w:rsidP="00353D8D">
      <w:pPr>
        <w:spacing w:after="0" w:line="240" w:lineRule="auto"/>
        <w:jc w:val="center"/>
        <w:rPr>
          <w:rFonts w:ascii="Times New Roman" w:eastAsia="Times New Roman" w:hAnsi="Times New Roman"/>
          <w:b/>
          <w:color w:val="000000"/>
          <w:lang w:eastAsia="ru-RU"/>
        </w:rPr>
      </w:pPr>
      <w:r w:rsidRPr="00353D8D">
        <w:rPr>
          <w:rFonts w:ascii="Times New Roman" w:eastAsia="Times New Roman" w:hAnsi="Times New Roman"/>
          <w:b/>
          <w:color w:val="000000"/>
          <w:lang w:eastAsia="ru-RU"/>
        </w:rPr>
        <w:t xml:space="preserve">К ПРОЕКТУ ЗАКОНА МУРМАНСКОЙ ОБЛАСТИ </w:t>
      </w:r>
    </w:p>
    <w:p w:rsidR="00353D8D" w:rsidRDefault="00353D8D" w:rsidP="00353D8D">
      <w:pPr>
        <w:spacing w:after="0" w:line="240" w:lineRule="auto"/>
        <w:jc w:val="center"/>
        <w:rPr>
          <w:rFonts w:ascii="Times New Roman" w:eastAsia="Times New Roman" w:hAnsi="Times New Roman"/>
          <w:b/>
          <w:color w:val="000000"/>
          <w:lang w:eastAsia="ru-RU"/>
        </w:rPr>
      </w:pPr>
      <w:r w:rsidRPr="00353D8D">
        <w:rPr>
          <w:rFonts w:ascii="Times New Roman" w:eastAsia="Times New Roman" w:hAnsi="Times New Roman"/>
          <w:b/>
          <w:color w:val="000000"/>
          <w:lang w:eastAsia="ru-RU"/>
        </w:rPr>
        <w:t>«ОБ ИСПОЛНЕНИИ ОБЛАСТНОГО БЮДЖЕТА ЗА 201</w:t>
      </w:r>
      <w:r w:rsidR="002601F4">
        <w:rPr>
          <w:rFonts w:ascii="Times New Roman" w:eastAsia="Times New Roman" w:hAnsi="Times New Roman"/>
          <w:b/>
          <w:color w:val="000000"/>
          <w:lang w:eastAsia="ru-RU"/>
        </w:rPr>
        <w:t>6</w:t>
      </w:r>
      <w:r w:rsidRPr="00353D8D">
        <w:rPr>
          <w:rFonts w:ascii="Times New Roman" w:eastAsia="Times New Roman" w:hAnsi="Times New Roman"/>
          <w:b/>
          <w:color w:val="000000"/>
          <w:lang w:eastAsia="ru-RU"/>
        </w:rPr>
        <w:t xml:space="preserve"> ГОД</w:t>
      </w:r>
      <w:r w:rsidR="00EA2C26">
        <w:rPr>
          <w:rFonts w:ascii="Times New Roman" w:eastAsia="Times New Roman" w:hAnsi="Times New Roman"/>
          <w:b/>
          <w:color w:val="000000"/>
          <w:lang w:eastAsia="ru-RU"/>
        </w:rPr>
        <w:t xml:space="preserve">» </w:t>
      </w:r>
    </w:p>
    <w:p w:rsidR="00353D8D" w:rsidRDefault="00353D8D" w:rsidP="00353D8D">
      <w:pPr>
        <w:spacing w:after="0" w:line="240" w:lineRule="auto"/>
        <w:jc w:val="center"/>
        <w:rPr>
          <w:rFonts w:ascii="Times New Roman" w:eastAsia="Times New Roman" w:hAnsi="Times New Roman"/>
          <w:b/>
          <w:color w:val="000000"/>
          <w:lang w:eastAsia="ru-RU"/>
        </w:rPr>
      </w:pPr>
    </w:p>
    <w:p w:rsidR="00353D8D" w:rsidRDefault="00353D8D" w:rsidP="00353D8D">
      <w:pPr>
        <w:pStyle w:val="1"/>
        <w:rPr>
          <w:b w:val="0"/>
          <w:color w:val="000000"/>
        </w:rPr>
      </w:pPr>
      <w:r w:rsidRPr="00353D8D">
        <w:t>ОСНОВНЫЕ ПОКАЗАТЕЛИ ИСПОЛНЕНИЯ ОБЛАСТНОГО БЮДЖЕТА</w:t>
      </w:r>
      <w:r w:rsidR="00B72273">
        <w:rPr>
          <w:rStyle w:val="ad"/>
        </w:rPr>
        <w:footnoteReference w:id="1"/>
      </w:r>
    </w:p>
    <w:p w:rsidR="00353D8D" w:rsidRDefault="00353D8D" w:rsidP="00353D8D">
      <w:pPr>
        <w:spacing w:after="0" w:line="240" w:lineRule="auto"/>
        <w:ind w:firstLine="709"/>
        <w:jc w:val="center"/>
        <w:rPr>
          <w:rFonts w:ascii="Times New Roman" w:eastAsia="Times New Roman" w:hAnsi="Times New Roman"/>
          <w:color w:val="000000"/>
          <w:sz w:val="24"/>
          <w:lang w:eastAsia="ru-RU"/>
        </w:rPr>
      </w:pPr>
    </w:p>
    <w:p w:rsidR="00145132" w:rsidRPr="00145132" w:rsidRDefault="00145132" w:rsidP="00145132">
      <w:pPr>
        <w:spacing w:after="0" w:line="240" w:lineRule="auto"/>
        <w:ind w:firstLine="709"/>
        <w:rPr>
          <w:rFonts w:ascii="Times New Roman" w:eastAsia="Times New Roman" w:hAnsi="Times New Roman"/>
          <w:color w:val="000000"/>
          <w:sz w:val="24"/>
          <w:lang w:eastAsia="ru-RU"/>
        </w:rPr>
      </w:pPr>
      <w:r w:rsidRPr="00145132">
        <w:rPr>
          <w:rFonts w:ascii="Times New Roman" w:eastAsia="Times New Roman" w:hAnsi="Times New Roman"/>
          <w:color w:val="000000"/>
          <w:sz w:val="24"/>
          <w:lang w:eastAsia="ru-RU"/>
        </w:rPr>
        <w:t>Исполнение областного бюджета в 2016 году осуществлялось в условиях постоянного мониторинга соблюдения достаточно жестких условий</w:t>
      </w:r>
      <w:r w:rsidR="0020090C">
        <w:rPr>
          <w:rFonts w:ascii="Times New Roman" w:eastAsia="Times New Roman" w:hAnsi="Times New Roman"/>
          <w:color w:val="000000"/>
          <w:sz w:val="24"/>
          <w:lang w:eastAsia="ru-RU"/>
        </w:rPr>
        <w:t xml:space="preserve"> </w:t>
      </w:r>
      <w:r w:rsidRPr="00145132">
        <w:rPr>
          <w:rFonts w:ascii="Times New Roman" w:eastAsia="Times New Roman" w:hAnsi="Times New Roman"/>
          <w:color w:val="000000"/>
          <w:sz w:val="24"/>
          <w:lang w:eastAsia="ru-RU"/>
        </w:rPr>
        <w:t>заключенных с Минфином России соглашений по предоставлению Мурманской области бюджетных кредитов на замещение коммерческой части государственного долга региона.</w:t>
      </w:r>
    </w:p>
    <w:p w:rsidR="00353D8D" w:rsidRDefault="00145132" w:rsidP="00145132">
      <w:pPr>
        <w:spacing w:after="0" w:line="240" w:lineRule="auto"/>
        <w:ind w:firstLine="709"/>
        <w:rPr>
          <w:rFonts w:ascii="Times New Roman" w:eastAsia="Times New Roman" w:hAnsi="Times New Roman"/>
          <w:color w:val="000000"/>
          <w:sz w:val="24"/>
          <w:lang w:eastAsia="ru-RU"/>
        </w:rPr>
      </w:pPr>
      <w:r w:rsidRPr="00145132">
        <w:rPr>
          <w:rFonts w:ascii="Times New Roman" w:eastAsia="Times New Roman" w:hAnsi="Times New Roman"/>
          <w:color w:val="000000"/>
          <w:sz w:val="24"/>
          <w:lang w:eastAsia="ru-RU"/>
        </w:rPr>
        <w:t>Вместе с тем, при</w:t>
      </w:r>
      <w:r w:rsidR="0020090C">
        <w:rPr>
          <w:rFonts w:ascii="Times New Roman" w:eastAsia="Times New Roman" w:hAnsi="Times New Roman"/>
          <w:color w:val="000000"/>
          <w:sz w:val="24"/>
          <w:lang w:eastAsia="ru-RU"/>
        </w:rPr>
        <w:t>ходилось балансировать между не</w:t>
      </w:r>
      <w:r w:rsidRPr="00145132">
        <w:rPr>
          <w:rFonts w:ascii="Times New Roman" w:eastAsia="Times New Roman" w:hAnsi="Times New Roman"/>
          <w:color w:val="000000"/>
          <w:sz w:val="24"/>
          <w:lang w:eastAsia="ru-RU"/>
        </w:rPr>
        <w:t>нарушением условий соглашений и недопущением их перевыполнения, что в дальнейшем также влечет ужесточение условий предоставления последующих кредитных траншей региону.</w:t>
      </w:r>
    </w:p>
    <w:p w:rsidR="00353D8D" w:rsidRDefault="0097613B" w:rsidP="00353D8D">
      <w:pPr>
        <w:spacing w:after="0" w:line="240" w:lineRule="auto"/>
        <w:ind w:firstLine="709"/>
        <w:rPr>
          <w:rFonts w:ascii="Times New Roman" w:eastAsia="Times New Roman" w:hAnsi="Times New Roman"/>
          <w:color w:val="000000"/>
          <w:sz w:val="24"/>
          <w:lang w:eastAsia="ru-RU"/>
        </w:rPr>
      </w:pPr>
      <w:r>
        <w:rPr>
          <w:rFonts w:ascii="Times New Roman" w:eastAsia="Times New Roman" w:hAnsi="Times New Roman"/>
          <w:color w:val="000000"/>
          <w:sz w:val="24"/>
          <w:lang w:eastAsia="ru-RU"/>
        </w:rPr>
        <w:t>В течение 201</w:t>
      </w:r>
      <w:r w:rsidR="002601F4">
        <w:rPr>
          <w:rFonts w:ascii="Times New Roman" w:eastAsia="Times New Roman" w:hAnsi="Times New Roman"/>
          <w:color w:val="000000"/>
          <w:sz w:val="24"/>
          <w:lang w:eastAsia="ru-RU"/>
        </w:rPr>
        <w:t>6</w:t>
      </w:r>
      <w:r>
        <w:rPr>
          <w:rFonts w:ascii="Times New Roman" w:eastAsia="Times New Roman" w:hAnsi="Times New Roman"/>
          <w:color w:val="000000"/>
          <w:sz w:val="24"/>
          <w:lang w:eastAsia="ru-RU"/>
        </w:rPr>
        <w:t xml:space="preserve"> года параметры областного бюджета были уточнены </w:t>
      </w:r>
      <w:r w:rsidR="002601F4">
        <w:rPr>
          <w:rFonts w:ascii="Times New Roman" w:eastAsia="Times New Roman" w:hAnsi="Times New Roman"/>
          <w:color w:val="000000"/>
          <w:sz w:val="24"/>
          <w:lang w:eastAsia="ru-RU"/>
        </w:rPr>
        <w:t>2</w:t>
      </w:r>
      <w:r>
        <w:rPr>
          <w:rFonts w:ascii="Times New Roman" w:eastAsia="Times New Roman" w:hAnsi="Times New Roman"/>
          <w:color w:val="000000"/>
          <w:sz w:val="24"/>
          <w:lang w:eastAsia="ru-RU"/>
        </w:rPr>
        <w:t xml:space="preserve"> раза. В результате внесенных изменений </w:t>
      </w:r>
      <w:r w:rsidR="00353D8D" w:rsidRPr="00353D8D">
        <w:rPr>
          <w:rFonts w:ascii="Times New Roman" w:eastAsia="Times New Roman" w:hAnsi="Times New Roman"/>
          <w:color w:val="000000"/>
          <w:sz w:val="24"/>
          <w:lang w:eastAsia="ru-RU"/>
        </w:rPr>
        <w:t>обеспечена индексация заработной платы бюджетника</w:t>
      </w:r>
      <w:r>
        <w:rPr>
          <w:rFonts w:ascii="Times New Roman" w:eastAsia="Times New Roman" w:hAnsi="Times New Roman"/>
          <w:color w:val="000000"/>
          <w:sz w:val="24"/>
          <w:lang w:eastAsia="ru-RU"/>
        </w:rPr>
        <w:t xml:space="preserve">м на </w:t>
      </w:r>
      <w:r w:rsidR="002601F4">
        <w:rPr>
          <w:rFonts w:ascii="Times New Roman" w:eastAsia="Times New Roman" w:hAnsi="Times New Roman"/>
          <w:color w:val="000000"/>
          <w:sz w:val="24"/>
          <w:lang w:eastAsia="ru-RU"/>
        </w:rPr>
        <w:t>6</w:t>
      </w:r>
      <w:r>
        <w:rPr>
          <w:rFonts w:ascii="Times New Roman" w:eastAsia="Times New Roman" w:hAnsi="Times New Roman"/>
          <w:color w:val="000000"/>
          <w:sz w:val="24"/>
          <w:lang w:eastAsia="ru-RU"/>
        </w:rPr>
        <w:t>,</w:t>
      </w:r>
      <w:r w:rsidR="002601F4">
        <w:rPr>
          <w:rFonts w:ascii="Times New Roman" w:eastAsia="Times New Roman" w:hAnsi="Times New Roman"/>
          <w:color w:val="000000"/>
          <w:sz w:val="24"/>
          <w:lang w:eastAsia="ru-RU"/>
        </w:rPr>
        <w:t>2</w:t>
      </w:r>
      <w:r w:rsidR="00BC7C8B">
        <w:rPr>
          <w:rFonts w:ascii="Times New Roman" w:eastAsia="Times New Roman" w:hAnsi="Times New Roman"/>
          <w:color w:val="000000"/>
          <w:sz w:val="24"/>
          <w:lang w:eastAsia="ru-RU"/>
        </w:rPr>
        <w:t xml:space="preserve"> </w:t>
      </w:r>
      <w:r>
        <w:rPr>
          <w:rFonts w:ascii="Times New Roman" w:eastAsia="Times New Roman" w:hAnsi="Times New Roman"/>
          <w:color w:val="000000"/>
          <w:sz w:val="24"/>
          <w:lang w:eastAsia="ru-RU"/>
        </w:rPr>
        <w:t>% с октября 201</w:t>
      </w:r>
      <w:r w:rsidR="002601F4">
        <w:rPr>
          <w:rFonts w:ascii="Times New Roman" w:eastAsia="Times New Roman" w:hAnsi="Times New Roman"/>
          <w:color w:val="000000"/>
          <w:sz w:val="24"/>
          <w:lang w:eastAsia="ru-RU"/>
        </w:rPr>
        <w:t>6</w:t>
      </w:r>
      <w:r>
        <w:rPr>
          <w:rFonts w:ascii="Times New Roman" w:eastAsia="Times New Roman" w:hAnsi="Times New Roman"/>
          <w:color w:val="000000"/>
          <w:sz w:val="24"/>
          <w:lang w:eastAsia="ru-RU"/>
        </w:rPr>
        <w:t xml:space="preserve"> года, п</w:t>
      </w:r>
      <w:r w:rsidR="00353D8D" w:rsidRPr="00353D8D">
        <w:rPr>
          <w:rFonts w:ascii="Times New Roman" w:eastAsia="Times New Roman" w:hAnsi="Times New Roman"/>
          <w:color w:val="000000"/>
          <w:sz w:val="24"/>
          <w:lang w:eastAsia="ru-RU"/>
        </w:rPr>
        <w:t>редусмотрены дополнительные бюджетные ассигнования</w:t>
      </w:r>
      <w:r w:rsidR="002601F4">
        <w:rPr>
          <w:rFonts w:ascii="Times New Roman" w:eastAsia="Times New Roman" w:hAnsi="Times New Roman"/>
          <w:color w:val="000000"/>
          <w:sz w:val="24"/>
          <w:lang w:eastAsia="ru-RU"/>
        </w:rPr>
        <w:t xml:space="preserve"> на </w:t>
      </w:r>
      <w:r w:rsidR="002601F4" w:rsidRPr="002601F4">
        <w:rPr>
          <w:rFonts w:ascii="Times New Roman" w:eastAsia="Times New Roman" w:hAnsi="Times New Roman"/>
          <w:color w:val="000000"/>
          <w:sz w:val="24"/>
          <w:lang w:eastAsia="ru-RU"/>
        </w:rPr>
        <w:t>социальн</w:t>
      </w:r>
      <w:r w:rsidR="002601F4">
        <w:rPr>
          <w:rFonts w:ascii="Times New Roman" w:eastAsia="Times New Roman" w:hAnsi="Times New Roman"/>
          <w:color w:val="000000"/>
          <w:sz w:val="24"/>
          <w:lang w:eastAsia="ru-RU"/>
        </w:rPr>
        <w:t>ую</w:t>
      </w:r>
      <w:r w:rsidR="002601F4" w:rsidRPr="002601F4">
        <w:rPr>
          <w:rFonts w:ascii="Times New Roman" w:eastAsia="Times New Roman" w:hAnsi="Times New Roman"/>
          <w:color w:val="000000"/>
          <w:sz w:val="24"/>
          <w:lang w:eastAsia="ru-RU"/>
        </w:rPr>
        <w:t xml:space="preserve"> поддержк</w:t>
      </w:r>
      <w:r w:rsidR="002601F4">
        <w:rPr>
          <w:rFonts w:ascii="Times New Roman" w:eastAsia="Times New Roman" w:hAnsi="Times New Roman"/>
          <w:color w:val="000000"/>
          <w:sz w:val="24"/>
          <w:lang w:eastAsia="ru-RU"/>
        </w:rPr>
        <w:t>у отдельных категорий граждан</w:t>
      </w:r>
      <w:r w:rsidR="002601F4" w:rsidRPr="002601F4">
        <w:rPr>
          <w:rFonts w:ascii="Times New Roman" w:eastAsia="Times New Roman" w:hAnsi="Times New Roman"/>
          <w:color w:val="000000"/>
          <w:sz w:val="24"/>
          <w:lang w:eastAsia="ru-RU"/>
        </w:rPr>
        <w:t xml:space="preserve"> </w:t>
      </w:r>
      <w:r w:rsidR="002601F4">
        <w:rPr>
          <w:rFonts w:ascii="Times New Roman" w:eastAsia="Times New Roman" w:hAnsi="Times New Roman"/>
          <w:color w:val="000000"/>
          <w:sz w:val="24"/>
          <w:lang w:eastAsia="ru-RU"/>
        </w:rPr>
        <w:t>в части предоставления льгот ЖКУ,</w:t>
      </w:r>
      <w:r w:rsidR="00353D8D" w:rsidRPr="00353D8D">
        <w:rPr>
          <w:rFonts w:ascii="Times New Roman" w:eastAsia="Times New Roman" w:hAnsi="Times New Roman"/>
          <w:color w:val="000000"/>
          <w:sz w:val="24"/>
          <w:lang w:eastAsia="ru-RU"/>
        </w:rPr>
        <w:t xml:space="preserve"> на  возмещение недополученных доходов организациям, предоставляющим</w:t>
      </w:r>
      <w:r>
        <w:rPr>
          <w:rFonts w:ascii="Times New Roman" w:eastAsia="Times New Roman" w:hAnsi="Times New Roman"/>
          <w:color w:val="000000"/>
          <w:sz w:val="24"/>
          <w:lang w:eastAsia="ru-RU"/>
        </w:rPr>
        <w:t xml:space="preserve"> транспортные услуги населению, п</w:t>
      </w:r>
      <w:r w:rsidR="00353D8D" w:rsidRPr="00353D8D">
        <w:rPr>
          <w:rFonts w:ascii="Times New Roman" w:eastAsia="Times New Roman" w:hAnsi="Times New Roman"/>
          <w:color w:val="000000"/>
          <w:sz w:val="24"/>
          <w:lang w:eastAsia="ru-RU"/>
        </w:rPr>
        <w:t>редусмотрены дополнительные ассигнования на компенсацию убытков ресурсоснабжающим организациям и на увеличение уставных капиталов АО</w:t>
      </w:r>
      <w:r w:rsidR="00EA2C26">
        <w:rPr>
          <w:rFonts w:ascii="Times New Roman" w:eastAsia="Times New Roman" w:hAnsi="Times New Roman"/>
          <w:color w:val="000000"/>
          <w:sz w:val="24"/>
          <w:lang w:eastAsia="ru-RU"/>
        </w:rPr>
        <w:t xml:space="preserve"> «</w:t>
      </w:r>
      <w:r w:rsidR="00353D8D" w:rsidRPr="00353D8D">
        <w:rPr>
          <w:rFonts w:ascii="Times New Roman" w:eastAsia="Times New Roman" w:hAnsi="Times New Roman"/>
          <w:color w:val="000000"/>
          <w:sz w:val="24"/>
          <w:lang w:eastAsia="ru-RU"/>
        </w:rPr>
        <w:t>Мурманэнергосбыт</w:t>
      </w:r>
      <w:r w:rsidR="00EA2C26">
        <w:rPr>
          <w:rFonts w:ascii="Times New Roman" w:eastAsia="Times New Roman" w:hAnsi="Times New Roman"/>
          <w:color w:val="000000"/>
          <w:sz w:val="24"/>
          <w:lang w:eastAsia="ru-RU"/>
        </w:rPr>
        <w:t xml:space="preserve">» </w:t>
      </w:r>
      <w:r w:rsidR="00353D8D" w:rsidRPr="00353D8D">
        <w:rPr>
          <w:rFonts w:ascii="Times New Roman" w:eastAsia="Times New Roman" w:hAnsi="Times New Roman"/>
          <w:color w:val="000000"/>
          <w:sz w:val="24"/>
          <w:lang w:eastAsia="ru-RU"/>
        </w:rPr>
        <w:t>в целях обеспечения прохождения отопительного сезона 201</w:t>
      </w:r>
      <w:r w:rsidR="002601F4">
        <w:rPr>
          <w:rFonts w:ascii="Times New Roman" w:eastAsia="Times New Roman" w:hAnsi="Times New Roman"/>
          <w:color w:val="000000"/>
          <w:sz w:val="24"/>
          <w:lang w:eastAsia="ru-RU"/>
        </w:rPr>
        <w:t>6</w:t>
      </w:r>
      <w:r w:rsidR="00353D8D" w:rsidRPr="00353D8D">
        <w:rPr>
          <w:rFonts w:ascii="Times New Roman" w:eastAsia="Times New Roman" w:hAnsi="Times New Roman"/>
          <w:color w:val="000000"/>
          <w:sz w:val="24"/>
          <w:lang w:eastAsia="ru-RU"/>
        </w:rPr>
        <w:t>-201</w:t>
      </w:r>
      <w:r w:rsidR="002601F4">
        <w:rPr>
          <w:rFonts w:ascii="Times New Roman" w:eastAsia="Times New Roman" w:hAnsi="Times New Roman"/>
          <w:color w:val="000000"/>
          <w:sz w:val="24"/>
          <w:lang w:eastAsia="ru-RU"/>
        </w:rPr>
        <w:t>7</w:t>
      </w:r>
      <w:r w:rsidR="00353D8D" w:rsidRPr="002601F4">
        <w:rPr>
          <w:rFonts w:ascii="Times New Roman" w:eastAsia="Times New Roman" w:hAnsi="Times New Roman"/>
          <w:color w:val="000000"/>
          <w:sz w:val="24"/>
          <w:lang w:eastAsia="ru-RU"/>
        </w:rPr>
        <w:t>.</w:t>
      </w:r>
    </w:p>
    <w:p w:rsidR="00353D8D" w:rsidRPr="00AB36F4" w:rsidRDefault="00353D8D" w:rsidP="00353D8D">
      <w:pPr>
        <w:spacing w:after="0" w:line="240" w:lineRule="auto"/>
        <w:ind w:firstLine="709"/>
        <w:rPr>
          <w:rFonts w:ascii="Times New Roman" w:eastAsia="Times New Roman" w:hAnsi="Times New Roman"/>
          <w:sz w:val="24"/>
          <w:lang w:eastAsia="ru-RU"/>
        </w:rPr>
      </w:pPr>
      <w:r w:rsidRPr="00AB36F4">
        <w:rPr>
          <w:rFonts w:ascii="Times New Roman" w:eastAsia="Times New Roman" w:hAnsi="Times New Roman"/>
          <w:sz w:val="24"/>
          <w:lang w:eastAsia="ru-RU"/>
        </w:rPr>
        <w:t>Основные параметры областного бюджета в 201</w:t>
      </w:r>
      <w:r w:rsidR="002601F4" w:rsidRPr="00AB36F4">
        <w:rPr>
          <w:rFonts w:ascii="Times New Roman" w:eastAsia="Times New Roman" w:hAnsi="Times New Roman"/>
          <w:sz w:val="24"/>
          <w:lang w:eastAsia="ru-RU"/>
        </w:rPr>
        <w:t>6</w:t>
      </w:r>
      <w:r w:rsidRPr="00AB36F4">
        <w:rPr>
          <w:rFonts w:ascii="Times New Roman" w:eastAsia="Times New Roman" w:hAnsi="Times New Roman"/>
          <w:sz w:val="24"/>
          <w:lang w:eastAsia="ru-RU"/>
        </w:rPr>
        <w:t xml:space="preserve"> году исполнены в следующих объёмах:</w:t>
      </w:r>
    </w:p>
    <w:p w:rsidR="00353D8D" w:rsidRPr="00DF30F2" w:rsidRDefault="003D796D" w:rsidP="00353D8D">
      <w:pPr>
        <w:spacing w:after="0" w:line="240" w:lineRule="auto"/>
        <w:ind w:firstLine="709"/>
        <w:rPr>
          <w:rFonts w:ascii="Times New Roman" w:eastAsia="Times New Roman" w:hAnsi="Times New Roman"/>
          <w:sz w:val="24"/>
          <w:lang w:eastAsia="ru-RU"/>
        </w:rPr>
      </w:pPr>
      <w:r w:rsidRPr="00DF30F2">
        <w:rPr>
          <w:rFonts w:ascii="Times New Roman" w:eastAsia="Times New Roman" w:hAnsi="Times New Roman"/>
          <w:sz w:val="24"/>
          <w:lang w:eastAsia="ru-RU"/>
        </w:rPr>
        <w:t>по доходам в сумме 57</w:t>
      </w:r>
      <w:r w:rsidRPr="00DF30F2">
        <w:rPr>
          <w:rFonts w:ascii="Times New Roman" w:eastAsia="Times New Roman" w:hAnsi="Times New Roman"/>
          <w:sz w:val="24"/>
          <w:lang w:val="en-US" w:eastAsia="ru-RU"/>
        </w:rPr>
        <w:t> </w:t>
      </w:r>
      <w:r w:rsidRPr="00DF30F2">
        <w:rPr>
          <w:rFonts w:ascii="Times New Roman" w:eastAsia="Times New Roman" w:hAnsi="Times New Roman"/>
          <w:sz w:val="24"/>
          <w:lang w:eastAsia="ru-RU"/>
        </w:rPr>
        <w:t>558,7</w:t>
      </w:r>
      <w:r w:rsidR="00353D8D" w:rsidRPr="00DF30F2">
        <w:rPr>
          <w:rFonts w:ascii="Times New Roman" w:eastAsia="Times New Roman" w:hAnsi="Times New Roman"/>
          <w:sz w:val="24"/>
          <w:lang w:eastAsia="ru-RU"/>
        </w:rPr>
        <w:t xml:space="preserve"> </w:t>
      </w:r>
      <w:r w:rsidR="003359DD" w:rsidRPr="00DF30F2">
        <w:rPr>
          <w:rFonts w:ascii="Times New Roman" w:eastAsia="Times New Roman" w:hAnsi="Times New Roman"/>
          <w:sz w:val="24"/>
          <w:lang w:eastAsia="ru-RU"/>
        </w:rPr>
        <w:t>млн рублей</w:t>
      </w:r>
      <w:r w:rsidR="00085B15" w:rsidRPr="00DF30F2">
        <w:rPr>
          <w:rFonts w:ascii="Times New Roman" w:eastAsia="Times New Roman" w:hAnsi="Times New Roman"/>
          <w:sz w:val="24"/>
          <w:lang w:eastAsia="ru-RU"/>
        </w:rPr>
        <w:t xml:space="preserve"> (14,3</w:t>
      </w:r>
      <w:r w:rsidR="00353D8D" w:rsidRPr="00DF30F2">
        <w:rPr>
          <w:rFonts w:ascii="Times New Roman" w:eastAsia="Times New Roman" w:hAnsi="Times New Roman"/>
          <w:sz w:val="24"/>
          <w:lang w:eastAsia="ru-RU"/>
        </w:rPr>
        <w:t xml:space="preserve"> % к ВРП</w:t>
      </w:r>
      <w:r w:rsidR="00CC2B3A" w:rsidRPr="00DF30F2">
        <w:rPr>
          <w:rStyle w:val="ad"/>
          <w:rFonts w:ascii="Times New Roman" w:eastAsia="Times New Roman" w:hAnsi="Times New Roman"/>
          <w:sz w:val="24"/>
          <w:lang w:eastAsia="ru-RU"/>
        </w:rPr>
        <w:footnoteReference w:id="2"/>
      </w:r>
      <w:r w:rsidR="00353D8D" w:rsidRPr="00DF30F2">
        <w:rPr>
          <w:rFonts w:ascii="Times New Roman" w:eastAsia="Times New Roman" w:hAnsi="Times New Roman"/>
          <w:sz w:val="24"/>
          <w:lang w:eastAsia="ru-RU"/>
        </w:rPr>
        <w:t>)</w:t>
      </w:r>
      <w:r w:rsidR="00884ECF" w:rsidRPr="00DF30F2">
        <w:rPr>
          <w:rFonts w:ascii="Times New Roman" w:eastAsia="Times New Roman" w:hAnsi="Times New Roman"/>
          <w:sz w:val="24"/>
          <w:lang w:eastAsia="ru-RU"/>
        </w:rPr>
        <w:t>, что на 4,8</w:t>
      </w:r>
      <w:r w:rsidR="00353D8D" w:rsidRPr="00DF30F2">
        <w:rPr>
          <w:rFonts w:ascii="Times New Roman" w:eastAsia="Times New Roman" w:hAnsi="Times New Roman"/>
          <w:sz w:val="24"/>
          <w:lang w:eastAsia="ru-RU"/>
        </w:rPr>
        <w:t xml:space="preserve"> % (</w:t>
      </w:r>
      <w:r w:rsidR="00005C03" w:rsidRPr="00DF30F2">
        <w:rPr>
          <w:rFonts w:ascii="Times New Roman" w:eastAsia="Times New Roman" w:hAnsi="Times New Roman"/>
          <w:sz w:val="24"/>
          <w:lang w:eastAsia="ru-RU"/>
        </w:rPr>
        <w:t>2 632,5</w:t>
      </w:r>
      <w:r w:rsidR="00031C3D" w:rsidRPr="00DF30F2">
        <w:rPr>
          <w:rFonts w:ascii="Times New Roman" w:eastAsia="Times New Roman" w:hAnsi="Times New Roman"/>
          <w:sz w:val="24"/>
          <w:lang w:eastAsia="ru-RU"/>
        </w:rPr>
        <w:t xml:space="preserve"> </w:t>
      </w:r>
      <w:r w:rsidR="003359DD" w:rsidRPr="00DF30F2">
        <w:rPr>
          <w:rFonts w:ascii="Times New Roman" w:eastAsia="Times New Roman" w:hAnsi="Times New Roman"/>
          <w:sz w:val="24"/>
          <w:lang w:eastAsia="ru-RU"/>
        </w:rPr>
        <w:t>млн</w:t>
      </w:r>
      <w:r w:rsidR="003359DD" w:rsidRPr="00DF30F2">
        <w:rPr>
          <w:rFonts w:ascii="Times New Roman" w:eastAsia="Times New Roman" w:hAnsi="Times New Roman"/>
          <w:sz w:val="24"/>
          <w:lang w:val="en-US" w:eastAsia="ru-RU"/>
        </w:rPr>
        <w:t> </w:t>
      </w:r>
      <w:r w:rsidR="00353D8D" w:rsidRPr="00DF30F2">
        <w:rPr>
          <w:rFonts w:ascii="Times New Roman" w:eastAsia="Times New Roman" w:hAnsi="Times New Roman"/>
          <w:sz w:val="24"/>
          <w:lang w:eastAsia="ru-RU"/>
        </w:rPr>
        <w:t>рублей) больше утверждённого законом об областном бюджете объёма доходов;</w:t>
      </w:r>
    </w:p>
    <w:p w:rsidR="00353D8D" w:rsidRPr="00DF30F2" w:rsidRDefault="003D796D" w:rsidP="00353D8D">
      <w:pPr>
        <w:spacing w:after="0" w:line="240" w:lineRule="auto"/>
        <w:ind w:firstLine="709"/>
        <w:rPr>
          <w:rFonts w:ascii="Times New Roman" w:eastAsia="Times New Roman" w:hAnsi="Times New Roman"/>
          <w:sz w:val="24"/>
          <w:lang w:eastAsia="ru-RU"/>
        </w:rPr>
      </w:pPr>
      <w:r w:rsidRPr="00DF30F2">
        <w:rPr>
          <w:rFonts w:ascii="Times New Roman" w:eastAsia="Times New Roman" w:hAnsi="Times New Roman"/>
          <w:sz w:val="24"/>
          <w:lang w:eastAsia="ru-RU"/>
        </w:rPr>
        <w:t>по расходам – 53 825,8</w:t>
      </w:r>
      <w:r w:rsidR="00353D8D" w:rsidRPr="00DF30F2">
        <w:rPr>
          <w:rFonts w:ascii="Times New Roman" w:eastAsia="Times New Roman" w:hAnsi="Times New Roman"/>
          <w:sz w:val="24"/>
          <w:lang w:eastAsia="ru-RU"/>
        </w:rPr>
        <w:t xml:space="preserve"> </w:t>
      </w:r>
      <w:r w:rsidR="003359DD" w:rsidRPr="00DF30F2">
        <w:rPr>
          <w:rFonts w:ascii="Times New Roman" w:eastAsia="Times New Roman" w:hAnsi="Times New Roman"/>
          <w:sz w:val="24"/>
          <w:lang w:eastAsia="ru-RU"/>
        </w:rPr>
        <w:t>млн рублей</w:t>
      </w:r>
      <w:r w:rsidR="00756A5B" w:rsidRPr="00DF30F2">
        <w:rPr>
          <w:rFonts w:ascii="Times New Roman" w:eastAsia="Times New Roman" w:hAnsi="Times New Roman"/>
          <w:sz w:val="24"/>
          <w:lang w:eastAsia="ru-RU"/>
        </w:rPr>
        <w:t xml:space="preserve"> (13,4</w:t>
      </w:r>
      <w:r w:rsidR="00353D8D" w:rsidRPr="00DF30F2">
        <w:rPr>
          <w:rFonts w:ascii="Times New Roman" w:eastAsia="Times New Roman" w:hAnsi="Times New Roman"/>
          <w:sz w:val="24"/>
          <w:lang w:eastAsia="ru-RU"/>
        </w:rPr>
        <w:t xml:space="preserve"> % к ВРП),</w:t>
      </w:r>
      <w:r w:rsidR="007B07B4" w:rsidRPr="00DF30F2">
        <w:rPr>
          <w:rFonts w:ascii="Times New Roman" w:eastAsia="Times New Roman" w:hAnsi="Times New Roman"/>
          <w:sz w:val="24"/>
          <w:lang w:eastAsia="ru-RU"/>
        </w:rPr>
        <w:t xml:space="preserve"> на </w:t>
      </w:r>
      <w:r w:rsidR="00031C3D" w:rsidRPr="00DF30F2">
        <w:rPr>
          <w:rFonts w:ascii="Times New Roman" w:eastAsia="Times New Roman" w:hAnsi="Times New Roman"/>
          <w:sz w:val="24"/>
          <w:lang w:eastAsia="ru-RU"/>
        </w:rPr>
        <w:t>4 % (</w:t>
      </w:r>
      <w:r w:rsidR="00353D8D" w:rsidRPr="00DF30F2">
        <w:rPr>
          <w:rFonts w:ascii="Times New Roman" w:eastAsia="Times New Roman" w:hAnsi="Times New Roman"/>
          <w:sz w:val="24"/>
          <w:lang w:eastAsia="ru-RU"/>
        </w:rPr>
        <w:t xml:space="preserve"> </w:t>
      </w:r>
      <w:r w:rsidR="00312054" w:rsidRPr="00DF30F2">
        <w:rPr>
          <w:rFonts w:ascii="Times New Roman" w:eastAsia="Times New Roman" w:hAnsi="Times New Roman"/>
          <w:sz w:val="24"/>
          <w:lang w:eastAsia="ru-RU"/>
        </w:rPr>
        <w:t>2 253,0</w:t>
      </w:r>
      <w:r w:rsidR="00005C03" w:rsidRPr="00DF30F2">
        <w:rPr>
          <w:rFonts w:ascii="Times New Roman" w:eastAsia="Times New Roman" w:hAnsi="Times New Roman"/>
          <w:sz w:val="24"/>
          <w:lang w:eastAsia="ru-RU"/>
        </w:rPr>
        <w:t xml:space="preserve"> </w:t>
      </w:r>
      <w:r w:rsidR="003359DD" w:rsidRPr="00DF30F2">
        <w:rPr>
          <w:rFonts w:ascii="Times New Roman" w:eastAsia="Times New Roman" w:hAnsi="Times New Roman"/>
          <w:sz w:val="24"/>
          <w:lang w:eastAsia="ru-RU"/>
        </w:rPr>
        <w:t>млн рублей</w:t>
      </w:r>
      <w:r w:rsidR="00353D8D" w:rsidRPr="00DF30F2">
        <w:rPr>
          <w:rFonts w:ascii="Times New Roman" w:eastAsia="Times New Roman" w:hAnsi="Times New Roman"/>
          <w:sz w:val="24"/>
          <w:lang w:eastAsia="ru-RU"/>
        </w:rPr>
        <w:t>) меньше уточненных бюджетных назначений.</w:t>
      </w:r>
    </w:p>
    <w:p w:rsidR="00B42DDA" w:rsidRPr="00DF30F2" w:rsidRDefault="00402878" w:rsidP="00353D8D">
      <w:pPr>
        <w:spacing w:after="0" w:line="240" w:lineRule="auto"/>
        <w:ind w:firstLine="709"/>
        <w:rPr>
          <w:rFonts w:ascii="Times New Roman" w:eastAsia="Times New Roman" w:hAnsi="Times New Roman"/>
          <w:sz w:val="24"/>
          <w:lang w:eastAsia="ru-RU"/>
        </w:rPr>
      </w:pPr>
      <w:r w:rsidRPr="00DF30F2">
        <w:rPr>
          <w:rFonts w:ascii="Times New Roman" w:eastAsia="Times New Roman" w:hAnsi="Times New Roman"/>
          <w:sz w:val="24"/>
          <w:lang w:eastAsia="ru-RU"/>
        </w:rPr>
        <w:t>Бюджет исполнен с профицитом в объеме 3 732,</w:t>
      </w:r>
      <w:r w:rsidR="00E7238A" w:rsidRPr="00DF30F2">
        <w:rPr>
          <w:rFonts w:ascii="Times New Roman" w:eastAsia="Times New Roman" w:hAnsi="Times New Roman"/>
          <w:sz w:val="24"/>
          <w:lang w:eastAsia="ru-RU"/>
        </w:rPr>
        <w:t>9 млн</w:t>
      </w:r>
      <w:r w:rsidRPr="00DF30F2">
        <w:rPr>
          <w:rFonts w:ascii="Times New Roman" w:eastAsia="Times New Roman" w:hAnsi="Times New Roman"/>
          <w:sz w:val="24"/>
          <w:lang w:eastAsia="ru-RU"/>
        </w:rPr>
        <w:t xml:space="preserve"> рублей.</w:t>
      </w:r>
    </w:p>
    <w:p w:rsidR="0068017A" w:rsidRPr="00AB36F4" w:rsidRDefault="0068017A" w:rsidP="00353D8D">
      <w:pPr>
        <w:spacing w:after="0" w:line="240" w:lineRule="auto"/>
        <w:ind w:firstLine="709"/>
        <w:rPr>
          <w:rFonts w:ascii="Times New Roman" w:eastAsia="Times New Roman" w:hAnsi="Times New Roman"/>
          <w:sz w:val="24"/>
          <w:lang w:eastAsia="ru-RU"/>
        </w:rPr>
      </w:pPr>
      <w:r w:rsidRPr="00DF30F2">
        <w:rPr>
          <w:rFonts w:ascii="Times New Roman" w:eastAsia="Times New Roman" w:hAnsi="Times New Roman"/>
          <w:sz w:val="24"/>
          <w:lang w:eastAsia="ru-RU"/>
        </w:rPr>
        <w:t>Исполнение основных парам</w:t>
      </w:r>
      <w:r w:rsidR="00402878" w:rsidRPr="00DF30F2">
        <w:rPr>
          <w:rFonts w:ascii="Times New Roman" w:eastAsia="Times New Roman" w:hAnsi="Times New Roman"/>
          <w:sz w:val="24"/>
          <w:lang w:eastAsia="ru-RU"/>
        </w:rPr>
        <w:t>етров областного бюджета за 2016</w:t>
      </w:r>
      <w:r w:rsidRPr="00DF30F2">
        <w:rPr>
          <w:rFonts w:ascii="Times New Roman" w:eastAsia="Times New Roman" w:hAnsi="Times New Roman"/>
          <w:sz w:val="24"/>
          <w:lang w:eastAsia="ru-RU"/>
        </w:rPr>
        <w:t xml:space="preserve"> год характеризуется следующими данными:</w:t>
      </w:r>
    </w:p>
    <w:p w:rsidR="0068017A" w:rsidRPr="00AB36F4" w:rsidRDefault="00E7238A" w:rsidP="00E968D0">
      <w:pPr>
        <w:keepNext/>
        <w:widowControl w:val="0"/>
        <w:spacing w:after="0" w:line="240" w:lineRule="auto"/>
        <w:ind w:firstLine="709"/>
        <w:jc w:val="right"/>
        <w:rPr>
          <w:rFonts w:ascii="Times New Roman" w:hAnsi="Times New Roman"/>
          <w:i/>
          <w:sz w:val="24"/>
          <w:szCs w:val="24"/>
        </w:rPr>
      </w:pPr>
      <w:r>
        <w:rPr>
          <w:rFonts w:ascii="Times New Roman" w:hAnsi="Times New Roman"/>
          <w:i/>
          <w:sz w:val="24"/>
          <w:szCs w:val="24"/>
        </w:rPr>
        <w:t>м</w:t>
      </w:r>
      <w:r w:rsidR="003359DD" w:rsidRPr="00AB36F4">
        <w:rPr>
          <w:rFonts w:ascii="Times New Roman" w:hAnsi="Times New Roman"/>
          <w:i/>
          <w:sz w:val="24"/>
          <w:szCs w:val="24"/>
        </w:rPr>
        <w:t>лн рублей</w:t>
      </w:r>
    </w:p>
    <w:tbl>
      <w:tblPr>
        <w:tblW w:w="9654" w:type="dxa"/>
        <w:tblInd w:w="93" w:type="dxa"/>
        <w:tblLayout w:type="fixed"/>
        <w:tblLook w:val="04A0" w:firstRow="1" w:lastRow="0" w:firstColumn="1" w:lastColumn="0" w:noHBand="0" w:noVBand="1"/>
      </w:tblPr>
      <w:tblGrid>
        <w:gridCol w:w="1433"/>
        <w:gridCol w:w="2977"/>
        <w:gridCol w:w="1417"/>
        <w:gridCol w:w="1276"/>
        <w:gridCol w:w="1276"/>
        <w:gridCol w:w="1275"/>
      </w:tblGrid>
      <w:tr w:rsidR="00AB36F4" w:rsidRPr="00DF30F2" w:rsidTr="003359DD">
        <w:trPr>
          <w:trHeight w:val="724"/>
        </w:trPr>
        <w:tc>
          <w:tcPr>
            <w:tcW w:w="1433" w:type="dxa"/>
            <w:tcBorders>
              <w:top w:val="single" w:sz="4" w:space="0" w:color="auto"/>
              <w:left w:val="single" w:sz="4" w:space="0" w:color="auto"/>
              <w:bottom w:val="single" w:sz="4" w:space="0" w:color="auto"/>
              <w:right w:val="single" w:sz="4" w:space="0" w:color="auto"/>
            </w:tcBorders>
            <w:shd w:val="clear" w:color="auto" w:fill="auto"/>
            <w:hideMark/>
          </w:tcPr>
          <w:p w:rsidR="00E968D0" w:rsidRPr="00DF30F2" w:rsidRDefault="00E968D0" w:rsidP="00E968D0">
            <w:pPr>
              <w:spacing w:after="0" w:line="240" w:lineRule="auto"/>
              <w:jc w:val="left"/>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E968D0" w:rsidRPr="00DF30F2" w:rsidRDefault="00622D08" w:rsidP="00E968D0">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Утверждено ЗМО от 24.12.2015 № 1941-01-ЗМО (ред. от 31.10.2016 № 2047</w:t>
            </w:r>
            <w:r w:rsidR="00E968D0" w:rsidRPr="00DF30F2">
              <w:rPr>
                <w:rFonts w:ascii="Times New Roman" w:eastAsia="Times New Roman" w:hAnsi="Times New Roman"/>
                <w:sz w:val="20"/>
                <w:szCs w:val="20"/>
                <w:lang w:eastAsia="ru-RU"/>
              </w:rPr>
              <w:t>-01-ЗМО)</w:t>
            </w:r>
            <w:r w:rsidR="00642B3E" w:rsidRPr="00DF30F2">
              <w:rPr>
                <w:rStyle w:val="ad"/>
                <w:rFonts w:ascii="Times New Roman" w:eastAsia="Times New Roman" w:hAnsi="Times New Roman"/>
                <w:sz w:val="20"/>
                <w:szCs w:val="20"/>
                <w:lang w:eastAsia="ru-RU"/>
              </w:rPr>
              <w:footnoteReference w:id="3"/>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968D0" w:rsidRPr="00DF30F2" w:rsidRDefault="00A10EE3" w:rsidP="00E968D0">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Сводная бюджетная роспись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968D0" w:rsidRPr="00DF30F2" w:rsidRDefault="00E968D0" w:rsidP="00E968D0">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968D0" w:rsidRPr="00DF30F2" w:rsidRDefault="00E968D0" w:rsidP="00E968D0">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 исполнения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968D0" w:rsidRPr="00DF30F2" w:rsidRDefault="00E968D0" w:rsidP="00E968D0">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Отклонение</w:t>
            </w:r>
          </w:p>
        </w:tc>
      </w:tr>
      <w:tr w:rsidR="00AB36F4" w:rsidRPr="00DF30F2" w:rsidTr="003359DD">
        <w:trPr>
          <w:trHeight w:val="25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E968D0" w:rsidRPr="00DF30F2" w:rsidRDefault="00E968D0" w:rsidP="00E968D0">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1</w:t>
            </w:r>
          </w:p>
        </w:tc>
        <w:tc>
          <w:tcPr>
            <w:tcW w:w="2977" w:type="dxa"/>
            <w:tcBorders>
              <w:top w:val="nil"/>
              <w:left w:val="nil"/>
              <w:bottom w:val="single" w:sz="4" w:space="0" w:color="auto"/>
              <w:right w:val="single" w:sz="4" w:space="0" w:color="auto"/>
            </w:tcBorders>
            <w:shd w:val="clear" w:color="auto" w:fill="auto"/>
            <w:vAlign w:val="center"/>
            <w:hideMark/>
          </w:tcPr>
          <w:p w:rsidR="00E968D0" w:rsidRPr="00DF30F2" w:rsidRDefault="00E968D0" w:rsidP="00E968D0">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E968D0" w:rsidRPr="00DF30F2" w:rsidRDefault="00E968D0" w:rsidP="00E968D0">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E968D0" w:rsidRPr="00DF30F2" w:rsidRDefault="00E968D0" w:rsidP="00E968D0">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4</w:t>
            </w:r>
          </w:p>
        </w:tc>
        <w:tc>
          <w:tcPr>
            <w:tcW w:w="1276" w:type="dxa"/>
            <w:tcBorders>
              <w:top w:val="nil"/>
              <w:left w:val="nil"/>
              <w:bottom w:val="single" w:sz="4" w:space="0" w:color="auto"/>
              <w:right w:val="single" w:sz="4" w:space="0" w:color="auto"/>
            </w:tcBorders>
            <w:shd w:val="clear" w:color="auto" w:fill="auto"/>
            <w:vAlign w:val="center"/>
            <w:hideMark/>
          </w:tcPr>
          <w:p w:rsidR="00E968D0" w:rsidRPr="00DF30F2" w:rsidRDefault="00E968D0" w:rsidP="00E968D0">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5=4/3</w:t>
            </w:r>
          </w:p>
        </w:tc>
        <w:tc>
          <w:tcPr>
            <w:tcW w:w="1275" w:type="dxa"/>
            <w:tcBorders>
              <w:top w:val="nil"/>
              <w:left w:val="nil"/>
              <w:bottom w:val="single" w:sz="4" w:space="0" w:color="auto"/>
              <w:right w:val="single" w:sz="4" w:space="0" w:color="auto"/>
            </w:tcBorders>
            <w:shd w:val="clear" w:color="auto" w:fill="auto"/>
            <w:vAlign w:val="center"/>
            <w:hideMark/>
          </w:tcPr>
          <w:p w:rsidR="00E968D0" w:rsidRPr="00DF30F2" w:rsidRDefault="00E968D0" w:rsidP="00E968D0">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6=4-3</w:t>
            </w:r>
          </w:p>
        </w:tc>
      </w:tr>
      <w:tr w:rsidR="00AB36F4" w:rsidRPr="00DF30F2" w:rsidTr="00622D08">
        <w:trPr>
          <w:trHeight w:val="255"/>
        </w:trPr>
        <w:tc>
          <w:tcPr>
            <w:tcW w:w="1433" w:type="dxa"/>
            <w:tcBorders>
              <w:top w:val="nil"/>
              <w:left w:val="single" w:sz="4" w:space="0" w:color="auto"/>
              <w:bottom w:val="single" w:sz="4" w:space="0" w:color="auto"/>
              <w:right w:val="single" w:sz="4" w:space="0" w:color="auto"/>
            </w:tcBorders>
            <w:shd w:val="clear" w:color="auto" w:fill="auto"/>
            <w:hideMark/>
          </w:tcPr>
          <w:p w:rsidR="00E968D0" w:rsidRPr="00DF30F2" w:rsidRDefault="00E968D0" w:rsidP="00622D08">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Доходы</w:t>
            </w:r>
          </w:p>
        </w:tc>
        <w:tc>
          <w:tcPr>
            <w:tcW w:w="2977" w:type="dxa"/>
            <w:tcBorders>
              <w:top w:val="nil"/>
              <w:left w:val="nil"/>
              <w:bottom w:val="single" w:sz="4" w:space="0" w:color="auto"/>
              <w:right w:val="single" w:sz="4" w:space="0" w:color="auto"/>
            </w:tcBorders>
            <w:shd w:val="clear" w:color="auto" w:fill="auto"/>
          </w:tcPr>
          <w:p w:rsidR="00E968D0" w:rsidRPr="00DF30F2" w:rsidRDefault="00624FC8" w:rsidP="00622D08">
            <w:pPr>
              <w:spacing w:after="0" w:line="240" w:lineRule="auto"/>
              <w:jc w:val="center"/>
              <w:rPr>
                <w:rFonts w:ascii="Times New Roman" w:hAnsi="Times New Roman"/>
              </w:rPr>
            </w:pPr>
            <w:r w:rsidRPr="00DF30F2">
              <w:rPr>
                <w:rFonts w:ascii="Times New Roman" w:hAnsi="Times New Roman"/>
              </w:rPr>
              <w:t>54 926,2</w:t>
            </w:r>
          </w:p>
        </w:tc>
        <w:tc>
          <w:tcPr>
            <w:tcW w:w="1417" w:type="dxa"/>
            <w:tcBorders>
              <w:top w:val="nil"/>
              <w:left w:val="nil"/>
              <w:bottom w:val="single" w:sz="4" w:space="0" w:color="auto"/>
              <w:right w:val="single" w:sz="4" w:space="0" w:color="auto"/>
            </w:tcBorders>
            <w:shd w:val="clear" w:color="auto" w:fill="auto"/>
          </w:tcPr>
          <w:p w:rsidR="00E968D0" w:rsidRPr="00DF30F2" w:rsidRDefault="00C068D8" w:rsidP="00622D08">
            <w:pPr>
              <w:spacing w:after="0" w:line="240" w:lineRule="auto"/>
              <w:jc w:val="center"/>
              <w:rPr>
                <w:rFonts w:ascii="Times New Roman" w:hAnsi="Times New Roman"/>
              </w:rPr>
            </w:pPr>
            <w:r w:rsidRPr="00DF30F2">
              <w:rPr>
                <w:rFonts w:ascii="Times New Roman" w:hAnsi="Times New Roman"/>
              </w:rPr>
              <w:t>54 926,2</w:t>
            </w:r>
          </w:p>
        </w:tc>
        <w:tc>
          <w:tcPr>
            <w:tcW w:w="1276" w:type="dxa"/>
            <w:tcBorders>
              <w:top w:val="nil"/>
              <w:left w:val="nil"/>
              <w:bottom w:val="single" w:sz="4" w:space="0" w:color="auto"/>
              <w:right w:val="single" w:sz="4" w:space="0" w:color="auto"/>
            </w:tcBorders>
            <w:shd w:val="clear" w:color="auto" w:fill="auto"/>
          </w:tcPr>
          <w:p w:rsidR="00E968D0" w:rsidRPr="00DF30F2" w:rsidRDefault="00C64E40" w:rsidP="00622D08">
            <w:pPr>
              <w:spacing w:after="0" w:line="240" w:lineRule="auto"/>
              <w:jc w:val="center"/>
              <w:rPr>
                <w:rFonts w:ascii="Times New Roman" w:hAnsi="Times New Roman"/>
              </w:rPr>
            </w:pPr>
            <w:r w:rsidRPr="00DF30F2">
              <w:rPr>
                <w:rFonts w:ascii="Times New Roman" w:hAnsi="Times New Roman"/>
              </w:rPr>
              <w:t>57 558,7</w:t>
            </w:r>
          </w:p>
        </w:tc>
        <w:tc>
          <w:tcPr>
            <w:tcW w:w="1276" w:type="dxa"/>
            <w:tcBorders>
              <w:top w:val="nil"/>
              <w:left w:val="nil"/>
              <w:bottom w:val="single" w:sz="4" w:space="0" w:color="auto"/>
              <w:right w:val="single" w:sz="4" w:space="0" w:color="auto"/>
            </w:tcBorders>
            <w:shd w:val="clear" w:color="auto" w:fill="auto"/>
          </w:tcPr>
          <w:p w:rsidR="00E968D0" w:rsidRPr="00DF30F2" w:rsidRDefault="00347190" w:rsidP="00622D08">
            <w:pPr>
              <w:spacing w:after="0" w:line="240" w:lineRule="auto"/>
              <w:jc w:val="center"/>
              <w:rPr>
                <w:rFonts w:ascii="Times New Roman" w:hAnsi="Times New Roman"/>
              </w:rPr>
            </w:pPr>
            <w:r w:rsidRPr="00DF30F2">
              <w:rPr>
                <w:rFonts w:ascii="Times New Roman" w:hAnsi="Times New Roman"/>
              </w:rPr>
              <w:t>104,8</w:t>
            </w:r>
          </w:p>
        </w:tc>
        <w:tc>
          <w:tcPr>
            <w:tcW w:w="1275" w:type="dxa"/>
            <w:tcBorders>
              <w:top w:val="nil"/>
              <w:left w:val="nil"/>
              <w:bottom w:val="single" w:sz="4" w:space="0" w:color="auto"/>
              <w:right w:val="single" w:sz="4" w:space="0" w:color="auto"/>
            </w:tcBorders>
            <w:shd w:val="clear" w:color="auto" w:fill="auto"/>
          </w:tcPr>
          <w:p w:rsidR="00E968D0" w:rsidRPr="00DF30F2" w:rsidRDefault="00174868" w:rsidP="00622D08">
            <w:pPr>
              <w:spacing w:after="0" w:line="240" w:lineRule="auto"/>
              <w:jc w:val="center"/>
              <w:rPr>
                <w:rFonts w:ascii="Times New Roman" w:hAnsi="Times New Roman"/>
              </w:rPr>
            </w:pPr>
            <w:r w:rsidRPr="00DF30F2">
              <w:rPr>
                <w:rFonts w:ascii="Times New Roman" w:hAnsi="Times New Roman"/>
              </w:rPr>
              <w:t>2 632,5</w:t>
            </w:r>
          </w:p>
        </w:tc>
      </w:tr>
      <w:tr w:rsidR="00AB36F4" w:rsidRPr="00DF30F2" w:rsidTr="00622D08">
        <w:trPr>
          <w:trHeight w:val="255"/>
        </w:trPr>
        <w:tc>
          <w:tcPr>
            <w:tcW w:w="1433" w:type="dxa"/>
            <w:tcBorders>
              <w:top w:val="nil"/>
              <w:left w:val="single" w:sz="4" w:space="0" w:color="auto"/>
              <w:bottom w:val="single" w:sz="4" w:space="0" w:color="auto"/>
              <w:right w:val="single" w:sz="4" w:space="0" w:color="auto"/>
            </w:tcBorders>
            <w:shd w:val="clear" w:color="auto" w:fill="auto"/>
            <w:hideMark/>
          </w:tcPr>
          <w:p w:rsidR="00E968D0" w:rsidRPr="00DF30F2" w:rsidRDefault="00E968D0" w:rsidP="00622D08">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Расходы</w:t>
            </w:r>
          </w:p>
        </w:tc>
        <w:tc>
          <w:tcPr>
            <w:tcW w:w="2977" w:type="dxa"/>
            <w:tcBorders>
              <w:top w:val="nil"/>
              <w:left w:val="nil"/>
              <w:bottom w:val="single" w:sz="4" w:space="0" w:color="auto"/>
              <w:right w:val="single" w:sz="4" w:space="0" w:color="auto"/>
            </w:tcBorders>
            <w:shd w:val="clear" w:color="auto" w:fill="auto"/>
          </w:tcPr>
          <w:p w:rsidR="00E968D0" w:rsidRPr="00DF30F2" w:rsidRDefault="00C80086" w:rsidP="00622D08">
            <w:pPr>
              <w:spacing w:after="0" w:line="240" w:lineRule="auto"/>
              <w:jc w:val="center"/>
              <w:rPr>
                <w:rFonts w:ascii="Times New Roman" w:hAnsi="Times New Roman"/>
              </w:rPr>
            </w:pPr>
            <w:r w:rsidRPr="00DF30F2">
              <w:rPr>
                <w:rFonts w:ascii="Times New Roman" w:hAnsi="Times New Roman"/>
              </w:rPr>
              <w:t>55 761,9</w:t>
            </w:r>
          </w:p>
        </w:tc>
        <w:tc>
          <w:tcPr>
            <w:tcW w:w="1417" w:type="dxa"/>
            <w:tcBorders>
              <w:top w:val="nil"/>
              <w:left w:val="nil"/>
              <w:bottom w:val="single" w:sz="4" w:space="0" w:color="auto"/>
              <w:right w:val="single" w:sz="4" w:space="0" w:color="auto"/>
            </w:tcBorders>
            <w:shd w:val="clear" w:color="auto" w:fill="auto"/>
          </w:tcPr>
          <w:p w:rsidR="00E968D0" w:rsidRPr="00DF30F2" w:rsidRDefault="00C068D8" w:rsidP="00622D08">
            <w:pPr>
              <w:spacing w:after="0" w:line="240" w:lineRule="auto"/>
              <w:jc w:val="center"/>
              <w:rPr>
                <w:rFonts w:ascii="Times New Roman" w:hAnsi="Times New Roman"/>
              </w:rPr>
            </w:pPr>
            <w:r w:rsidRPr="00DF30F2">
              <w:rPr>
                <w:rFonts w:ascii="Times New Roman" w:hAnsi="Times New Roman"/>
              </w:rPr>
              <w:t>56 078,8</w:t>
            </w:r>
          </w:p>
        </w:tc>
        <w:tc>
          <w:tcPr>
            <w:tcW w:w="1276" w:type="dxa"/>
            <w:tcBorders>
              <w:top w:val="nil"/>
              <w:left w:val="nil"/>
              <w:bottom w:val="single" w:sz="4" w:space="0" w:color="auto"/>
              <w:right w:val="single" w:sz="4" w:space="0" w:color="auto"/>
            </w:tcBorders>
            <w:shd w:val="clear" w:color="auto" w:fill="auto"/>
          </w:tcPr>
          <w:p w:rsidR="00E968D0" w:rsidRPr="00DF30F2" w:rsidRDefault="00C64E40" w:rsidP="00622D08">
            <w:pPr>
              <w:spacing w:after="0" w:line="240" w:lineRule="auto"/>
              <w:jc w:val="center"/>
              <w:rPr>
                <w:rFonts w:ascii="Times New Roman" w:hAnsi="Times New Roman"/>
              </w:rPr>
            </w:pPr>
            <w:r w:rsidRPr="00DF30F2">
              <w:rPr>
                <w:rFonts w:ascii="Times New Roman" w:hAnsi="Times New Roman"/>
              </w:rPr>
              <w:t>53 825,8</w:t>
            </w:r>
          </w:p>
        </w:tc>
        <w:tc>
          <w:tcPr>
            <w:tcW w:w="1276" w:type="dxa"/>
            <w:tcBorders>
              <w:top w:val="nil"/>
              <w:left w:val="nil"/>
              <w:bottom w:val="single" w:sz="4" w:space="0" w:color="auto"/>
              <w:right w:val="single" w:sz="4" w:space="0" w:color="auto"/>
            </w:tcBorders>
            <w:shd w:val="clear" w:color="auto" w:fill="auto"/>
          </w:tcPr>
          <w:p w:rsidR="00E968D0" w:rsidRPr="00DF30F2" w:rsidRDefault="00347190" w:rsidP="00622D08">
            <w:pPr>
              <w:spacing w:after="0" w:line="240" w:lineRule="auto"/>
              <w:jc w:val="center"/>
              <w:rPr>
                <w:rFonts w:ascii="Times New Roman" w:hAnsi="Times New Roman"/>
              </w:rPr>
            </w:pPr>
            <w:r w:rsidRPr="00DF30F2">
              <w:rPr>
                <w:rFonts w:ascii="Times New Roman" w:hAnsi="Times New Roman"/>
              </w:rPr>
              <w:t>96,0</w:t>
            </w:r>
          </w:p>
        </w:tc>
        <w:tc>
          <w:tcPr>
            <w:tcW w:w="1275" w:type="dxa"/>
            <w:tcBorders>
              <w:top w:val="nil"/>
              <w:left w:val="nil"/>
              <w:bottom w:val="single" w:sz="4" w:space="0" w:color="auto"/>
              <w:right w:val="single" w:sz="4" w:space="0" w:color="auto"/>
            </w:tcBorders>
            <w:shd w:val="clear" w:color="auto" w:fill="auto"/>
          </w:tcPr>
          <w:p w:rsidR="00E968D0" w:rsidRPr="00DF30F2" w:rsidRDefault="00174868" w:rsidP="00622D08">
            <w:pPr>
              <w:spacing w:after="0" w:line="240" w:lineRule="auto"/>
              <w:jc w:val="center"/>
              <w:rPr>
                <w:rFonts w:ascii="Times New Roman" w:hAnsi="Times New Roman"/>
              </w:rPr>
            </w:pPr>
            <w:r w:rsidRPr="00DF30F2">
              <w:rPr>
                <w:rFonts w:ascii="Times New Roman" w:hAnsi="Times New Roman"/>
              </w:rPr>
              <w:t>-2 253,0</w:t>
            </w:r>
          </w:p>
        </w:tc>
      </w:tr>
      <w:tr w:rsidR="00AB36F4" w:rsidRPr="00AB36F4" w:rsidTr="00622D08">
        <w:trPr>
          <w:trHeight w:val="255"/>
        </w:trPr>
        <w:tc>
          <w:tcPr>
            <w:tcW w:w="1433" w:type="dxa"/>
            <w:tcBorders>
              <w:top w:val="nil"/>
              <w:left w:val="single" w:sz="4" w:space="0" w:color="auto"/>
              <w:bottom w:val="single" w:sz="4" w:space="0" w:color="auto"/>
              <w:right w:val="single" w:sz="4" w:space="0" w:color="auto"/>
            </w:tcBorders>
            <w:shd w:val="clear" w:color="auto" w:fill="auto"/>
            <w:hideMark/>
          </w:tcPr>
          <w:p w:rsidR="00E968D0" w:rsidRPr="00DF30F2" w:rsidRDefault="00E968D0" w:rsidP="00622D08">
            <w:pPr>
              <w:spacing w:after="0" w:line="240" w:lineRule="auto"/>
              <w:jc w:val="center"/>
              <w:rPr>
                <w:rFonts w:ascii="Times New Roman" w:eastAsia="Times New Roman" w:hAnsi="Times New Roman"/>
                <w:sz w:val="20"/>
                <w:szCs w:val="20"/>
                <w:lang w:eastAsia="ru-RU"/>
              </w:rPr>
            </w:pPr>
            <w:r w:rsidRPr="00DF30F2">
              <w:rPr>
                <w:rFonts w:ascii="Times New Roman" w:eastAsia="Times New Roman" w:hAnsi="Times New Roman"/>
                <w:sz w:val="20"/>
                <w:szCs w:val="20"/>
                <w:lang w:eastAsia="ru-RU"/>
              </w:rPr>
              <w:t>Дефицит (-)</w:t>
            </w:r>
          </w:p>
        </w:tc>
        <w:tc>
          <w:tcPr>
            <w:tcW w:w="2977" w:type="dxa"/>
            <w:tcBorders>
              <w:top w:val="nil"/>
              <w:left w:val="nil"/>
              <w:bottom w:val="single" w:sz="4" w:space="0" w:color="auto"/>
              <w:right w:val="single" w:sz="4" w:space="0" w:color="auto"/>
            </w:tcBorders>
            <w:shd w:val="clear" w:color="auto" w:fill="auto"/>
          </w:tcPr>
          <w:p w:rsidR="00E968D0" w:rsidRPr="00DF30F2" w:rsidRDefault="00C068D8" w:rsidP="00622D08">
            <w:pPr>
              <w:spacing w:after="0" w:line="240" w:lineRule="auto"/>
              <w:jc w:val="center"/>
              <w:rPr>
                <w:rFonts w:ascii="Times New Roman" w:hAnsi="Times New Roman"/>
              </w:rPr>
            </w:pPr>
            <w:r w:rsidRPr="00DF30F2">
              <w:rPr>
                <w:rFonts w:ascii="Times New Roman" w:hAnsi="Times New Roman"/>
              </w:rPr>
              <w:t>- 835,7</w:t>
            </w:r>
          </w:p>
        </w:tc>
        <w:tc>
          <w:tcPr>
            <w:tcW w:w="1417" w:type="dxa"/>
            <w:tcBorders>
              <w:top w:val="nil"/>
              <w:left w:val="nil"/>
              <w:bottom w:val="single" w:sz="4" w:space="0" w:color="auto"/>
              <w:right w:val="single" w:sz="4" w:space="0" w:color="auto"/>
            </w:tcBorders>
            <w:shd w:val="clear" w:color="auto" w:fill="auto"/>
          </w:tcPr>
          <w:p w:rsidR="00E968D0" w:rsidRPr="00DF30F2" w:rsidRDefault="00C068D8" w:rsidP="00622D08">
            <w:pPr>
              <w:spacing w:after="0" w:line="240" w:lineRule="auto"/>
              <w:jc w:val="center"/>
              <w:rPr>
                <w:rFonts w:ascii="Times New Roman" w:hAnsi="Times New Roman"/>
              </w:rPr>
            </w:pPr>
            <w:r w:rsidRPr="00DF30F2">
              <w:rPr>
                <w:rFonts w:ascii="Times New Roman" w:hAnsi="Times New Roman"/>
              </w:rPr>
              <w:t>1 152,6</w:t>
            </w:r>
          </w:p>
        </w:tc>
        <w:tc>
          <w:tcPr>
            <w:tcW w:w="1276" w:type="dxa"/>
            <w:tcBorders>
              <w:top w:val="nil"/>
              <w:left w:val="nil"/>
              <w:bottom w:val="single" w:sz="4" w:space="0" w:color="auto"/>
              <w:right w:val="single" w:sz="4" w:space="0" w:color="auto"/>
            </w:tcBorders>
            <w:shd w:val="clear" w:color="auto" w:fill="auto"/>
          </w:tcPr>
          <w:p w:rsidR="00E968D0" w:rsidRPr="00DF30F2" w:rsidRDefault="00C64E40" w:rsidP="00622D08">
            <w:pPr>
              <w:spacing w:after="0" w:line="240" w:lineRule="auto"/>
              <w:jc w:val="center"/>
              <w:rPr>
                <w:rFonts w:ascii="Times New Roman" w:hAnsi="Times New Roman"/>
              </w:rPr>
            </w:pPr>
            <w:r w:rsidRPr="00DF30F2">
              <w:rPr>
                <w:rFonts w:ascii="Times New Roman" w:hAnsi="Times New Roman"/>
              </w:rPr>
              <w:t>3 732,9</w:t>
            </w:r>
          </w:p>
        </w:tc>
        <w:tc>
          <w:tcPr>
            <w:tcW w:w="1276" w:type="dxa"/>
            <w:tcBorders>
              <w:top w:val="nil"/>
              <w:left w:val="nil"/>
              <w:bottom w:val="single" w:sz="4" w:space="0" w:color="auto"/>
              <w:right w:val="single" w:sz="4" w:space="0" w:color="auto"/>
            </w:tcBorders>
            <w:shd w:val="clear" w:color="auto" w:fill="auto"/>
          </w:tcPr>
          <w:p w:rsidR="00E968D0" w:rsidRPr="00DF30F2" w:rsidRDefault="00347190" w:rsidP="00622D08">
            <w:pPr>
              <w:spacing w:after="0" w:line="240" w:lineRule="auto"/>
              <w:jc w:val="center"/>
              <w:rPr>
                <w:rFonts w:ascii="Times New Roman" w:hAnsi="Times New Roman"/>
              </w:rPr>
            </w:pPr>
            <w:r w:rsidRPr="00DF30F2">
              <w:rPr>
                <w:rFonts w:ascii="Times New Roman" w:hAnsi="Times New Roman"/>
                <w:lang w:val="en-US"/>
              </w:rPr>
              <w:t>x</w:t>
            </w:r>
          </w:p>
        </w:tc>
        <w:tc>
          <w:tcPr>
            <w:tcW w:w="1275" w:type="dxa"/>
            <w:tcBorders>
              <w:top w:val="nil"/>
              <w:left w:val="nil"/>
              <w:bottom w:val="single" w:sz="4" w:space="0" w:color="auto"/>
              <w:right w:val="single" w:sz="4" w:space="0" w:color="auto"/>
            </w:tcBorders>
            <w:shd w:val="clear" w:color="auto" w:fill="auto"/>
          </w:tcPr>
          <w:p w:rsidR="00E968D0" w:rsidRPr="00DF30F2" w:rsidRDefault="00174868" w:rsidP="00622D08">
            <w:pPr>
              <w:spacing w:after="0" w:line="240" w:lineRule="auto"/>
              <w:jc w:val="center"/>
              <w:rPr>
                <w:rFonts w:ascii="Times New Roman" w:hAnsi="Times New Roman"/>
                <w:lang w:val="en-US"/>
              </w:rPr>
            </w:pPr>
            <w:r w:rsidRPr="00DF30F2">
              <w:rPr>
                <w:rFonts w:ascii="Times New Roman" w:hAnsi="Times New Roman"/>
                <w:lang w:val="en-US"/>
              </w:rPr>
              <w:t>x</w:t>
            </w:r>
          </w:p>
        </w:tc>
      </w:tr>
    </w:tbl>
    <w:p w:rsidR="006E6ACC" w:rsidRPr="00AB36F4" w:rsidRDefault="0068017A" w:rsidP="00353D8D">
      <w:pPr>
        <w:spacing w:after="0" w:line="240" w:lineRule="auto"/>
        <w:ind w:firstLine="709"/>
        <w:rPr>
          <w:rFonts w:ascii="Times New Roman" w:hAnsi="Times New Roman"/>
          <w:sz w:val="24"/>
          <w:szCs w:val="24"/>
        </w:rPr>
      </w:pPr>
      <w:r w:rsidRPr="00AB36F4">
        <w:rPr>
          <w:rFonts w:ascii="Times New Roman" w:hAnsi="Times New Roman"/>
          <w:sz w:val="24"/>
          <w:szCs w:val="24"/>
        </w:rPr>
        <w:t xml:space="preserve">Изменения, внесенные в сводную бюджетную роспись, осуществлялись в соответствии с бюджетным законодательством Российской Федерации. </w:t>
      </w:r>
    </w:p>
    <w:p w:rsidR="002601F4" w:rsidRDefault="002601F4" w:rsidP="00AD0910">
      <w:pPr>
        <w:pStyle w:val="1"/>
      </w:pPr>
    </w:p>
    <w:p w:rsidR="00636333" w:rsidRDefault="00B72273" w:rsidP="00B72273">
      <w:pPr>
        <w:pStyle w:val="1"/>
      </w:pPr>
      <w:r>
        <w:t>ДОХОДЫ</w:t>
      </w:r>
    </w:p>
    <w:p w:rsidR="002601F4" w:rsidRPr="00DF30F2" w:rsidRDefault="002601F4" w:rsidP="002601F4">
      <w:pPr>
        <w:keepNext/>
        <w:widowControl w:val="0"/>
        <w:spacing w:after="0" w:line="240" w:lineRule="auto"/>
        <w:ind w:firstLine="709"/>
        <w:rPr>
          <w:rFonts w:ascii="Times New Roman" w:hAnsi="Times New Roman"/>
          <w:sz w:val="24"/>
          <w:szCs w:val="24"/>
        </w:rPr>
      </w:pPr>
      <w:r w:rsidRPr="00DF30F2">
        <w:rPr>
          <w:rFonts w:ascii="Times New Roman" w:hAnsi="Times New Roman"/>
          <w:sz w:val="24"/>
          <w:szCs w:val="24"/>
        </w:rPr>
        <w:t xml:space="preserve">Областной бюджет Мурманской области исполнен по доходам в сумме                    </w:t>
      </w:r>
      <w:r w:rsidR="00B963B5">
        <w:rPr>
          <w:rFonts w:ascii="Times New Roman" w:hAnsi="Times New Roman"/>
          <w:sz w:val="24"/>
          <w:szCs w:val="24"/>
        </w:rPr>
        <w:t xml:space="preserve">       57 558 694,4 тыс. руб. и составили </w:t>
      </w:r>
      <w:r w:rsidRPr="00DF30F2">
        <w:rPr>
          <w:rFonts w:ascii="Times New Roman" w:hAnsi="Times New Roman"/>
          <w:sz w:val="24"/>
          <w:szCs w:val="24"/>
        </w:rPr>
        <w:t>104,8 % к утвержденным назначениям, в том числе:</w:t>
      </w:r>
    </w:p>
    <w:p w:rsidR="002601F4" w:rsidRPr="00DF30F2" w:rsidRDefault="002601F4" w:rsidP="002601F4">
      <w:pPr>
        <w:keepNext/>
        <w:widowControl w:val="0"/>
        <w:spacing w:after="0" w:line="240" w:lineRule="auto"/>
        <w:ind w:firstLine="709"/>
        <w:rPr>
          <w:rFonts w:ascii="Times New Roman" w:hAnsi="Times New Roman"/>
          <w:sz w:val="24"/>
          <w:szCs w:val="24"/>
        </w:rPr>
      </w:pPr>
      <w:r w:rsidRPr="00DF30F2">
        <w:rPr>
          <w:rFonts w:ascii="Times New Roman" w:hAnsi="Times New Roman"/>
          <w:sz w:val="24"/>
          <w:szCs w:val="24"/>
        </w:rPr>
        <w:t>по коду бюджетной классификации 000 1 00 00000 00 0000 000 «Налоговые и неналоговые доходы» в сум</w:t>
      </w:r>
      <w:r w:rsidR="00B963B5">
        <w:rPr>
          <w:rFonts w:ascii="Times New Roman" w:hAnsi="Times New Roman"/>
          <w:sz w:val="24"/>
          <w:szCs w:val="24"/>
        </w:rPr>
        <w:t>ме 50 706 862,3 тыс. руб. и составили</w:t>
      </w:r>
      <w:r w:rsidRPr="00DF30F2">
        <w:rPr>
          <w:rFonts w:ascii="Times New Roman" w:hAnsi="Times New Roman"/>
          <w:sz w:val="24"/>
          <w:szCs w:val="24"/>
        </w:rPr>
        <w:t xml:space="preserve"> 105,2 % к утвержденным назначениям;</w:t>
      </w:r>
    </w:p>
    <w:p w:rsidR="00B92E6F" w:rsidRDefault="002601F4" w:rsidP="00C4620E">
      <w:pPr>
        <w:pStyle w:val="ConsPlusNormal"/>
        <w:ind w:firstLine="709"/>
        <w:jc w:val="both"/>
      </w:pPr>
      <w:r w:rsidRPr="00DF30F2">
        <w:t>по коду бюджетной классификации</w:t>
      </w:r>
      <w:r w:rsidRPr="006A65CB">
        <w:t xml:space="preserve"> 000 2 00 00000 00 0000 000 «Безвозмездные поступления» в сумме </w:t>
      </w:r>
      <w:r>
        <w:t>6</w:t>
      </w:r>
      <w:r w:rsidR="005553F2">
        <w:t> 851 832,1 тыс. руб. и составили</w:t>
      </w:r>
      <w:r w:rsidRPr="006A65CB">
        <w:t xml:space="preserve"> 101,7 % к утвержденным назначениям.</w:t>
      </w:r>
      <w:r w:rsidR="00C4620E" w:rsidRPr="00C4620E">
        <w:t xml:space="preserve"> </w:t>
      </w:r>
    </w:p>
    <w:p w:rsidR="00C4620E" w:rsidRPr="006A65CB" w:rsidRDefault="00C4620E" w:rsidP="00C4620E">
      <w:pPr>
        <w:pStyle w:val="ConsPlusNormal"/>
        <w:ind w:firstLine="709"/>
        <w:jc w:val="both"/>
      </w:pPr>
      <w:r w:rsidRPr="006A65CB">
        <w:t>Исполнение годовых бюджетных назначений по основным доходным источникам областного бюджета за 2016 год приведено в таблице:</w:t>
      </w:r>
    </w:p>
    <w:tbl>
      <w:tblPr>
        <w:tblStyle w:val="af9"/>
        <w:tblW w:w="0" w:type="auto"/>
        <w:tblLook w:val="04A0" w:firstRow="1" w:lastRow="0" w:firstColumn="1" w:lastColumn="0" w:noHBand="0" w:noVBand="1"/>
      </w:tblPr>
      <w:tblGrid>
        <w:gridCol w:w="2943"/>
        <w:gridCol w:w="1418"/>
        <w:gridCol w:w="2410"/>
        <w:gridCol w:w="1559"/>
        <w:gridCol w:w="1523"/>
      </w:tblGrid>
      <w:tr w:rsidR="00540147" w:rsidRPr="00540147" w:rsidTr="00540147">
        <w:tc>
          <w:tcPr>
            <w:tcW w:w="294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Наименование доходов</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Утверждено,</w:t>
            </w:r>
          </w:p>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тыс. руб.</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Исполнено,</w:t>
            </w:r>
            <w:r w:rsidRPr="006A65CB">
              <w:rPr>
                <w:rFonts w:ascii="Times New Roman" w:eastAsia="Times New Roman" w:hAnsi="Times New Roman"/>
                <w:sz w:val="20"/>
                <w:szCs w:val="20"/>
                <w:lang w:eastAsia="ru-RU"/>
              </w:rPr>
              <w:br/>
              <w:t>тыс. руб.</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 исполнения от утвержденных бюджетных назначений</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Рост (снижение) по сравнению с 2015 (%)</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b/>
                <w:sz w:val="20"/>
                <w:szCs w:val="20"/>
              </w:rPr>
            </w:pPr>
            <w:r w:rsidRPr="006A65CB">
              <w:rPr>
                <w:rFonts w:ascii="Times New Roman" w:hAnsi="Times New Roman"/>
                <w:b/>
                <w:sz w:val="20"/>
                <w:szCs w:val="20"/>
              </w:rPr>
              <w:t>Налоговые и неналоговые доходы</w:t>
            </w:r>
          </w:p>
        </w:tc>
        <w:tc>
          <w:tcPr>
            <w:tcW w:w="1418"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48 189 293,3</w:t>
            </w:r>
          </w:p>
        </w:tc>
        <w:tc>
          <w:tcPr>
            <w:tcW w:w="2410"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50 706 862,3</w:t>
            </w:r>
          </w:p>
        </w:tc>
        <w:tc>
          <w:tcPr>
            <w:tcW w:w="1559"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105,2</w:t>
            </w:r>
          </w:p>
        </w:tc>
        <w:tc>
          <w:tcPr>
            <w:tcW w:w="1523"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112,7</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b/>
                <w:sz w:val="20"/>
                <w:szCs w:val="20"/>
              </w:rPr>
            </w:pPr>
            <w:r w:rsidRPr="006A65CB">
              <w:rPr>
                <w:rFonts w:ascii="Times New Roman" w:hAnsi="Times New Roman"/>
                <w:b/>
                <w:sz w:val="20"/>
                <w:szCs w:val="20"/>
              </w:rPr>
              <w:t>Налоговые доходы</w:t>
            </w:r>
          </w:p>
        </w:tc>
        <w:tc>
          <w:tcPr>
            <w:tcW w:w="1418"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47 476 850,4</w:t>
            </w:r>
          </w:p>
        </w:tc>
        <w:tc>
          <w:tcPr>
            <w:tcW w:w="2410"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49 930 745,8</w:t>
            </w:r>
          </w:p>
        </w:tc>
        <w:tc>
          <w:tcPr>
            <w:tcW w:w="1559"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105,2</w:t>
            </w:r>
          </w:p>
        </w:tc>
        <w:tc>
          <w:tcPr>
            <w:tcW w:w="1523"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115,4</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Налоги на прибыль, доходы</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39 570 206,0</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41 895 820,2</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105,9</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117,0</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Налоги на товары (работы, услуги), реализуемые на территории РФ</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1 660 848,0</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1 714 973,3</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103,3</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128,4</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Налоги на совокупный доход</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0,0</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-66,9</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0,0</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-9,5</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Налоги на имущество</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4 646 874,4</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4 587 305,6</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98,7</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101,9</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Налоги, сборы и регулярные платежи за пользование природными ресурсами</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1 495 794,0</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1 611 435,0</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107,7</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104,4</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Государственная пошлина</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103 127,7</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121 275,5</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117,6</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175,6</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Задолженность и перерасчеты по отмененным налогам, сборам и иным обязательным платежам</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p>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0,2</w:t>
            </w:r>
          </w:p>
          <w:p w:rsidR="00540147" w:rsidRPr="006A65CB" w:rsidRDefault="00540147" w:rsidP="00540147">
            <w:pPr>
              <w:keepNext/>
              <w:widowControl w:val="0"/>
              <w:jc w:val="center"/>
              <w:rPr>
                <w:rFonts w:ascii="Times New Roman" w:eastAsia="Times New Roman" w:hAnsi="Times New Roman"/>
                <w:sz w:val="20"/>
                <w:szCs w:val="20"/>
                <w:lang w:eastAsia="ru-RU"/>
              </w:rPr>
            </w:pP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3,0</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1 332,4</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-24,4</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b/>
                <w:sz w:val="20"/>
                <w:szCs w:val="20"/>
              </w:rPr>
            </w:pPr>
            <w:r w:rsidRPr="006A65CB">
              <w:rPr>
                <w:rFonts w:ascii="Times New Roman" w:hAnsi="Times New Roman"/>
                <w:b/>
                <w:sz w:val="20"/>
                <w:szCs w:val="20"/>
              </w:rPr>
              <w:t>Неналоговые доходы</w:t>
            </w:r>
          </w:p>
        </w:tc>
        <w:tc>
          <w:tcPr>
            <w:tcW w:w="1418"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712 442,9</w:t>
            </w:r>
          </w:p>
        </w:tc>
        <w:tc>
          <w:tcPr>
            <w:tcW w:w="2410"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776 116,5</w:t>
            </w:r>
          </w:p>
        </w:tc>
        <w:tc>
          <w:tcPr>
            <w:tcW w:w="1559"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108,9</w:t>
            </w:r>
          </w:p>
        </w:tc>
        <w:tc>
          <w:tcPr>
            <w:tcW w:w="1523" w:type="dxa"/>
            <w:vAlign w:val="center"/>
          </w:tcPr>
          <w:p w:rsidR="00540147" w:rsidRPr="006A65CB" w:rsidRDefault="00540147" w:rsidP="00540147">
            <w:pPr>
              <w:keepNext/>
              <w:widowControl w:val="0"/>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44,5</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Доходы от использования имущества, находящегося в государственной и муниципальной собственности</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36 248,4</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51 420,3</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141,9</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4,9</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Платежи при пользовании природными ресурсами</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249 089,3</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236 057,6</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94,8</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98,0</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Доходы от оказания платных услуг и компенсации затрат государства</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p>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57 689,6</w:t>
            </w:r>
          </w:p>
          <w:p w:rsidR="00540147" w:rsidRPr="006A65CB" w:rsidRDefault="00540147" w:rsidP="00540147">
            <w:pPr>
              <w:keepNext/>
              <w:widowControl w:val="0"/>
              <w:jc w:val="center"/>
              <w:rPr>
                <w:rFonts w:ascii="Times New Roman" w:eastAsia="Times New Roman" w:hAnsi="Times New Roman"/>
                <w:sz w:val="20"/>
                <w:szCs w:val="20"/>
                <w:lang w:eastAsia="ru-RU"/>
              </w:rPr>
            </w:pP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73 213,2</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126,9</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62,2</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Доходы от продажи материальных и нематериальных активов</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74 169,9</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109 767,0</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148,0</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635,1</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Административные платежи и сборы</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1 720,0</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2 126,3</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123,6</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164,6</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Штрафы, санкции, возмещение ущерба</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293 212,6</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300 864,4</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102,6</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97,9</w:t>
            </w:r>
          </w:p>
        </w:tc>
      </w:tr>
      <w:tr w:rsidR="00540147" w:rsidRPr="00540147" w:rsidTr="00540147">
        <w:tc>
          <w:tcPr>
            <w:tcW w:w="2943" w:type="dxa"/>
            <w:vAlign w:val="center"/>
          </w:tcPr>
          <w:p w:rsidR="00540147" w:rsidRPr="006A65CB" w:rsidRDefault="00540147" w:rsidP="00540147">
            <w:pPr>
              <w:keepNext/>
              <w:widowControl w:val="0"/>
              <w:jc w:val="center"/>
              <w:rPr>
                <w:rFonts w:ascii="Times New Roman" w:hAnsi="Times New Roman"/>
                <w:sz w:val="20"/>
                <w:szCs w:val="20"/>
              </w:rPr>
            </w:pPr>
            <w:r w:rsidRPr="006A65CB">
              <w:rPr>
                <w:rFonts w:ascii="Times New Roman" w:hAnsi="Times New Roman"/>
                <w:sz w:val="20"/>
                <w:szCs w:val="20"/>
              </w:rPr>
              <w:t>Прочие неналоговые доходы</w:t>
            </w:r>
          </w:p>
        </w:tc>
        <w:tc>
          <w:tcPr>
            <w:tcW w:w="1418"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313,2</w:t>
            </w:r>
          </w:p>
        </w:tc>
        <w:tc>
          <w:tcPr>
            <w:tcW w:w="2410"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2 667,7</w:t>
            </w:r>
          </w:p>
        </w:tc>
        <w:tc>
          <w:tcPr>
            <w:tcW w:w="1559"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851,8</w:t>
            </w:r>
          </w:p>
        </w:tc>
        <w:tc>
          <w:tcPr>
            <w:tcW w:w="1523" w:type="dxa"/>
            <w:vAlign w:val="center"/>
          </w:tcPr>
          <w:p w:rsidR="00540147" w:rsidRPr="006A65CB" w:rsidRDefault="00540147" w:rsidP="00540147">
            <w:pPr>
              <w:keepNext/>
              <w:widowControl w:val="0"/>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857,2</w:t>
            </w:r>
          </w:p>
        </w:tc>
      </w:tr>
    </w:tbl>
    <w:p w:rsidR="00C4620E" w:rsidRPr="00E51CEB" w:rsidRDefault="00C4620E" w:rsidP="00E51CEB">
      <w:pPr>
        <w:tabs>
          <w:tab w:val="left" w:pos="6690"/>
        </w:tabs>
      </w:pPr>
    </w:p>
    <w:tbl>
      <w:tblPr>
        <w:tblW w:w="9712" w:type="dxa"/>
        <w:jc w:val="center"/>
        <w:tblLook w:val="04A0" w:firstRow="1" w:lastRow="0" w:firstColumn="1" w:lastColumn="0" w:noHBand="0" w:noVBand="1"/>
      </w:tblPr>
      <w:tblGrid>
        <w:gridCol w:w="3800"/>
        <w:gridCol w:w="1553"/>
        <w:gridCol w:w="1574"/>
        <w:gridCol w:w="1464"/>
        <w:gridCol w:w="1321"/>
      </w:tblGrid>
      <w:tr w:rsidR="00C4620E" w:rsidRPr="006A65CB" w:rsidTr="00540147">
        <w:trPr>
          <w:trHeight w:val="1200"/>
          <w:tblHeader/>
          <w:jc w:val="center"/>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lastRenderedPageBreak/>
              <w:t>Наименование доходов</w:t>
            </w:r>
          </w:p>
        </w:tc>
        <w:tc>
          <w:tcPr>
            <w:tcW w:w="1553" w:type="dxa"/>
            <w:tcBorders>
              <w:top w:val="single" w:sz="4" w:space="0" w:color="auto"/>
              <w:left w:val="nil"/>
              <w:bottom w:val="single" w:sz="4" w:space="0" w:color="auto"/>
              <w:right w:val="single" w:sz="4" w:space="0" w:color="auto"/>
            </w:tcBorders>
            <w:vAlign w:val="center"/>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Утверждено,</w:t>
            </w:r>
          </w:p>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тыс. руб.</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Исполнено,</w:t>
            </w:r>
            <w:r w:rsidRPr="006A65CB">
              <w:rPr>
                <w:rFonts w:ascii="Times New Roman" w:eastAsia="Times New Roman" w:hAnsi="Times New Roman"/>
                <w:sz w:val="20"/>
                <w:szCs w:val="20"/>
                <w:lang w:eastAsia="ru-RU"/>
              </w:rPr>
              <w:br/>
              <w:t>тыс. руб.</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 исполнения от утвержденных бюджетных назначений</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Рост (снижение) по сравнению с 2015 (%)</w:t>
            </w:r>
          </w:p>
        </w:tc>
      </w:tr>
      <w:tr w:rsidR="00C4620E" w:rsidRPr="006A65CB" w:rsidTr="00540147">
        <w:trPr>
          <w:trHeight w:val="300"/>
          <w:jc w:val="center"/>
        </w:trPr>
        <w:tc>
          <w:tcPr>
            <w:tcW w:w="3800" w:type="dxa"/>
            <w:tcBorders>
              <w:top w:val="nil"/>
              <w:left w:val="single" w:sz="4" w:space="0" w:color="auto"/>
              <w:bottom w:val="single" w:sz="4" w:space="0" w:color="auto"/>
              <w:right w:val="nil"/>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hAnsi="Times New Roman"/>
                <w:b/>
                <w:sz w:val="20"/>
                <w:szCs w:val="20"/>
              </w:rPr>
            </w:pPr>
            <w:r w:rsidRPr="006A65CB">
              <w:rPr>
                <w:rFonts w:ascii="Times New Roman" w:hAnsi="Times New Roman"/>
                <w:b/>
                <w:sz w:val="20"/>
                <w:szCs w:val="20"/>
              </w:rPr>
              <w:t>Безвозмездные поступления</w:t>
            </w:r>
          </w:p>
        </w:tc>
        <w:tc>
          <w:tcPr>
            <w:tcW w:w="1553" w:type="dxa"/>
            <w:tcBorders>
              <w:top w:val="nil"/>
              <w:left w:val="single" w:sz="4" w:space="0" w:color="auto"/>
              <w:bottom w:val="single" w:sz="4" w:space="0" w:color="auto"/>
              <w:right w:val="single" w:sz="4" w:space="0" w:color="auto"/>
            </w:tcBorders>
            <w:vAlign w:val="center"/>
          </w:tcPr>
          <w:p w:rsidR="00C4620E" w:rsidRPr="006A65CB" w:rsidRDefault="00C4620E" w:rsidP="00540147">
            <w:pPr>
              <w:keepNext/>
              <w:widowControl w:val="0"/>
              <w:spacing w:after="0" w:line="240" w:lineRule="auto"/>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6 736 905,7</w:t>
            </w:r>
          </w:p>
        </w:tc>
        <w:tc>
          <w:tcPr>
            <w:tcW w:w="1574" w:type="dxa"/>
            <w:tcBorders>
              <w:top w:val="nil"/>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6 851 832,1</w:t>
            </w:r>
          </w:p>
        </w:tc>
        <w:tc>
          <w:tcPr>
            <w:tcW w:w="1464"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101,7</w:t>
            </w:r>
          </w:p>
        </w:tc>
        <w:tc>
          <w:tcPr>
            <w:tcW w:w="1321"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97,5</w:t>
            </w:r>
          </w:p>
        </w:tc>
      </w:tr>
      <w:tr w:rsidR="00C4620E" w:rsidRPr="006A65CB" w:rsidTr="00540147">
        <w:trPr>
          <w:trHeight w:val="525"/>
          <w:jc w:val="center"/>
        </w:trPr>
        <w:tc>
          <w:tcPr>
            <w:tcW w:w="3800" w:type="dxa"/>
            <w:tcBorders>
              <w:top w:val="nil"/>
              <w:left w:val="single" w:sz="4" w:space="0" w:color="auto"/>
              <w:bottom w:val="single" w:sz="4" w:space="0" w:color="auto"/>
              <w:right w:val="nil"/>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hAnsi="Times New Roman"/>
                <w:sz w:val="20"/>
                <w:szCs w:val="20"/>
              </w:rPr>
            </w:pPr>
            <w:r w:rsidRPr="006A65CB">
              <w:rPr>
                <w:rFonts w:ascii="Times New Roman" w:hAnsi="Times New Roman"/>
                <w:sz w:val="20"/>
                <w:szCs w:val="20"/>
              </w:rPr>
              <w:t>Безвозмездные поступления от нерезидентов</w:t>
            </w:r>
          </w:p>
        </w:tc>
        <w:tc>
          <w:tcPr>
            <w:tcW w:w="1553" w:type="dxa"/>
            <w:tcBorders>
              <w:top w:val="nil"/>
              <w:left w:val="single" w:sz="4" w:space="0" w:color="auto"/>
              <w:bottom w:val="single" w:sz="4" w:space="0" w:color="auto"/>
              <w:right w:val="single" w:sz="4" w:space="0" w:color="auto"/>
            </w:tcBorders>
            <w:vAlign w:val="center"/>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0,0</w:t>
            </w:r>
          </w:p>
        </w:tc>
        <w:tc>
          <w:tcPr>
            <w:tcW w:w="1574" w:type="dxa"/>
            <w:tcBorders>
              <w:top w:val="nil"/>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0,0</w:t>
            </w:r>
          </w:p>
        </w:tc>
        <w:tc>
          <w:tcPr>
            <w:tcW w:w="1464"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0,0</w:t>
            </w:r>
          </w:p>
        </w:tc>
        <w:tc>
          <w:tcPr>
            <w:tcW w:w="1321"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0,0</w:t>
            </w:r>
          </w:p>
        </w:tc>
      </w:tr>
      <w:tr w:rsidR="00C4620E" w:rsidRPr="006A65CB" w:rsidTr="00540147">
        <w:trPr>
          <w:trHeight w:val="525"/>
          <w:jc w:val="center"/>
        </w:trPr>
        <w:tc>
          <w:tcPr>
            <w:tcW w:w="3800" w:type="dxa"/>
            <w:tcBorders>
              <w:top w:val="nil"/>
              <w:left w:val="single" w:sz="4" w:space="0" w:color="auto"/>
              <w:bottom w:val="single" w:sz="4" w:space="0" w:color="auto"/>
              <w:right w:val="nil"/>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hAnsi="Times New Roman"/>
                <w:sz w:val="20"/>
                <w:szCs w:val="20"/>
              </w:rPr>
            </w:pPr>
            <w:r w:rsidRPr="006A65CB">
              <w:rPr>
                <w:rFonts w:ascii="Times New Roman" w:hAnsi="Times New Roman"/>
                <w:sz w:val="20"/>
                <w:szCs w:val="20"/>
              </w:rPr>
              <w:t>Безвозмездные поступления от других бюджетов бюджетной системы РФ,</w:t>
            </w:r>
          </w:p>
        </w:tc>
        <w:tc>
          <w:tcPr>
            <w:tcW w:w="1553" w:type="dxa"/>
            <w:tcBorders>
              <w:top w:val="nil"/>
              <w:left w:val="single" w:sz="4" w:space="0" w:color="auto"/>
              <w:bottom w:val="single" w:sz="4" w:space="0" w:color="auto"/>
              <w:right w:val="single" w:sz="4" w:space="0" w:color="auto"/>
            </w:tcBorders>
            <w:vAlign w:val="center"/>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6 376 085,6</w:t>
            </w:r>
          </w:p>
        </w:tc>
        <w:tc>
          <w:tcPr>
            <w:tcW w:w="1574" w:type="dxa"/>
            <w:tcBorders>
              <w:top w:val="nil"/>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6 456 180,0</w:t>
            </w:r>
          </w:p>
        </w:tc>
        <w:tc>
          <w:tcPr>
            <w:tcW w:w="1464"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101,3</w:t>
            </w:r>
          </w:p>
        </w:tc>
        <w:tc>
          <w:tcPr>
            <w:tcW w:w="1321"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94,2</w:t>
            </w:r>
          </w:p>
        </w:tc>
      </w:tr>
      <w:tr w:rsidR="00C4620E" w:rsidRPr="006A65CB" w:rsidTr="00540147">
        <w:trPr>
          <w:trHeight w:val="300"/>
          <w:jc w:val="center"/>
        </w:trPr>
        <w:tc>
          <w:tcPr>
            <w:tcW w:w="3800" w:type="dxa"/>
            <w:tcBorders>
              <w:top w:val="nil"/>
              <w:left w:val="single" w:sz="4" w:space="0" w:color="auto"/>
              <w:bottom w:val="single" w:sz="4" w:space="0" w:color="auto"/>
              <w:right w:val="nil"/>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hAnsi="Times New Roman"/>
                <w:sz w:val="20"/>
                <w:szCs w:val="20"/>
              </w:rPr>
            </w:pPr>
            <w:r w:rsidRPr="006A65CB">
              <w:rPr>
                <w:rFonts w:ascii="Times New Roman" w:hAnsi="Times New Roman"/>
                <w:sz w:val="20"/>
                <w:szCs w:val="20"/>
              </w:rPr>
              <w:t>в том числе:</w:t>
            </w:r>
          </w:p>
        </w:tc>
        <w:tc>
          <w:tcPr>
            <w:tcW w:w="1553" w:type="dxa"/>
            <w:tcBorders>
              <w:top w:val="nil"/>
              <w:left w:val="single" w:sz="4" w:space="0" w:color="auto"/>
              <w:bottom w:val="single" w:sz="4" w:space="0" w:color="auto"/>
              <w:right w:val="single" w:sz="4" w:space="0" w:color="auto"/>
            </w:tcBorders>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p>
        </w:tc>
        <w:tc>
          <w:tcPr>
            <w:tcW w:w="1574" w:type="dxa"/>
            <w:tcBorders>
              <w:top w:val="nil"/>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 </w:t>
            </w:r>
          </w:p>
        </w:tc>
        <w:tc>
          <w:tcPr>
            <w:tcW w:w="1464"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 </w:t>
            </w:r>
          </w:p>
        </w:tc>
        <w:tc>
          <w:tcPr>
            <w:tcW w:w="1321"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 </w:t>
            </w:r>
          </w:p>
        </w:tc>
      </w:tr>
      <w:tr w:rsidR="00C4620E" w:rsidRPr="006A65CB" w:rsidTr="00540147">
        <w:trPr>
          <w:trHeight w:val="300"/>
          <w:jc w:val="center"/>
        </w:trPr>
        <w:tc>
          <w:tcPr>
            <w:tcW w:w="3800" w:type="dxa"/>
            <w:tcBorders>
              <w:top w:val="nil"/>
              <w:left w:val="single" w:sz="4" w:space="0" w:color="auto"/>
              <w:bottom w:val="single" w:sz="4" w:space="0" w:color="auto"/>
              <w:right w:val="nil"/>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hAnsi="Times New Roman"/>
                <w:sz w:val="20"/>
                <w:szCs w:val="20"/>
              </w:rPr>
            </w:pPr>
            <w:r w:rsidRPr="006A65CB">
              <w:rPr>
                <w:rFonts w:ascii="Times New Roman" w:hAnsi="Times New Roman"/>
                <w:sz w:val="20"/>
                <w:szCs w:val="20"/>
              </w:rPr>
              <w:t>дотации</w:t>
            </w:r>
          </w:p>
        </w:tc>
        <w:tc>
          <w:tcPr>
            <w:tcW w:w="1553" w:type="dxa"/>
            <w:tcBorders>
              <w:top w:val="nil"/>
              <w:left w:val="single" w:sz="4" w:space="0" w:color="auto"/>
              <w:bottom w:val="single" w:sz="4" w:space="0" w:color="auto"/>
              <w:right w:val="single" w:sz="4" w:space="0" w:color="auto"/>
            </w:tcBorders>
            <w:vAlign w:val="center"/>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2 817 203,9</w:t>
            </w:r>
          </w:p>
        </w:tc>
        <w:tc>
          <w:tcPr>
            <w:tcW w:w="1574" w:type="dxa"/>
            <w:tcBorders>
              <w:top w:val="nil"/>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3 201 084,0</w:t>
            </w:r>
          </w:p>
        </w:tc>
        <w:tc>
          <w:tcPr>
            <w:tcW w:w="1464"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113,6</w:t>
            </w:r>
          </w:p>
        </w:tc>
        <w:tc>
          <w:tcPr>
            <w:tcW w:w="1321"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86,7</w:t>
            </w:r>
          </w:p>
        </w:tc>
      </w:tr>
      <w:tr w:rsidR="00C4620E" w:rsidRPr="006A65CB" w:rsidTr="00540147">
        <w:trPr>
          <w:trHeight w:val="300"/>
          <w:jc w:val="center"/>
        </w:trPr>
        <w:tc>
          <w:tcPr>
            <w:tcW w:w="3800" w:type="dxa"/>
            <w:tcBorders>
              <w:top w:val="nil"/>
              <w:left w:val="single" w:sz="4" w:space="0" w:color="auto"/>
              <w:bottom w:val="single" w:sz="4" w:space="0" w:color="auto"/>
              <w:right w:val="nil"/>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hAnsi="Times New Roman"/>
                <w:sz w:val="20"/>
                <w:szCs w:val="20"/>
              </w:rPr>
            </w:pPr>
            <w:r w:rsidRPr="006A65CB">
              <w:rPr>
                <w:rFonts w:ascii="Times New Roman" w:hAnsi="Times New Roman"/>
                <w:sz w:val="20"/>
                <w:szCs w:val="20"/>
              </w:rPr>
              <w:t>субсидии</w:t>
            </w:r>
          </w:p>
        </w:tc>
        <w:tc>
          <w:tcPr>
            <w:tcW w:w="1553" w:type="dxa"/>
            <w:tcBorders>
              <w:top w:val="nil"/>
              <w:left w:val="single" w:sz="4" w:space="0" w:color="auto"/>
              <w:bottom w:val="single" w:sz="4" w:space="0" w:color="auto"/>
              <w:right w:val="single" w:sz="4" w:space="0" w:color="auto"/>
            </w:tcBorders>
            <w:vAlign w:val="center"/>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925 512,9</w:t>
            </w:r>
          </w:p>
        </w:tc>
        <w:tc>
          <w:tcPr>
            <w:tcW w:w="1574" w:type="dxa"/>
            <w:tcBorders>
              <w:top w:val="nil"/>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904 669,3</w:t>
            </w:r>
          </w:p>
        </w:tc>
        <w:tc>
          <w:tcPr>
            <w:tcW w:w="1464"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97,7</w:t>
            </w:r>
          </w:p>
        </w:tc>
        <w:tc>
          <w:tcPr>
            <w:tcW w:w="1321"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91,0</w:t>
            </w:r>
          </w:p>
        </w:tc>
      </w:tr>
      <w:tr w:rsidR="00C4620E" w:rsidRPr="006A65CB" w:rsidTr="00540147">
        <w:trPr>
          <w:trHeight w:val="300"/>
          <w:jc w:val="center"/>
        </w:trPr>
        <w:tc>
          <w:tcPr>
            <w:tcW w:w="3800" w:type="dxa"/>
            <w:tcBorders>
              <w:top w:val="nil"/>
              <w:left w:val="single" w:sz="4" w:space="0" w:color="auto"/>
              <w:bottom w:val="single" w:sz="4" w:space="0" w:color="auto"/>
              <w:right w:val="nil"/>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hAnsi="Times New Roman"/>
                <w:sz w:val="20"/>
                <w:szCs w:val="20"/>
              </w:rPr>
            </w:pPr>
            <w:r w:rsidRPr="006A65CB">
              <w:rPr>
                <w:rFonts w:ascii="Times New Roman" w:hAnsi="Times New Roman"/>
                <w:sz w:val="20"/>
                <w:szCs w:val="20"/>
              </w:rPr>
              <w:t>субвенции</w:t>
            </w:r>
          </w:p>
        </w:tc>
        <w:tc>
          <w:tcPr>
            <w:tcW w:w="1553" w:type="dxa"/>
            <w:tcBorders>
              <w:top w:val="nil"/>
              <w:left w:val="single" w:sz="4" w:space="0" w:color="auto"/>
              <w:bottom w:val="single" w:sz="4" w:space="0" w:color="auto"/>
              <w:right w:val="single" w:sz="4" w:space="0" w:color="auto"/>
            </w:tcBorders>
            <w:vAlign w:val="center"/>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1 762 942,7</w:t>
            </w:r>
          </w:p>
        </w:tc>
        <w:tc>
          <w:tcPr>
            <w:tcW w:w="1574" w:type="dxa"/>
            <w:tcBorders>
              <w:top w:val="nil"/>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1 454 566,8</w:t>
            </w:r>
          </w:p>
        </w:tc>
        <w:tc>
          <w:tcPr>
            <w:tcW w:w="1464"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82,5</w:t>
            </w:r>
          </w:p>
        </w:tc>
        <w:tc>
          <w:tcPr>
            <w:tcW w:w="1321"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102,2</w:t>
            </w:r>
          </w:p>
        </w:tc>
      </w:tr>
      <w:tr w:rsidR="00C4620E" w:rsidRPr="006A65CB" w:rsidTr="00540147">
        <w:trPr>
          <w:trHeight w:val="300"/>
          <w:jc w:val="center"/>
        </w:trPr>
        <w:tc>
          <w:tcPr>
            <w:tcW w:w="3800" w:type="dxa"/>
            <w:tcBorders>
              <w:top w:val="nil"/>
              <w:left w:val="single" w:sz="4" w:space="0" w:color="auto"/>
              <w:bottom w:val="single" w:sz="4" w:space="0" w:color="auto"/>
              <w:right w:val="nil"/>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hAnsi="Times New Roman"/>
                <w:sz w:val="20"/>
                <w:szCs w:val="20"/>
              </w:rPr>
            </w:pPr>
            <w:r w:rsidRPr="006A65CB">
              <w:rPr>
                <w:rFonts w:ascii="Times New Roman" w:hAnsi="Times New Roman"/>
                <w:sz w:val="20"/>
                <w:szCs w:val="20"/>
              </w:rPr>
              <w:t>иные межбюджетные трансферты</w:t>
            </w:r>
          </w:p>
        </w:tc>
        <w:tc>
          <w:tcPr>
            <w:tcW w:w="1553" w:type="dxa"/>
            <w:tcBorders>
              <w:top w:val="nil"/>
              <w:left w:val="single" w:sz="4" w:space="0" w:color="auto"/>
              <w:bottom w:val="single" w:sz="4" w:space="0" w:color="auto"/>
              <w:right w:val="single" w:sz="4" w:space="0" w:color="auto"/>
            </w:tcBorders>
            <w:vAlign w:val="center"/>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870 426,1</w:t>
            </w:r>
          </w:p>
        </w:tc>
        <w:tc>
          <w:tcPr>
            <w:tcW w:w="1574" w:type="dxa"/>
            <w:tcBorders>
              <w:top w:val="nil"/>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895 859,8</w:t>
            </w:r>
          </w:p>
        </w:tc>
        <w:tc>
          <w:tcPr>
            <w:tcW w:w="1464"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102,9</w:t>
            </w:r>
          </w:p>
        </w:tc>
        <w:tc>
          <w:tcPr>
            <w:tcW w:w="1321"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121,3</w:t>
            </w:r>
          </w:p>
        </w:tc>
      </w:tr>
      <w:tr w:rsidR="00C4620E" w:rsidRPr="006A65CB" w:rsidTr="00540147">
        <w:trPr>
          <w:trHeight w:val="780"/>
          <w:jc w:val="center"/>
        </w:trPr>
        <w:tc>
          <w:tcPr>
            <w:tcW w:w="3800" w:type="dxa"/>
            <w:tcBorders>
              <w:top w:val="nil"/>
              <w:left w:val="single" w:sz="4" w:space="0" w:color="auto"/>
              <w:bottom w:val="single" w:sz="4" w:space="0" w:color="auto"/>
              <w:right w:val="nil"/>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hAnsi="Times New Roman"/>
                <w:sz w:val="20"/>
                <w:szCs w:val="20"/>
              </w:rPr>
            </w:pPr>
            <w:r w:rsidRPr="006A65CB">
              <w:rPr>
                <w:rFonts w:ascii="Times New Roman" w:hAnsi="Times New Roman"/>
                <w:sz w:val="20"/>
                <w:szCs w:val="20"/>
              </w:rPr>
              <w:t>Безвозмездные поступления от государственных (муниципальных) организаций</w:t>
            </w:r>
          </w:p>
        </w:tc>
        <w:tc>
          <w:tcPr>
            <w:tcW w:w="1553" w:type="dxa"/>
            <w:tcBorders>
              <w:top w:val="nil"/>
              <w:left w:val="single" w:sz="4" w:space="0" w:color="auto"/>
              <w:bottom w:val="single" w:sz="4" w:space="0" w:color="auto"/>
              <w:right w:val="single" w:sz="4" w:space="0" w:color="auto"/>
            </w:tcBorders>
            <w:vAlign w:val="center"/>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p>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357 471,1</w:t>
            </w:r>
          </w:p>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p>
        </w:tc>
        <w:tc>
          <w:tcPr>
            <w:tcW w:w="1574" w:type="dxa"/>
            <w:tcBorders>
              <w:top w:val="nil"/>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356 056,2</w:t>
            </w:r>
          </w:p>
        </w:tc>
        <w:tc>
          <w:tcPr>
            <w:tcW w:w="1464"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99,6</w:t>
            </w:r>
          </w:p>
        </w:tc>
        <w:tc>
          <w:tcPr>
            <w:tcW w:w="1321"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357,6</w:t>
            </w:r>
          </w:p>
        </w:tc>
      </w:tr>
      <w:tr w:rsidR="00C4620E" w:rsidRPr="006A65CB" w:rsidTr="00540147">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rsidR="00C4620E" w:rsidRPr="006A65CB" w:rsidRDefault="00C4620E" w:rsidP="00540147">
            <w:pPr>
              <w:keepNext/>
              <w:widowControl w:val="0"/>
              <w:spacing w:after="0" w:line="240" w:lineRule="auto"/>
              <w:jc w:val="center"/>
              <w:rPr>
                <w:rFonts w:ascii="Times New Roman" w:hAnsi="Times New Roman"/>
                <w:sz w:val="20"/>
                <w:szCs w:val="20"/>
              </w:rPr>
            </w:pPr>
            <w:r w:rsidRPr="006A65CB">
              <w:rPr>
                <w:rFonts w:ascii="Times New Roman" w:hAnsi="Times New Roman"/>
                <w:sz w:val="20"/>
                <w:szCs w:val="20"/>
              </w:rPr>
              <w:t>Прочие безвозмездные поступления</w:t>
            </w:r>
          </w:p>
        </w:tc>
        <w:tc>
          <w:tcPr>
            <w:tcW w:w="1553" w:type="dxa"/>
            <w:tcBorders>
              <w:top w:val="single" w:sz="4" w:space="0" w:color="auto"/>
              <w:left w:val="nil"/>
              <w:bottom w:val="single" w:sz="4" w:space="0" w:color="auto"/>
              <w:right w:val="single" w:sz="4" w:space="0" w:color="auto"/>
            </w:tcBorders>
            <w:vAlign w:val="center"/>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3 349,0</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39 595,9</w:t>
            </w:r>
          </w:p>
        </w:tc>
        <w:tc>
          <w:tcPr>
            <w:tcW w:w="1464"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1 182,3</w:t>
            </w:r>
          </w:p>
        </w:tc>
        <w:tc>
          <w:tcPr>
            <w:tcW w:w="1321"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sz w:val="20"/>
                <w:szCs w:val="20"/>
                <w:lang w:eastAsia="ru-RU"/>
              </w:rPr>
            </w:pPr>
            <w:r w:rsidRPr="006A65CB">
              <w:rPr>
                <w:rFonts w:ascii="Times New Roman" w:eastAsia="Times New Roman" w:hAnsi="Times New Roman"/>
                <w:sz w:val="20"/>
                <w:szCs w:val="20"/>
                <w:lang w:eastAsia="ru-RU"/>
              </w:rPr>
              <w:t>72,1</w:t>
            </w:r>
          </w:p>
        </w:tc>
      </w:tr>
      <w:tr w:rsidR="00C4620E" w:rsidRPr="009A1846" w:rsidTr="00540147">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rsidR="00C4620E" w:rsidRPr="006A65CB" w:rsidRDefault="00C4620E" w:rsidP="00540147">
            <w:pPr>
              <w:keepNext/>
              <w:widowControl w:val="0"/>
              <w:spacing w:after="0" w:line="240" w:lineRule="auto"/>
              <w:jc w:val="center"/>
              <w:rPr>
                <w:rFonts w:ascii="Times New Roman" w:hAnsi="Times New Roman"/>
                <w:b/>
                <w:sz w:val="20"/>
                <w:szCs w:val="20"/>
              </w:rPr>
            </w:pPr>
            <w:r w:rsidRPr="006A65CB">
              <w:rPr>
                <w:rFonts w:ascii="Times New Roman" w:hAnsi="Times New Roman"/>
                <w:b/>
                <w:sz w:val="20"/>
                <w:szCs w:val="20"/>
              </w:rPr>
              <w:t>Доходы, всего</w:t>
            </w:r>
          </w:p>
        </w:tc>
        <w:tc>
          <w:tcPr>
            <w:tcW w:w="1553" w:type="dxa"/>
            <w:tcBorders>
              <w:top w:val="single" w:sz="4" w:space="0" w:color="auto"/>
              <w:left w:val="nil"/>
              <w:bottom w:val="single" w:sz="4" w:space="0" w:color="auto"/>
              <w:right w:val="single" w:sz="4" w:space="0" w:color="auto"/>
            </w:tcBorders>
            <w:vAlign w:val="center"/>
          </w:tcPr>
          <w:p w:rsidR="00C4620E" w:rsidRPr="006A65CB" w:rsidRDefault="00C4620E" w:rsidP="00540147">
            <w:pPr>
              <w:keepNext/>
              <w:widowControl w:val="0"/>
              <w:spacing w:after="0" w:line="240" w:lineRule="auto"/>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54 926 199,0</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57 558 694,4</w:t>
            </w:r>
          </w:p>
        </w:tc>
        <w:tc>
          <w:tcPr>
            <w:tcW w:w="1464" w:type="dxa"/>
            <w:tcBorders>
              <w:top w:val="nil"/>
              <w:left w:val="nil"/>
              <w:bottom w:val="single" w:sz="4" w:space="0" w:color="auto"/>
              <w:right w:val="single" w:sz="4" w:space="0" w:color="auto"/>
            </w:tcBorders>
            <w:shd w:val="clear" w:color="auto" w:fill="auto"/>
            <w:vAlign w:val="center"/>
            <w:hideMark/>
          </w:tcPr>
          <w:p w:rsidR="00C4620E" w:rsidRPr="006A65CB" w:rsidRDefault="00C4620E" w:rsidP="00540147">
            <w:pPr>
              <w:keepNext/>
              <w:widowControl w:val="0"/>
              <w:spacing w:after="0" w:line="240" w:lineRule="auto"/>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104,8</w:t>
            </w:r>
          </w:p>
        </w:tc>
        <w:tc>
          <w:tcPr>
            <w:tcW w:w="1321" w:type="dxa"/>
            <w:tcBorders>
              <w:top w:val="nil"/>
              <w:left w:val="nil"/>
              <w:bottom w:val="single" w:sz="4" w:space="0" w:color="auto"/>
              <w:right w:val="single" w:sz="4" w:space="0" w:color="auto"/>
            </w:tcBorders>
            <w:shd w:val="clear" w:color="auto" w:fill="auto"/>
            <w:vAlign w:val="center"/>
            <w:hideMark/>
          </w:tcPr>
          <w:p w:rsidR="00C4620E" w:rsidRPr="009A1846" w:rsidRDefault="00C4620E" w:rsidP="00540147">
            <w:pPr>
              <w:keepNext/>
              <w:widowControl w:val="0"/>
              <w:spacing w:after="0" w:line="240" w:lineRule="auto"/>
              <w:jc w:val="center"/>
              <w:rPr>
                <w:rFonts w:ascii="Times New Roman" w:eastAsia="Times New Roman" w:hAnsi="Times New Roman"/>
                <w:b/>
                <w:sz w:val="20"/>
                <w:szCs w:val="20"/>
                <w:lang w:eastAsia="ru-RU"/>
              </w:rPr>
            </w:pPr>
            <w:r w:rsidRPr="006A65CB">
              <w:rPr>
                <w:rFonts w:ascii="Times New Roman" w:eastAsia="Times New Roman" w:hAnsi="Times New Roman"/>
                <w:b/>
                <w:sz w:val="20"/>
                <w:szCs w:val="20"/>
                <w:lang w:eastAsia="ru-RU"/>
              </w:rPr>
              <w:t>110,6</w:t>
            </w:r>
          </w:p>
        </w:tc>
      </w:tr>
    </w:tbl>
    <w:p w:rsidR="00C4620E" w:rsidRPr="009A1846" w:rsidRDefault="00C4620E" w:rsidP="00C4620E">
      <w:pPr>
        <w:keepNext/>
        <w:widowControl w:val="0"/>
        <w:spacing w:after="0" w:line="240" w:lineRule="auto"/>
        <w:rPr>
          <w:rFonts w:ascii="Times New Roman" w:hAnsi="Times New Roman"/>
          <w:b/>
          <w:sz w:val="24"/>
          <w:szCs w:val="24"/>
        </w:rPr>
      </w:pPr>
    </w:p>
    <w:p w:rsidR="002601F4" w:rsidRPr="00FF182A" w:rsidRDefault="002601F4" w:rsidP="002601F4">
      <w:pPr>
        <w:keepNext/>
        <w:widowControl w:val="0"/>
        <w:spacing w:after="0" w:line="240" w:lineRule="auto"/>
        <w:ind w:firstLine="709"/>
        <w:rPr>
          <w:rFonts w:ascii="Times New Roman" w:hAnsi="Times New Roman"/>
          <w:sz w:val="24"/>
          <w:szCs w:val="24"/>
        </w:rPr>
      </w:pPr>
      <w:r w:rsidRPr="00FF182A">
        <w:rPr>
          <w:rFonts w:ascii="Times New Roman" w:hAnsi="Times New Roman"/>
          <w:sz w:val="24"/>
          <w:szCs w:val="24"/>
        </w:rPr>
        <w:t xml:space="preserve">Основными причинами </w:t>
      </w:r>
      <w:r w:rsidR="00A96BE2" w:rsidRPr="00FF182A">
        <w:rPr>
          <w:rFonts w:ascii="Times New Roman" w:hAnsi="Times New Roman"/>
          <w:sz w:val="24"/>
          <w:szCs w:val="24"/>
        </w:rPr>
        <w:t xml:space="preserve">наибольшего процента </w:t>
      </w:r>
      <w:r w:rsidRPr="00FF182A">
        <w:rPr>
          <w:rFonts w:ascii="Times New Roman" w:hAnsi="Times New Roman"/>
          <w:sz w:val="24"/>
          <w:szCs w:val="24"/>
        </w:rPr>
        <w:t>отклонений исполнения доходов от утвержденных годовых назначений областного бюджета Мурманской области являются:</w:t>
      </w:r>
    </w:p>
    <w:p w:rsidR="002601F4" w:rsidRPr="00FF182A" w:rsidRDefault="002601F4" w:rsidP="002601F4">
      <w:pPr>
        <w:keepNext/>
        <w:widowControl w:val="0"/>
        <w:spacing w:after="0" w:line="240" w:lineRule="auto"/>
        <w:ind w:firstLine="709"/>
        <w:rPr>
          <w:rFonts w:ascii="Times New Roman" w:hAnsi="Times New Roman"/>
          <w:sz w:val="24"/>
          <w:szCs w:val="24"/>
        </w:rPr>
      </w:pPr>
      <w:r w:rsidRPr="00FF182A">
        <w:rPr>
          <w:rFonts w:ascii="Times New Roman" w:hAnsi="Times New Roman"/>
          <w:sz w:val="24"/>
          <w:szCs w:val="24"/>
        </w:rPr>
        <w:t>- по государственной пошлине (117,6%) – рост поступлений в связи с увеличением количества обращений за совершением юридически значимых действий: в основном за государственную регистрацию прав, ограничений (обременений) прав на недвижимое имущество и сделок с ним (128,5%) и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(115,2%);</w:t>
      </w:r>
    </w:p>
    <w:p w:rsidR="002601F4" w:rsidRPr="00FF182A" w:rsidRDefault="002601F4" w:rsidP="002601F4">
      <w:pPr>
        <w:autoSpaceDE w:val="0"/>
        <w:autoSpaceDN w:val="0"/>
        <w:adjustRightInd w:val="0"/>
        <w:spacing w:after="0" w:line="240" w:lineRule="auto"/>
        <w:ind w:firstLine="567"/>
        <w:rPr>
          <w:rFonts w:ascii="Times New Roman" w:hAnsi="Times New Roman"/>
          <w:sz w:val="24"/>
          <w:szCs w:val="24"/>
          <w:lang w:eastAsia="ru-RU"/>
        </w:rPr>
      </w:pPr>
      <w:r w:rsidRPr="00FF182A">
        <w:rPr>
          <w:rFonts w:ascii="Times New Roman" w:hAnsi="Times New Roman"/>
          <w:sz w:val="24"/>
          <w:szCs w:val="24"/>
        </w:rPr>
        <w:t>- по доходам от использования имущества, находящегося в государственной и муниципальной собственности (141,9%) – в основном, за счет  п</w:t>
      </w:r>
      <w:r w:rsidRPr="00FF182A">
        <w:rPr>
          <w:rFonts w:ascii="Times New Roman" w:hAnsi="Times New Roman"/>
          <w:sz w:val="24"/>
          <w:szCs w:val="24"/>
          <w:lang w:eastAsia="ru-RU"/>
        </w:rPr>
        <w:t>роцентов, полученных от предоставления бюджетных кредитов внутри страны, за счет средств бюджетов субъектов Российской Федерации (203,7%);</w:t>
      </w:r>
    </w:p>
    <w:p w:rsidR="002601F4" w:rsidRPr="00FF182A" w:rsidRDefault="002601F4" w:rsidP="002601F4">
      <w:pPr>
        <w:spacing w:after="0"/>
        <w:ind w:firstLine="709"/>
        <w:rPr>
          <w:rFonts w:ascii="Times New Roman" w:hAnsi="Times New Roman"/>
          <w:sz w:val="24"/>
          <w:szCs w:val="24"/>
        </w:rPr>
      </w:pPr>
      <w:r w:rsidRPr="00FF182A">
        <w:rPr>
          <w:rFonts w:ascii="Times New Roman" w:hAnsi="Times New Roman"/>
          <w:sz w:val="24"/>
          <w:szCs w:val="24"/>
        </w:rPr>
        <w:t xml:space="preserve">- по доходам от оказания платных услуг и компенсации затрат государства (126,9%) – в основном, в связи с перечислением дебиторской задолженности прошлых лет (154,5%); </w:t>
      </w:r>
    </w:p>
    <w:p w:rsidR="009E4064" w:rsidRPr="00FF182A" w:rsidRDefault="002601F4" w:rsidP="009E4064">
      <w:pPr>
        <w:autoSpaceDE w:val="0"/>
        <w:autoSpaceDN w:val="0"/>
        <w:adjustRightInd w:val="0"/>
        <w:spacing w:after="0" w:line="240" w:lineRule="auto"/>
        <w:ind w:firstLine="709"/>
        <w:rPr>
          <w:rFonts w:ascii="Times New Roman" w:hAnsi="Times New Roman"/>
          <w:sz w:val="24"/>
          <w:szCs w:val="24"/>
          <w:lang w:eastAsia="ru-RU"/>
        </w:rPr>
      </w:pPr>
      <w:r w:rsidRPr="00FF182A">
        <w:rPr>
          <w:rFonts w:ascii="Times New Roman" w:hAnsi="Times New Roman"/>
          <w:sz w:val="24"/>
          <w:szCs w:val="24"/>
        </w:rPr>
        <w:t xml:space="preserve">- </w:t>
      </w:r>
      <w:r w:rsidR="009E4064" w:rsidRPr="00FF182A">
        <w:rPr>
          <w:rFonts w:ascii="Times New Roman" w:hAnsi="Times New Roman"/>
          <w:sz w:val="24"/>
          <w:szCs w:val="24"/>
        </w:rPr>
        <w:t xml:space="preserve"> по доходам от продажи материальных и нематериальных активов (148%) – в основном, по д</w:t>
      </w:r>
      <w:r w:rsidR="009E4064" w:rsidRPr="00FF182A">
        <w:rPr>
          <w:rFonts w:ascii="Times New Roman" w:hAnsi="Times New Roman"/>
          <w:sz w:val="24"/>
          <w:szCs w:val="24"/>
          <w:lang w:eastAsia="ru-RU"/>
        </w:rPr>
        <w:t xml:space="preserve">оходам от реализации основных средств бюджетных, автономных учреждений (1 316,9%), в связи с тем, что из </w:t>
      </w:r>
      <w:proofErr w:type="gramStart"/>
      <w:r w:rsidR="009E4064" w:rsidRPr="00FF182A">
        <w:rPr>
          <w:rFonts w:ascii="Times New Roman" w:hAnsi="Times New Roman"/>
          <w:sz w:val="24"/>
          <w:szCs w:val="24"/>
          <w:lang w:eastAsia="ru-RU"/>
        </w:rPr>
        <w:t>состава государственного имущества, запланированного к приватизации  в 2016 году исключен</w:t>
      </w:r>
      <w:proofErr w:type="gramEnd"/>
      <w:r w:rsidR="009E4064" w:rsidRPr="00FF182A">
        <w:rPr>
          <w:rFonts w:ascii="Times New Roman" w:hAnsi="Times New Roman"/>
          <w:sz w:val="24"/>
          <w:szCs w:val="24"/>
          <w:lang w:eastAsia="ru-RU"/>
        </w:rPr>
        <w:t xml:space="preserve"> один из объектов;</w:t>
      </w:r>
    </w:p>
    <w:p w:rsidR="002601F4" w:rsidRPr="006A65CB" w:rsidRDefault="002601F4" w:rsidP="002601F4">
      <w:pPr>
        <w:autoSpaceDE w:val="0"/>
        <w:autoSpaceDN w:val="0"/>
        <w:adjustRightInd w:val="0"/>
        <w:spacing w:after="0" w:line="240" w:lineRule="auto"/>
        <w:ind w:firstLine="709"/>
        <w:rPr>
          <w:rFonts w:ascii="Times New Roman" w:hAnsi="Times New Roman"/>
          <w:sz w:val="24"/>
          <w:szCs w:val="24"/>
          <w:lang w:eastAsia="ru-RU"/>
        </w:rPr>
      </w:pPr>
      <w:r w:rsidRPr="00FF182A">
        <w:rPr>
          <w:rFonts w:ascii="Times New Roman" w:hAnsi="Times New Roman"/>
          <w:sz w:val="24"/>
          <w:szCs w:val="24"/>
        </w:rPr>
        <w:t>- по административным платежам и сборам (123,6%) – в связи с увеличением количества обращений в Министерство транспорта и дорожного хозяйства Мурманской области за выдачей разрешений на осуществление деятельности по перевозке пассажиров и багажа легковым такси и за проведение осмотра самоходной техники при совершении юридически значимых действий;</w:t>
      </w:r>
    </w:p>
    <w:p w:rsidR="002601F4" w:rsidRPr="006A65CB" w:rsidRDefault="002601F4" w:rsidP="002601F4">
      <w:pPr>
        <w:autoSpaceDE w:val="0"/>
        <w:autoSpaceDN w:val="0"/>
        <w:adjustRightInd w:val="0"/>
        <w:spacing w:after="0" w:line="240" w:lineRule="auto"/>
        <w:ind w:firstLine="567"/>
        <w:rPr>
          <w:rFonts w:ascii="Times New Roman" w:hAnsi="Times New Roman"/>
          <w:sz w:val="24"/>
          <w:szCs w:val="24"/>
          <w:lang w:eastAsia="ru-RU"/>
        </w:rPr>
      </w:pPr>
      <w:r w:rsidRPr="006A65CB">
        <w:rPr>
          <w:rFonts w:ascii="Times New Roman" w:hAnsi="Times New Roman"/>
          <w:sz w:val="24"/>
          <w:szCs w:val="24"/>
        </w:rPr>
        <w:t xml:space="preserve">- по </w:t>
      </w:r>
      <w:r w:rsidRPr="006A65CB">
        <w:rPr>
          <w:rFonts w:ascii="Times New Roman" w:hAnsi="Times New Roman"/>
          <w:sz w:val="24"/>
          <w:szCs w:val="24"/>
          <w:lang w:eastAsia="ru-RU"/>
        </w:rPr>
        <w:t xml:space="preserve">дотациям Мурманской области, предоставленным из федерального бюджета  </w:t>
      </w:r>
      <w:r w:rsidRPr="006A65CB">
        <w:rPr>
          <w:rFonts w:ascii="Times New Roman" w:hAnsi="Times New Roman"/>
          <w:sz w:val="24"/>
          <w:szCs w:val="24"/>
        </w:rPr>
        <w:t xml:space="preserve"> (113,6%) – в связи с получением дотации </w:t>
      </w:r>
      <w:r w:rsidRPr="006A65CB">
        <w:rPr>
          <w:rFonts w:ascii="Times New Roman" w:hAnsi="Times New Roman"/>
          <w:sz w:val="24"/>
          <w:szCs w:val="24"/>
          <w:lang w:eastAsia="ru-RU"/>
        </w:rPr>
        <w:t>на поддержку мер по обеспечению сбалансированности бюджетов субъектов Российской Федерации, достигших наилучших результатов по социально-экономическому развитию территорий по итогам 2015 года в сумме 217 713,1 тыс.</w:t>
      </w:r>
      <w:r w:rsidR="008D7F81">
        <w:rPr>
          <w:rFonts w:ascii="Times New Roman" w:hAnsi="Times New Roman"/>
          <w:sz w:val="24"/>
          <w:szCs w:val="24"/>
          <w:lang w:eastAsia="ru-RU"/>
        </w:rPr>
        <w:t xml:space="preserve"> </w:t>
      </w:r>
      <w:r w:rsidRPr="006A65CB">
        <w:rPr>
          <w:rFonts w:ascii="Times New Roman" w:hAnsi="Times New Roman"/>
          <w:sz w:val="24"/>
          <w:szCs w:val="24"/>
          <w:lang w:eastAsia="ru-RU"/>
        </w:rPr>
        <w:t>рублей  и распределением Российской Федерацией резерва дотации в конце 2016 года -  получено 166 167,0 тыс.</w:t>
      </w:r>
      <w:r w:rsidR="008D7F81">
        <w:rPr>
          <w:rFonts w:ascii="Times New Roman" w:hAnsi="Times New Roman"/>
          <w:sz w:val="24"/>
          <w:szCs w:val="24"/>
          <w:lang w:eastAsia="ru-RU"/>
        </w:rPr>
        <w:t xml:space="preserve"> </w:t>
      </w:r>
      <w:r w:rsidRPr="006A65CB">
        <w:rPr>
          <w:rFonts w:ascii="Times New Roman" w:hAnsi="Times New Roman"/>
          <w:sz w:val="24"/>
          <w:szCs w:val="24"/>
          <w:lang w:eastAsia="ru-RU"/>
        </w:rPr>
        <w:t xml:space="preserve">рублей. </w:t>
      </w:r>
    </w:p>
    <w:p w:rsidR="002601F4" w:rsidRPr="006A65CB" w:rsidRDefault="002601F4" w:rsidP="002601F4">
      <w:pPr>
        <w:pStyle w:val="ConsPlusNormal"/>
        <w:ind w:firstLine="709"/>
        <w:jc w:val="both"/>
      </w:pPr>
    </w:p>
    <w:p w:rsidR="002601F4" w:rsidRPr="009A1846" w:rsidRDefault="002601F4" w:rsidP="002601F4"/>
    <w:p w:rsidR="00816838" w:rsidRDefault="00816838" w:rsidP="00AD0910">
      <w:pPr>
        <w:pStyle w:val="1"/>
      </w:pPr>
    </w:p>
    <w:p w:rsidR="004C71D7" w:rsidRPr="00AD0910" w:rsidRDefault="004C71D7" w:rsidP="00AD0910">
      <w:pPr>
        <w:pStyle w:val="1"/>
      </w:pPr>
      <w:r w:rsidRPr="00AD0910">
        <w:t>РАСХОДЫ</w:t>
      </w:r>
    </w:p>
    <w:p w:rsidR="004C71D7" w:rsidRPr="00636333" w:rsidRDefault="004C71D7" w:rsidP="00636333">
      <w:pPr>
        <w:spacing w:after="0" w:line="240" w:lineRule="auto"/>
        <w:ind w:firstLine="709"/>
        <w:rPr>
          <w:rFonts w:ascii="Times New Roman" w:hAnsi="Times New Roman"/>
        </w:rPr>
      </w:pPr>
    </w:p>
    <w:p w:rsidR="004C71D7" w:rsidRPr="000F02A5" w:rsidRDefault="004C71D7" w:rsidP="00636333">
      <w:pPr>
        <w:spacing w:after="0" w:line="240" w:lineRule="auto"/>
        <w:ind w:firstLine="709"/>
        <w:rPr>
          <w:rFonts w:ascii="Times New Roman" w:hAnsi="Times New Roman"/>
        </w:rPr>
      </w:pPr>
      <w:r w:rsidRPr="000F02A5">
        <w:rPr>
          <w:rFonts w:ascii="Times New Roman" w:hAnsi="Times New Roman"/>
        </w:rPr>
        <w:t>Ра</w:t>
      </w:r>
      <w:r w:rsidR="001B13B0" w:rsidRPr="000F02A5">
        <w:rPr>
          <w:rFonts w:ascii="Times New Roman" w:hAnsi="Times New Roman"/>
        </w:rPr>
        <w:t>сходы областного бюджета за 2016</w:t>
      </w:r>
      <w:r w:rsidRPr="000F02A5">
        <w:rPr>
          <w:rFonts w:ascii="Times New Roman" w:hAnsi="Times New Roman"/>
        </w:rPr>
        <w:t xml:space="preserve"> год</w:t>
      </w:r>
      <w:r w:rsidR="001B13B0" w:rsidRPr="000F02A5">
        <w:rPr>
          <w:rFonts w:ascii="Times New Roman" w:hAnsi="Times New Roman"/>
        </w:rPr>
        <w:t xml:space="preserve"> исполнены в объеме 53 825 817,7</w:t>
      </w:r>
      <w:r w:rsidRPr="000F02A5">
        <w:rPr>
          <w:rFonts w:ascii="Times New Roman" w:hAnsi="Times New Roman"/>
        </w:rPr>
        <w:t xml:space="preserve"> </w:t>
      </w:r>
      <w:r w:rsidR="00BC2D7C" w:rsidRPr="000F02A5">
        <w:rPr>
          <w:rFonts w:ascii="Times New Roman" w:hAnsi="Times New Roman"/>
        </w:rPr>
        <w:t>тыс. рублей</w:t>
      </w:r>
      <w:r w:rsidRPr="000F02A5">
        <w:rPr>
          <w:rFonts w:ascii="Times New Roman" w:hAnsi="Times New Roman"/>
        </w:rPr>
        <w:t xml:space="preserve">, что </w:t>
      </w:r>
      <w:r w:rsidR="00990448" w:rsidRPr="000F02A5">
        <w:rPr>
          <w:rFonts w:ascii="Times New Roman" w:hAnsi="Times New Roman"/>
        </w:rPr>
        <w:t>составляет 96,0</w:t>
      </w:r>
      <w:r w:rsidRPr="000F02A5">
        <w:rPr>
          <w:rFonts w:ascii="Times New Roman" w:hAnsi="Times New Roman"/>
        </w:rPr>
        <w:t xml:space="preserve"> % от уточненных бюджетных назначений.</w:t>
      </w:r>
    </w:p>
    <w:p w:rsidR="00335068" w:rsidRPr="00636333" w:rsidRDefault="00335068" w:rsidP="00636333">
      <w:pPr>
        <w:spacing w:after="0" w:line="240" w:lineRule="auto"/>
        <w:ind w:firstLine="709"/>
        <w:rPr>
          <w:rFonts w:ascii="Times New Roman" w:hAnsi="Times New Roman"/>
        </w:rPr>
      </w:pPr>
      <w:r w:rsidRPr="000F02A5">
        <w:rPr>
          <w:rFonts w:ascii="Times New Roman" w:hAnsi="Times New Roman"/>
        </w:rPr>
        <w:t>Исполнение расходов областного бюджета в 201</w:t>
      </w:r>
      <w:r w:rsidR="00990448" w:rsidRPr="000F02A5">
        <w:rPr>
          <w:rFonts w:ascii="Times New Roman" w:hAnsi="Times New Roman"/>
        </w:rPr>
        <w:t>6</w:t>
      </w:r>
      <w:r w:rsidRPr="000F02A5">
        <w:rPr>
          <w:rFonts w:ascii="Times New Roman" w:hAnsi="Times New Roman"/>
        </w:rPr>
        <w:t xml:space="preserve"> году по</w:t>
      </w:r>
      <w:r w:rsidRPr="001B13B0">
        <w:rPr>
          <w:rFonts w:ascii="Times New Roman" w:hAnsi="Times New Roman"/>
        </w:rPr>
        <w:t xml:space="preserve"> сравнению с 201</w:t>
      </w:r>
      <w:r w:rsidR="00990448">
        <w:rPr>
          <w:rFonts w:ascii="Times New Roman" w:hAnsi="Times New Roman"/>
        </w:rPr>
        <w:t>5</w:t>
      </w:r>
      <w:r w:rsidRPr="001B13B0">
        <w:rPr>
          <w:rFonts w:ascii="Times New Roman" w:hAnsi="Times New Roman"/>
        </w:rPr>
        <w:t xml:space="preserve"> годом в разрезе главных распорядителей бюджетных средств характеризуется следующими данными:</w:t>
      </w:r>
    </w:p>
    <w:p w:rsidR="00335068" w:rsidRPr="00EA7E96" w:rsidRDefault="00B1104A" w:rsidP="00EA7E96">
      <w:pPr>
        <w:spacing w:after="0" w:line="240" w:lineRule="auto"/>
        <w:ind w:firstLine="709"/>
        <w:jc w:val="right"/>
        <w:rPr>
          <w:rFonts w:ascii="Times New Roman" w:hAnsi="Times New Roman"/>
          <w:i/>
        </w:rPr>
      </w:pPr>
      <w:r w:rsidRPr="00EA7E96">
        <w:rPr>
          <w:rFonts w:ascii="Times New Roman" w:hAnsi="Times New Roman"/>
          <w:i/>
        </w:rPr>
        <w:t xml:space="preserve">тыс. рублей </w:t>
      </w:r>
    </w:p>
    <w:tbl>
      <w:tblPr>
        <w:tblW w:w="9654" w:type="dxa"/>
        <w:tblInd w:w="93" w:type="dxa"/>
        <w:tblLook w:val="04A0" w:firstRow="1" w:lastRow="0" w:firstColumn="1" w:lastColumn="0" w:noHBand="0" w:noVBand="1"/>
      </w:tblPr>
      <w:tblGrid>
        <w:gridCol w:w="4121"/>
        <w:gridCol w:w="714"/>
        <w:gridCol w:w="1276"/>
        <w:gridCol w:w="1275"/>
        <w:gridCol w:w="1260"/>
        <w:gridCol w:w="1008"/>
      </w:tblGrid>
      <w:tr w:rsidR="002601F4" w:rsidRPr="00F70024" w:rsidTr="002601F4">
        <w:trPr>
          <w:trHeight w:val="1530"/>
          <w:tblHeader/>
        </w:trPr>
        <w:tc>
          <w:tcPr>
            <w:tcW w:w="4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1F4" w:rsidRPr="00F70024" w:rsidRDefault="002601F4" w:rsidP="002601F4">
            <w:pPr>
              <w:spacing w:after="0" w:line="240" w:lineRule="auto"/>
              <w:jc w:val="center"/>
              <w:rPr>
                <w:rFonts w:ascii="Times New Roman" w:hAnsi="Times New Roman"/>
                <w:color w:val="000000"/>
                <w:sz w:val="18"/>
                <w:szCs w:val="18"/>
              </w:rPr>
            </w:pPr>
            <w:r w:rsidRPr="00F70024">
              <w:rPr>
                <w:rFonts w:ascii="Times New Roman" w:hAnsi="Times New Roman"/>
                <w:color w:val="000000"/>
                <w:sz w:val="18"/>
                <w:szCs w:val="18"/>
              </w:rPr>
              <w:t>Наименование</w:t>
            </w:r>
          </w:p>
        </w:tc>
        <w:tc>
          <w:tcPr>
            <w:tcW w:w="714" w:type="dxa"/>
            <w:tcBorders>
              <w:top w:val="single" w:sz="4" w:space="0" w:color="auto"/>
              <w:left w:val="nil"/>
              <w:bottom w:val="single" w:sz="4" w:space="0" w:color="auto"/>
              <w:right w:val="single" w:sz="4" w:space="0" w:color="auto"/>
            </w:tcBorders>
            <w:shd w:val="clear" w:color="auto" w:fill="auto"/>
            <w:vAlign w:val="center"/>
            <w:hideMark/>
          </w:tcPr>
          <w:p w:rsidR="002601F4" w:rsidRPr="00F70024" w:rsidRDefault="002601F4" w:rsidP="002601F4">
            <w:pPr>
              <w:jc w:val="center"/>
              <w:rPr>
                <w:rFonts w:ascii="Times New Roman" w:hAnsi="Times New Roman"/>
                <w:color w:val="000000"/>
                <w:sz w:val="18"/>
                <w:szCs w:val="18"/>
              </w:rPr>
            </w:pPr>
            <w:proofErr w:type="spellStart"/>
            <w:r w:rsidRPr="00F70024">
              <w:rPr>
                <w:rFonts w:ascii="Times New Roman" w:hAnsi="Times New Roman"/>
                <w:color w:val="000000"/>
                <w:sz w:val="18"/>
                <w:szCs w:val="18"/>
              </w:rPr>
              <w:t>Ве</w:t>
            </w:r>
            <w:proofErr w:type="spellEnd"/>
            <w:r w:rsidRPr="00F70024">
              <w:rPr>
                <w:rFonts w:ascii="Times New Roman" w:hAnsi="Times New Roman"/>
                <w:color w:val="000000"/>
                <w:sz w:val="18"/>
                <w:szCs w:val="18"/>
              </w:rPr>
              <w:t>-дом-</w:t>
            </w:r>
            <w:proofErr w:type="spellStart"/>
            <w:r w:rsidRPr="00F70024">
              <w:rPr>
                <w:rFonts w:ascii="Times New Roman" w:hAnsi="Times New Roman"/>
                <w:color w:val="000000"/>
                <w:sz w:val="18"/>
                <w:szCs w:val="18"/>
              </w:rPr>
              <w:t>ство</w:t>
            </w:r>
            <w:proofErr w:type="spellEnd"/>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601F4" w:rsidRPr="00F70024" w:rsidRDefault="002601F4" w:rsidP="002601F4">
            <w:pPr>
              <w:jc w:val="center"/>
              <w:rPr>
                <w:rFonts w:ascii="Times New Roman" w:hAnsi="Times New Roman"/>
                <w:color w:val="000000"/>
                <w:sz w:val="18"/>
                <w:szCs w:val="18"/>
              </w:rPr>
            </w:pPr>
            <w:r w:rsidRPr="00F70024">
              <w:rPr>
                <w:rFonts w:ascii="Times New Roman" w:hAnsi="Times New Roman"/>
                <w:color w:val="000000"/>
                <w:sz w:val="18"/>
                <w:szCs w:val="18"/>
              </w:rPr>
              <w:t>Исполнено 2015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601F4" w:rsidRPr="00F70024" w:rsidRDefault="002601F4" w:rsidP="002601F4">
            <w:pPr>
              <w:jc w:val="center"/>
              <w:rPr>
                <w:rFonts w:ascii="Times New Roman" w:hAnsi="Times New Roman"/>
                <w:color w:val="000000"/>
                <w:sz w:val="18"/>
                <w:szCs w:val="18"/>
              </w:rPr>
            </w:pPr>
            <w:r w:rsidRPr="00F70024">
              <w:rPr>
                <w:rFonts w:ascii="Times New Roman" w:hAnsi="Times New Roman"/>
                <w:color w:val="000000"/>
                <w:sz w:val="18"/>
                <w:szCs w:val="18"/>
              </w:rPr>
              <w:t>Исполнено 2016</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2601F4" w:rsidRPr="00F70024" w:rsidRDefault="00C73BC8" w:rsidP="002601F4">
            <w:pPr>
              <w:jc w:val="center"/>
              <w:rPr>
                <w:rFonts w:ascii="Times New Roman" w:hAnsi="Times New Roman"/>
                <w:color w:val="000000"/>
                <w:sz w:val="18"/>
                <w:szCs w:val="18"/>
              </w:rPr>
            </w:pPr>
            <w:r w:rsidRPr="00F70024">
              <w:rPr>
                <w:rFonts w:ascii="Times New Roman" w:hAnsi="Times New Roman"/>
                <w:color w:val="000000"/>
                <w:sz w:val="18"/>
                <w:szCs w:val="18"/>
              </w:rPr>
              <w:t>Отклоне</w:t>
            </w:r>
            <w:r w:rsidR="002601F4" w:rsidRPr="00F70024">
              <w:rPr>
                <w:rFonts w:ascii="Times New Roman" w:hAnsi="Times New Roman"/>
                <w:color w:val="000000"/>
                <w:sz w:val="18"/>
                <w:szCs w:val="18"/>
              </w:rPr>
              <w:t>ние от показателя 2015 года</w:t>
            </w:r>
          </w:p>
        </w:tc>
        <w:tc>
          <w:tcPr>
            <w:tcW w:w="1008" w:type="dxa"/>
            <w:tcBorders>
              <w:top w:val="single" w:sz="4" w:space="0" w:color="auto"/>
              <w:left w:val="nil"/>
              <w:bottom w:val="single" w:sz="4" w:space="0" w:color="auto"/>
              <w:right w:val="single" w:sz="4" w:space="0" w:color="auto"/>
            </w:tcBorders>
            <w:shd w:val="clear" w:color="auto" w:fill="auto"/>
            <w:vAlign w:val="center"/>
            <w:hideMark/>
          </w:tcPr>
          <w:p w:rsidR="002601F4" w:rsidRPr="00F70024" w:rsidRDefault="002601F4" w:rsidP="002601F4">
            <w:pPr>
              <w:jc w:val="center"/>
              <w:rPr>
                <w:rFonts w:ascii="Times New Roman" w:hAnsi="Times New Roman"/>
                <w:color w:val="000000"/>
                <w:sz w:val="18"/>
                <w:szCs w:val="18"/>
              </w:rPr>
            </w:pPr>
            <w:proofErr w:type="spellStart"/>
            <w:proofErr w:type="gramStart"/>
            <w:r w:rsidRPr="00F70024">
              <w:rPr>
                <w:rFonts w:ascii="Times New Roman" w:hAnsi="Times New Roman"/>
                <w:color w:val="000000"/>
                <w:sz w:val="18"/>
                <w:szCs w:val="18"/>
              </w:rPr>
              <w:t>Отклоне-ние</w:t>
            </w:r>
            <w:proofErr w:type="spellEnd"/>
            <w:proofErr w:type="gramEnd"/>
            <w:r w:rsidRPr="00F70024">
              <w:rPr>
                <w:rFonts w:ascii="Times New Roman" w:hAnsi="Times New Roman"/>
                <w:color w:val="000000"/>
                <w:sz w:val="18"/>
                <w:szCs w:val="18"/>
              </w:rPr>
              <w:t xml:space="preserve"> от показа-теля 2016 года (%)</w:t>
            </w:r>
          </w:p>
        </w:tc>
      </w:tr>
      <w:tr w:rsidR="002601F4" w:rsidRPr="00F70024" w:rsidTr="002601F4">
        <w:trPr>
          <w:trHeight w:val="255"/>
        </w:trPr>
        <w:tc>
          <w:tcPr>
            <w:tcW w:w="4121" w:type="dxa"/>
            <w:tcBorders>
              <w:top w:val="nil"/>
              <w:left w:val="single" w:sz="4" w:space="0" w:color="auto"/>
              <w:bottom w:val="single" w:sz="4" w:space="0" w:color="auto"/>
              <w:right w:val="single" w:sz="4" w:space="0" w:color="auto"/>
            </w:tcBorders>
            <w:shd w:val="clear" w:color="auto" w:fill="auto"/>
            <w:vAlign w:val="center"/>
            <w:hideMark/>
          </w:tcPr>
          <w:p w:rsidR="002601F4" w:rsidRPr="00F70024" w:rsidRDefault="002601F4" w:rsidP="002601F4">
            <w:pPr>
              <w:spacing w:after="0" w:line="240" w:lineRule="auto"/>
              <w:jc w:val="center"/>
              <w:rPr>
                <w:rFonts w:ascii="Times New Roman" w:hAnsi="Times New Roman"/>
                <w:color w:val="000000"/>
                <w:sz w:val="18"/>
                <w:szCs w:val="18"/>
              </w:rPr>
            </w:pPr>
            <w:r w:rsidRPr="00F70024">
              <w:rPr>
                <w:rFonts w:ascii="Times New Roman" w:hAnsi="Times New Roman"/>
                <w:color w:val="000000"/>
                <w:sz w:val="18"/>
                <w:szCs w:val="18"/>
              </w:rPr>
              <w:t>1</w:t>
            </w:r>
          </w:p>
        </w:tc>
        <w:tc>
          <w:tcPr>
            <w:tcW w:w="714" w:type="dxa"/>
            <w:tcBorders>
              <w:top w:val="nil"/>
              <w:left w:val="nil"/>
              <w:bottom w:val="single" w:sz="4" w:space="0" w:color="auto"/>
              <w:right w:val="single" w:sz="4" w:space="0" w:color="auto"/>
            </w:tcBorders>
            <w:shd w:val="clear" w:color="auto" w:fill="auto"/>
            <w:vAlign w:val="center"/>
            <w:hideMark/>
          </w:tcPr>
          <w:p w:rsidR="002601F4" w:rsidRPr="00F70024" w:rsidRDefault="002601F4" w:rsidP="002601F4">
            <w:pPr>
              <w:jc w:val="center"/>
              <w:rPr>
                <w:rFonts w:ascii="Times New Roman" w:hAnsi="Times New Roman"/>
                <w:color w:val="000000"/>
                <w:sz w:val="18"/>
                <w:szCs w:val="18"/>
              </w:rPr>
            </w:pPr>
            <w:r w:rsidRPr="00F70024">
              <w:rPr>
                <w:rFonts w:ascii="Times New Roman" w:hAnsi="Times New Roman"/>
                <w:color w:val="000000"/>
                <w:sz w:val="18"/>
                <w:szCs w:val="18"/>
              </w:rPr>
              <w:t>2</w:t>
            </w:r>
          </w:p>
        </w:tc>
        <w:tc>
          <w:tcPr>
            <w:tcW w:w="1276" w:type="dxa"/>
            <w:tcBorders>
              <w:top w:val="nil"/>
              <w:left w:val="nil"/>
              <w:bottom w:val="single" w:sz="4" w:space="0" w:color="auto"/>
              <w:right w:val="single" w:sz="4" w:space="0" w:color="auto"/>
            </w:tcBorders>
            <w:shd w:val="clear" w:color="auto" w:fill="auto"/>
            <w:vAlign w:val="center"/>
            <w:hideMark/>
          </w:tcPr>
          <w:p w:rsidR="002601F4" w:rsidRPr="00F70024" w:rsidRDefault="002601F4" w:rsidP="002601F4">
            <w:pPr>
              <w:jc w:val="center"/>
              <w:rPr>
                <w:rFonts w:ascii="Times New Roman" w:hAnsi="Times New Roman"/>
                <w:color w:val="000000"/>
                <w:sz w:val="18"/>
                <w:szCs w:val="18"/>
              </w:rPr>
            </w:pPr>
            <w:r w:rsidRPr="00F70024">
              <w:rPr>
                <w:rFonts w:ascii="Times New Roman" w:hAnsi="Times New Roman"/>
                <w:color w:val="000000"/>
                <w:sz w:val="18"/>
                <w:szCs w:val="18"/>
              </w:rPr>
              <w:t>3</w:t>
            </w:r>
          </w:p>
        </w:tc>
        <w:tc>
          <w:tcPr>
            <w:tcW w:w="1275" w:type="dxa"/>
            <w:tcBorders>
              <w:top w:val="nil"/>
              <w:left w:val="nil"/>
              <w:bottom w:val="single" w:sz="4" w:space="0" w:color="auto"/>
              <w:right w:val="single" w:sz="4" w:space="0" w:color="auto"/>
            </w:tcBorders>
            <w:shd w:val="clear" w:color="auto" w:fill="auto"/>
            <w:vAlign w:val="center"/>
            <w:hideMark/>
          </w:tcPr>
          <w:p w:rsidR="002601F4" w:rsidRPr="00F70024" w:rsidRDefault="002601F4" w:rsidP="002601F4">
            <w:pPr>
              <w:jc w:val="center"/>
              <w:rPr>
                <w:rFonts w:ascii="Times New Roman" w:hAnsi="Times New Roman"/>
                <w:color w:val="000000"/>
                <w:sz w:val="18"/>
                <w:szCs w:val="18"/>
              </w:rPr>
            </w:pPr>
            <w:r w:rsidRPr="00F70024">
              <w:rPr>
                <w:rFonts w:ascii="Times New Roman" w:hAnsi="Times New Roman"/>
                <w:color w:val="000000"/>
                <w:sz w:val="18"/>
                <w:szCs w:val="18"/>
              </w:rPr>
              <w:t>4</w:t>
            </w:r>
          </w:p>
        </w:tc>
        <w:tc>
          <w:tcPr>
            <w:tcW w:w="1260" w:type="dxa"/>
            <w:tcBorders>
              <w:top w:val="nil"/>
              <w:left w:val="nil"/>
              <w:bottom w:val="single" w:sz="4" w:space="0" w:color="auto"/>
              <w:right w:val="single" w:sz="4" w:space="0" w:color="auto"/>
            </w:tcBorders>
            <w:shd w:val="clear" w:color="auto" w:fill="auto"/>
            <w:vAlign w:val="center"/>
            <w:hideMark/>
          </w:tcPr>
          <w:p w:rsidR="002601F4" w:rsidRPr="00F70024" w:rsidRDefault="002601F4" w:rsidP="002601F4">
            <w:pPr>
              <w:jc w:val="center"/>
              <w:rPr>
                <w:rFonts w:ascii="Times New Roman" w:hAnsi="Times New Roman"/>
                <w:color w:val="000000"/>
                <w:sz w:val="18"/>
                <w:szCs w:val="18"/>
              </w:rPr>
            </w:pPr>
            <w:r w:rsidRPr="00F70024">
              <w:rPr>
                <w:rFonts w:ascii="Times New Roman" w:hAnsi="Times New Roman"/>
                <w:color w:val="000000"/>
                <w:sz w:val="18"/>
                <w:szCs w:val="18"/>
              </w:rPr>
              <w:t>5=4-3</w:t>
            </w:r>
          </w:p>
        </w:tc>
        <w:tc>
          <w:tcPr>
            <w:tcW w:w="1008" w:type="dxa"/>
            <w:tcBorders>
              <w:top w:val="nil"/>
              <w:left w:val="nil"/>
              <w:bottom w:val="single" w:sz="4" w:space="0" w:color="auto"/>
              <w:right w:val="single" w:sz="4" w:space="0" w:color="auto"/>
            </w:tcBorders>
            <w:shd w:val="clear" w:color="auto" w:fill="auto"/>
            <w:vAlign w:val="center"/>
            <w:hideMark/>
          </w:tcPr>
          <w:p w:rsidR="002601F4" w:rsidRPr="00F70024" w:rsidRDefault="002601F4" w:rsidP="002601F4">
            <w:pPr>
              <w:jc w:val="center"/>
              <w:rPr>
                <w:rFonts w:ascii="Times New Roman" w:hAnsi="Times New Roman"/>
                <w:color w:val="000000"/>
                <w:sz w:val="18"/>
                <w:szCs w:val="18"/>
              </w:rPr>
            </w:pPr>
            <w:r w:rsidRPr="00F70024">
              <w:rPr>
                <w:rFonts w:ascii="Times New Roman" w:hAnsi="Times New Roman"/>
                <w:color w:val="000000"/>
                <w:sz w:val="18"/>
                <w:szCs w:val="18"/>
              </w:rPr>
              <w:t>6=4/3</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Мурманская областная Дума</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801</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265 214,0</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283 912,1</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18 698,1</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7,1%</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Правительство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802</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32 986,4</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43 835,2</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10 848,8</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32,9%</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социального развития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803</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8 895 287,0</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10 296 878,8</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1 401 591,8</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15,8%</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образования и науки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804</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13 496 714,5</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14 216 815,1</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720 100,6</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5,3%</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здравоохранения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805</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9 812 425,2</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9 829 761,9</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17 336,7</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0,2%</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транспорта и дорожного хозяйства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806</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2 940 083,1</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3 276 537,1</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336 454,0</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11,4%</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строительства и территориального развития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807</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2 060 228,9</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1 582 833,9</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-477 395,0</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-23,2%</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финансов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808</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5 114 382,2</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4 769 774,0</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-344 608,2</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-6,7%</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экономического развития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809</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84 651,5</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84 019,8</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-631,7</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-0,7%</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имущественных отношений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810</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1 079 180,6</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1 001 780,6</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-77 400,0</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-7,2%</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природных ресурсов и экологии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811</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311 927,8</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288 787,6</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-23 140,2</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-7,4%</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Аппарат Правительства Мурманской области (министерство)</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812</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637 903,9</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537 791,6</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-100 112,3</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-15,7%</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энергетики и жилищно-коммунального хозяйства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813</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3 254 082,7</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2 526 275,7</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-727 807,0</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-22,4%</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юстиции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821</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310 066,1</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327 422,6</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17 356,5</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5,6%</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Комитет по культуре и искусству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822</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617 223,8</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725 091,5</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107 867,7</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17,5%</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Комитет по физической культуре и спорту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823</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402 708,9</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474 083,3</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71 374,4</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17,7%</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Комитет по тарифному регулированию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824</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36 658,6</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38 753,8</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2 095,2</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5,7%</w:t>
            </w:r>
          </w:p>
        </w:tc>
      </w:tr>
      <w:tr w:rsidR="00EB17F5" w:rsidRPr="00F70024" w:rsidTr="00B30900">
        <w:trPr>
          <w:trHeight w:val="88"/>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Комитет по ветеринарии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826</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149 840,4</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163 131,0</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13 290,6</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8,9%</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рыбного и сельского хозяйства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827</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561 029,3</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516 165,7</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-44 863,6</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-8,0%</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Комитет государственного и финансового контроля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830</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22 069,1</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22 507,3</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438,2</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2,0%</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Комитет по развитию информационных технологий и связи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831</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269 261,6</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274 217,7</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4 956,1</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1,8%</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Комитет по обеспечению безопасности населения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832</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1 339 322,0</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1 312 249,4</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-27 072,6</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-2,0%</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развития промышленности и предпринимательства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833</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290 543,9</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164 901,2</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-125 642,7</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-43,2%</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lastRenderedPageBreak/>
              <w:t>Комитет государственных закупок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845</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47 210,9</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46 519,4</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-691,5</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-1,5%</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Министерство по внутренней политике и массовым коммуникациям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846</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50 536,9</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151 229,9</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100 693,0</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199,2%</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Комитет по труду и занятости населения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848</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664 183,2</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685 155,6</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20 972,4</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3,2%</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Государственная жилищная инспекция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860</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39 164,2</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44 472,6</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5 308,4</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13,6%</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Аппарат Уполномоченного  по правам человека в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880</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6 013,6</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6 814,5</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800,9</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13,3%</w:t>
            </w:r>
          </w:p>
        </w:tc>
      </w:tr>
      <w:tr w:rsidR="00EB17F5" w:rsidRPr="00F70024"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Избирательная комиссия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881</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65 213,8</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94 205,2</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28 991,4</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44,5%</w:t>
            </w:r>
          </w:p>
        </w:tc>
      </w:tr>
      <w:tr w:rsidR="00EB17F5" w:rsidRPr="00F70024" w:rsidTr="00B30900">
        <w:trPr>
          <w:trHeight w:val="259"/>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color w:val="000000"/>
                <w:sz w:val="18"/>
                <w:szCs w:val="18"/>
              </w:rPr>
            </w:pPr>
            <w:r w:rsidRPr="00F70024">
              <w:rPr>
                <w:rFonts w:ascii="Times New Roman" w:hAnsi="Times New Roman"/>
                <w:color w:val="000000"/>
                <w:sz w:val="18"/>
                <w:szCs w:val="18"/>
              </w:rPr>
              <w:t>Контрольно-счетная палата Мурманской области</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color w:val="000000"/>
                <w:sz w:val="18"/>
                <w:szCs w:val="18"/>
              </w:rPr>
            </w:pPr>
            <w:r w:rsidRPr="00F70024">
              <w:rPr>
                <w:rFonts w:ascii="Times New Roman" w:hAnsi="Times New Roman"/>
                <w:color w:val="000000"/>
                <w:sz w:val="18"/>
                <w:szCs w:val="18"/>
              </w:rPr>
              <w:t>882</w:t>
            </w: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38 473,9</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39 893,6</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1 419,7</w:t>
            </w:r>
          </w:p>
        </w:tc>
        <w:tc>
          <w:tcPr>
            <w:tcW w:w="1008"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color w:val="000000"/>
                <w:sz w:val="18"/>
                <w:szCs w:val="18"/>
              </w:rPr>
            </w:pPr>
            <w:r w:rsidRPr="00F70024">
              <w:rPr>
                <w:rFonts w:ascii="Times New Roman" w:hAnsi="Times New Roman"/>
                <w:color w:val="000000"/>
                <w:sz w:val="18"/>
                <w:szCs w:val="18"/>
              </w:rPr>
              <w:t>3,7%</w:t>
            </w:r>
          </w:p>
        </w:tc>
      </w:tr>
      <w:tr w:rsidR="00EB17F5" w:rsidRPr="00EE62C6" w:rsidTr="00B30900">
        <w:trPr>
          <w:trHeight w:val="57"/>
        </w:trPr>
        <w:tc>
          <w:tcPr>
            <w:tcW w:w="4121" w:type="dxa"/>
            <w:tcBorders>
              <w:top w:val="nil"/>
              <w:left w:val="single" w:sz="4" w:space="0" w:color="auto"/>
              <w:bottom w:val="single" w:sz="4" w:space="0" w:color="auto"/>
              <w:right w:val="single" w:sz="4" w:space="0" w:color="auto"/>
            </w:tcBorders>
            <w:shd w:val="clear" w:color="auto" w:fill="auto"/>
            <w:hideMark/>
          </w:tcPr>
          <w:p w:rsidR="00EB17F5" w:rsidRPr="00F70024" w:rsidRDefault="00EB17F5" w:rsidP="002601F4">
            <w:pPr>
              <w:spacing w:after="0" w:line="240" w:lineRule="auto"/>
              <w:jc w:val="left"/>
              <w:rPr>
                <w:rFonts w:ascii="Times New Roman" w:hAnsi="Times New Roman"/>
                <w:b/>
                <w:bCs/>
                <w:color w:val="000000"/>
                <w:sz w:val="18"/>
                <w:szCs w:val="18"/>
              </w:rPr>
            </w:pPr>
            <w:r w:rsidRPr="00F70024">
              <w:rPr>
                <w:rFonts w:ascii="Times New Roman" w:hAnsi="Times New Roman"/>
                <w:b/>
                <w:bCs/>
                <w:color w:val="000000"/>
                <w:sz w:val="18"/>
                <w:szCs w:val="18"/>
              </w:rPr>
              <w:t>ВСЕГО</w:t>
            </w:r>
          </w:p>
        </w:tc>
        <w:tc>
          <w:tcPr>
            <w:tcW w:w="714" w:type="dxa"/>
            <w:tcBorders>
              <w:top w:val="nil"/>
              <w:left w:val="nil"/>
              <w:bottom w:val="single" w:sz="4" w:space="0" w:color="auto"/>
              <w:right w:val="single" w:sz="4" w:space="0" w:color="auto"/>
            </w:tcBorders>
            <w:shd w:val="clear" w:color="auto" w:fill="auto"/>
            <w:vAlign w:val="bottom"/>
            <w:hideMark/>
          </w:tcPr>
          <w:p w:rsidR="00EB17F5" w:rsidRPr="00F70024" w:rsidRDefault="00EB17F5" w:rsidP="002601F4">
            <w:pPr>
              <w:jc w:val="right"/>
              <w:rPr>
                <w:rFonts w:ascii="Times New Roman" w:hAnsi="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b/>
                <w:bCs/>
                <w:color w:val="000000"/>
                <w:sz w:val="18"/>
                <w:szCs w:val="18"/>
              </w:rPr>
            </w:pPr>
            <w:r w:rsidRPr="00F70024">
              <w:rPr>
                <w:rFonts w:ascii="Times New Roman" w:hAnsi="Times New Roman"/>
                <w:b/>
                <w:bCs/>
                <w:color w:val="000000"/>
                <w:sz w:val="18"/>
                <w:szCs w:val="18"/>
              </w:rPr>
              <w:t>52 894 588,0</w:t>
            </w:r>
          </w:p>
        </w:tc>
        <w:tc>
          <w:tcPr>
            <w:tcW w:w="1275" w:type="dxa"/>
            <w:tcBorders>
              <w:top w:val="nil"/>
              <w:left w:val="nil"/>
              <w:bottom w:val="single" w:sz="4" w:space="0" w:color="auto"/>
              <w:right w:val="single" w:sz="4" w:space="0" w:color="auto"/>
            </w:tcBorders>
            <w:shd w:val="clear" w:color="auto" w:fill="auto"/>
            <w:hideMark/>
          </w:tcPr>
          <w:p w:rsidR="00EB17F5" w:rsidRPr="00F70024" w:rsidRDefault="00EB17F5" w:rsidP="00B30900">
            <w:pPr>
              <w:jc w:val="right"/>
              <w:rPr>
                <w:rFonts w:ascii="Times New Roman" w:hAnsi="Times New Roman"/>
                <w:b/>
                <w:bCs/>
                <w:color w:val="000000"/>
                <w:sz w:val="18"/>
                <w:szCs w:val="18"/>
              </w:rPr>
            </w:pPr>
            <w:r w:rsidRPr="00F70024">
              <w:rPr>
                <w:rFonts w:ascii="Times New Roman" w:hAnsi="Times New Roman"/>
                <w:b/>
                <w:bCs/>
                <w:color w:val="000000"/>
                <w:sz w:val="18"/>
                <w:szCs w:val="18"/>
              </w:rPr>
              <w:t>53 825 817,7</w:t>
            </w:r>
          </w:p>
        </w:tc>
        <w:tc>
          <w:tcPr>
            <w:tcW w:w="1260" w:type="dxa"/>
            <w:tcBorders>
              <w:top w:val="nil"/>
              <w:left w:val="nil"/>
              <w:bottom w:val="single" w:sz="4" w:space="0" w:color="auto"/>
              <w:right w:val="single" w:sz="4" w:space="0" w:color="auto"/>
            </w:tcBorders>
            <w:shd w:val="clear" w:color="auto" w:fill="auto"/>
          </w:tcPr>
          <w:p w:rsidR="00EB17F5" w:rsidRPr="00F70024" w:rsidRDefault="00EB17F5" w:rsidP="00B30900">
            <w:pPr>
              <w:jc w:val="right"/>
              <w:rPr>
                <w:rFonts w:ascii="Times New Roman" w:hAnsi="Times New Roman"/>
                <w:b/>
                <w:color w:val="000000"/>
                <w:sz w:val="18"/>
                <w:szCs w:val="18"/>
              </w:rPr>
            </w:pPr>
            <w:r w:rsidRPr="00F70024">
              <w:rPr>
                <w:rFonts w:ascii="Times New Roman" w:hAnsi="Times New Roman"/>
                <w:b/>
                <w:color w:val="000000"/>
                <w:sz w:val="18"/>
                <w:szCs w:val="18"/>
              </w:rPr>
              <w:t>931 229,7</w:t>
            </w:r>
          </w:p>
        </w:tc>
        <w:tc>
          <w:tcPr>
            <w:tcW w:w="1008" w:type="dxa"/>
            <w:tcBorders>
              <w:top w:val="nil"/>
              <w:left w:val="nil"/>
              <w:bottom w:val="single" w:sz="4" w:space="0" w:color="auto"/>
              <w:right w:val="single" w:sz="4" w:space="0" w:color="auto"/>
            </w:tcBorders>
            <w:shd w:val="clear" w:color="auto" w:fill="auto"/>
            <w:hideMark/>
          </w:tcPr>
          <w:p w:rsidR="00EB17F5" w:rsidRPr="002601F4" w:rsidRDefault="00EB17F5" w:rsidP="00B30900">
            <w:pPr>
              <w:jc w:val="right"/>
              <w:rPr>
                <w:rFonts w:ascii="Times New Roman" w:hAnsi="Times New Roman"/>
                <w:b/>
                <w:bCs/>
                <w:color w:val="000000"/>
                <w:sz w:val="18"/>
                <w:szCs w:val="18"/>
              </w:rPr>
            </w:pPr>
            <w:r w:rsidRPr="00F70024">
              <w:rPr>
                <w:rFonts w:ascii="Times New Roman" w:hAnsi="Times New Roman"/>
                <w:b/>
                <w:bCs/>
                <w:color w:val="000000"/>
                <w:sz w:val="18"/>
                <w:szCs w:val="18"/>
              </w:rPr>
              <w:t>1,8%</w:t>
            </w:r>
          </w:p>
        </w:tc>
      </w:tr>
    </w:tbl>
    <w:p w:rsidR="0061760B" w:rsidRPr="0061760B" w:rsidRDefault="0061760B" w:rsidP="0061760B">
      <w:pPr>
        <w:spacing w:after="0" w:line="240" w:lineRule="auto"/>
        <w:ind w:firstLine="709"/>
        <w:rPr>
          <w:rFonts w:ascii="Times New Roman" w:hAnsi="Times New Roman"/>
        </w:rPr>
      </w:pPr>
    </w:p>
    <w:p w:rsidR="0061760B" w:rsidRDefault="0061760B" w:rsidP="0061760B">
      <w:pPr>
        <w:spacing w:after="0" w:line="240" w:lineRule="auto"/>
        <w:ind w:firstLine="709"/>
        <w:rPr>
          <w:rFonts w:ascii="Times New Roman" w:hAnsi="Times New Roman"/>
          <w:sz w:val="24"/>
          <w:szCs w:val="24"/>
        </w:rPr>
      </w:pPr>
      <w:r w:rsidRPr="0061760B">
        <w:rPr>
          <w:rFonts w:ascii="Times New Roman" w:hAnsi="Times New Roman"/>
          <w:sz w:val="24"/>
          <w:szCs w:val="24"/>
        </w:rPr>
        <w:t>В 201</w:t>
      </w:r>
      <w:r w:rsidR="002601F4">
        <w:rPr>
          <w:rFonts w:ascii="Times New Roman" w:hAnsi="Times New Roman"/>
          <w:sz w:val="24"/>
          <w:szCs w:val="24"/>
        </w:rPr>
        <w:t>6</w:t>
      </w:r>
      <w:r w:rsidRPr="0061760B">
        <w:rPr>
          <w:rFonts w:ascii="Times New Roman" w:hAnsi="Times New Roman"/>
          <w:sz w:val="24"/>
          <w:szCs w:val="24"/>
        </w:rPr>
        <w:t xml:space="preserve"> году </w:t>
      </w:r>
      <w:r w:rsidR="00E54ADB" w:rsidRPr="00E54ADB">
        <w:rPr>
          <w:rFonts w:ascii="Times New Roman" w:hAnsi="Times New Roman"/>
          <w:sz w:val="24"/>
          <w:szCs w:val="24"/>
        </w:rPr>
        <w:t>в структуру исполнительных органов государственной власти Мурманской области, утвержденную постановлением Губернатора Мур</w:t>
      </w:r>
      <w:r w:rsidR="00CF3A7E">
        <w:rPr>
          <w:rFonts w:ascii="Times New Roman" w:hAnsi="Times New Roman"/>
          <w:sz w:val="24"/>
          <w:szCs w:val="24"/>
        </w:rPr>
        <w:t xml:space="preserve">манской области от 28.12.2012 № </w:t>
      </w:r>
      <w:r w:rsidR="00E54ADB" w:rsidRPr="00E54ADB">
        <w:rPr>
          <w:rFonts w:ascii="Times New Roman" w:hAnsi="Times New Roman"/>
          <w:sz w:val="24"/>
          <w:szCs w:val="24"/>
        </w:rPr>
        <w:t>210-ПГ</w:t>
      </w:r>
      <w:r w:rsidR="00EA2C26">
        <w:rPr>
          <w:rFonts w:ascii="Times New Roman" w:hAnsi="Times New Roman"/>
          <w:sz w:val="24"/>
          <w:szCs w:val="24"/>
        </w:rPr>
        <w:t xml:space="preserve"> «</w:t>
      </w:r>
      <w:r w:rsidR="00E54ADB" w:rsidRPr="00E54ADB">
        <w:rPr>
          <w:rFonts w:ascii="Times New Roman" w:hAnsi="Times New Roman"/>
          <w:sz w:val="24"/>
          <w:szCs w:val="24"/>
        </w:rPr>
        <w:t>О структуре исполнительных органов государственной власти Мурманской области</w:t>
      </w:r>
      <w:r w:rsidR="00EA2C26">
        <w:rPr>
          <w:rFonts w:ascii="Times New Roman" w:hAnsi="Times New Roman"/>
          <w:sz w:val="24"/>
          <w:szCs w:val="24"/>
        </w:rPr>
        <w:t>»</w:t>
      </w:r>
      <w:r w:rsidR="003840C6">
        <w:rPr>
          <w:rFonts w:ascii="Times New Roman" w:hAnsi="Times New Roman"/>
          <w:sz w:val="24"/>
          <w:szCs w:val="24"/>
        </w:rPr>
        <w:t>,</w:t>
      </w:r>
      <w:r w:rsidR="00EA2C26">
        <w:rPr>
          <w:rFonts w:ascii="Times New Roman" w:hAnsi="Times New Roman"/>
          <w:sz w:val="24"/>
          <w:szCs w:val="24"/>
        </w:rPr>
        <w:t xml:space="preserve"> </w:t>
      </w:r>
      <w:r w:rsidR="00E54ADB">
        <w:rPr>
          <w:rFonts w:ascii="Times New Roman" w:hAnsi="Times New Roman"/>
          <w:sz w:val="24"/>
          <w:szCs w:val="24"/>
        </w:rPr>
        <w:t>постановлениями Губернатора Мур</w:t>
      </w:r>
      <w:r w:rsidR="00CF3A7E">
        <w:rPr>
          <w:rFonts w:ascii="Times New Roman" w:hAnsi="Times New Roman"/>
          <w:sz w:val="24"/>
          <w:szCs w:val="24"/>
        </w:rPr>
        <w:t>манской области от 12.02.2015 № </w:t>
      </w:r>
      <w:r w:rsidR="00E54ADB">
        <w:rPr>
          <w:rFonts w:ascii="Times New Roman" w:hAnsi="Times New Roman"/>
          <w:sz w:val="24"/>
          <w:szCs w:val="24"/>
        </w:rPr>
        <w:t xml:space="preserve">14-ПГ, от </w:t>
      </w:r>
      <w:r w:rsidR="0022774D">
        <w:rPr>
          <w:rFonts w:ascii="Times New Roman" w:hAnsi="Times New Roman"/>
          <w:sz w:val="24"/>
          <w:szCs w:val="24"/>
        </w:rPr>
        <w:t>20.05.2015 № 60-ПГ</w:t>
      </w:r>
      <w:r w:rsidR="006C7EF2">
        <w:rPr>
          <w:rFonts w:ascii="Times New Roman" w:hAnsi="Times New Roman"/>
          <w:sz w:val="24"/>
          <w:szCs w:val="24"/>
        </w:rPr>
        <w:t xml:space="preserve"> </w:t>
      </w:r>
      <w:r w:rsidR="00E54ADB">
        <w:rPr>
          <w:rFonts w:ascii="Times New Roman" w:hAnsi="Times New Roman"/>
          <w:sz w:val="24"/>
          <w:szCs w:val="24"/>
        </w:rPr>
        <w:t>внесены с</w:t>
      </w:r>
      <w:r w:rsidRPr="0061760B">
        <w:rPr>
          <w:rFonts w:ascii="Times New Roman" w:hAnsi="Times New Roman"/>
          <w:sz w:val="24"/>
          <w:szCs w:val="24"/>
        </w:rPr>
        <w:t>ледующие изменения:</w:t>
      </w:r>
    </w:p>
    <w:p w:rsidR="002601F4" w:rsidRDefault="002601F4" w:rsidP="002601F4">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постановлением Губернатора Мурманской области от 19.01.2016 № 5-ПГ Комитет по взаимодействию с общественными организациями и делам молодежи Мурманской области преобразован в Министерство по внутренней политике и массовым коммуникациям Мурманской области;</w:t>
      </w:r>
    </w:p>
    <w:p w:rsidR="0061760B" w:rsidRPr="0061760B" w:rsidRDefault="002601F4" w:rsidP="009A7156">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постановлением Губернатора Мурманской области от 11.04.2016 № 51-ПГ Комитет рыбохозяйственного комплекса Мурманской области преобразован в Министерство рыбного и сельского хозяйства Мурманской области. Комитет по агропромышленному комплексу и продовольственному рынку Мурманской области реорганизован в форме присоединения с 01.08.2016 к Министерству рыбного и сельского хозяйства Мурманской области.</w:t>
      </w:r>
    </w:p>
    <w:p w:rsidR="0061760B" w:rsidRPr="0061760B" w:rsidRDefault="00642B3E" w:rsidP="0061760B">
      <w:pPr>
        <w:spacing w:after="0" w:line="240" w:lineRule="auto"/>
        <w:ind w:firstLine="709"/>
        <w:rPr>
          <w:rFonts w:ascii="Times New Roman" w:hAnsi="Times New Roman"/>
          <w:sz w:val="24"/>
          <w:szCs w:val="24"/>
        </w:rPr>
      </w:pPr>
      <w:r>
        <w:rPr>
          <w:rFonts w:ascii="Times New Roman" w:hAnsi="Times New Roman"/>
          <w:sz w:val="24"/>
          <w:szCs w:val="24"/>
        </w:rPr>
        <w:t>В</w:t>
      </w:r>
      <w:r w:rsidRPr="0061760B">
        <w:rPr>
          <w:rFonts w:ascii="Times New Roman" w:hAnsi="Times New Roman"/>
          <w:sz w:val="24"/>
          <w:szCs w:val="24"/>
        </w:rPr>
        <w:t xml:space="preserve"> 201</w:t>
      </w:r>
      <w:r w:rsidR="002601F4">
        <w:rPr>
          <w:rFonts w:ascii="Times New Roman" w:hAnsi="Times New Roman"/>
          <w:sz w:val="24"/>
          <w:szCs w:val="24"/>
        </w:rPr>
        <w:t>6</w:t>
      </w:r>
      <w:r w:rsidRPr="0061760B">
        <w:rPr>
          <w:rFonts w:ascii="Times New Roman" w:hAnsi="Times New Roman"/>
          <w:sz w:val="24"/>
          <w:szCs w:val="24"/>
        </w:rPr>
        <w:t xml:space="preserve"> году </w:t>
      </w:r>
      <w:r>
        <w:rPr>
          <w:rFonts w:ascii="Times New Roman" w:hAnsi="Times New Roman"/>
          <w:sz w:val="24"/>
          <w:szCs w:val="24"/>
        </w:rPr>
        <w:t>н</w:t>
      </w:r>
      <w:r w:rsidR="0061760B" w:rsidRPr="0061760B">
        <w:rPr>
          <w:rFonts w:ascii="Times New Roman" w:hAnsi="Times New Roman"/>
          <w:sz w:val="24"/>
          <w:szCs w:val="24"/>
        </w:rPr>
        <w:t>аибольши</w:t>
      </w:r>
      <w:r>
        <w:rPr>
          <w:rFonts w:ascii="Times New Roman" w:hAnsi="Times New Roman"/>
          <w:sz w:val="24"/>
          <w:szCs w:val="24"/>
        </w:rPr>
        <w:t>й</w:t>
      </w:r>
      <w:r w:rsidR="0061760B" w:rsidRPr="0061760B">
        <w:rPr>
          <w:rFonts w:ascii="Times New Roman" w:hAnsi="Times New Roman"/>
          <w:sz w:val="24"/>
          <w:szCs w:val="24"/>
        </w:rPr>
        <w:t xml:space="preserve"> </w:t>
      </w:r>
      <w:r>
        <w:rPr>
          <w:rFonts w:ascii="Times New Roman" w:hAnsi="Times New Roman"/>
          <w:sz w:val="24"/>
          <w:szCs w:val="24"/>
        </w:rPr>
        <w:t xml:space="preserve">рост объемов </w:t>
      </w:r>
      <w:r w:rsidR="00000D56" w:rsidRPr="0061760B">
        <w:rPr>
          <w:rFonts w:ascii="Times New Roman" w:hAnsi="Times New Roman"/>
          <w:sz w:val="24"/>
          <w:szCs w:val="24"/>
        </w:rPr>
        <w:t xml:space="preserve">бюджетных ассигнований </w:t>
      </w:r>
      <w:r w:rsidR="0061760B" w:rsidRPr="0061760B">
        <w:rPr>
          <w:rFonts w:ascii="Times New Roman" w:hAnsi="Times New Roman"/>
          <w:sz w:val="24"/>
          <w:szCs w:val="24"/>
        </w:rPr>
        <w:t>по сравнению с 201</w:t>
      </w:r>
      <w:r w:rsidR="002601F4">
        <w:rPr>
          <w:rFonts w:ascii="Times New Roman" w:hAnsi="Times New Roman"/>
          <w:sz w:val="24"/>
          <w:szCs w:val="24"/>
        </w:rPr>
        <w:t>5</w:t>
      </w:r>
      <w:r w:rsidR="0061760B" w:rsidRPr="0061760B">
        <w:rPr>
          <w:rFonts w:ascii="Times New Roman" w:hAnsi="Times New Roman"/>
          <w:sz w:val="24"/>
          <w:szCs w:val="24"/>
        </w:rPr>
        <w:t xml:space="preserve"> годом </w:t>
      </w:r>
      <w:r w:rsidR="00000D56">
        <w:rPr>
          <w:rFonts w:ascii="Times New Roman" w:hAnsi="Times New Roman"/>
          <w:sz w:val="24"/>
          <w:szCs w:val="24"/>
        </w:rPr>
        <w:t>отмечается по следующим главным распорядителям бюджетных средств:</w:t>
      </w:r>
    </w:p>
    <w:p w:rsidR="0061760B" w:rsidRPr="0061760B" w:rsidRDefault="002601F4" w:rsidP="0061760B">
      <w:pPr>
        <w:spacing w:after="0" w:line="240" w:lineRule="auto"/>
        <w:ind w:firstLine="709"/>
        <w:rPr>
          <w:rFonts w:ascii="Times New Roman" w:hAnsi="Times New Roman"/>
          <w:sz w:val="24"/>
          <w:szCs w:val="24"/>
        </w:rPr>
      </w:pPr>
      <w:proofErr w:type="gramStart"/>
      <w:r w:rsidRPr="002601F4">
        <w:rPr>
          <w:rFonts w:ascii="Times New Roman" w:hAnsi="Times New Roman"/>
          <w:sz w:val="24"/>
          <w:szCs w:val="24"/>
        </w:rPr>
        <w:t>Министерств</w:t>
      </w:r>
      <w:r w:rsidR="00F100B1">
        <w:rPr>
          <w:rFonts w:ascii="Times New Roman" w:hAnsi="Times New Roman"/>
          <w:sz w:val="24"/>
          <w:szCs w:val="24"/>
        </w:rPr>
        <w:t>о</w:t>
      </w:r>
      <w:r w:rsidRPr="002601F4">
        <w:rPr>
          <w:rFonts w:ascii="Times New Roman" w:hAnsi="Times New Roman"/>
          <w:sz w:val="24"/>
          <w:szCs w:val="24"/>
        </w:rPr>
        <w:t xml:space="preserve"> социального развития Мурманской области</w:t>
      </w:r>
      <w:r w:rsidR="0061760B" w:rsidRPr="0061760B">
        <w:rPr>
          <w:rFonts w:ascii="Times New Roman" w:hAnsi="Times New Roman"/>
          <w:sz w:val="24"/>
          <w:szCs w:val="24"/>
        </w:rPr>
        <w:t xml:space="preserve">, что обусловлено </w:t>
      </w:r>
      <w:r>
        <w:rPr>
          <w:rFonts w:ascii="Times New Roman" w:hAnsi="Times New Roman"/>
          <w:sz w:val="24"/>
          <w:szCs w:val="24"/>
        </w:rPr>
        <w:t xml:space="preserve">увеличением </w:t>
      </w:r>
      <w:r w:rsidR="0061760B" w:rsidRPr="0061760B">
        <w:rPr>
          <w:rFonts w:ascii="Times New Roman" w:hAnsi="Times New Roman"/>
          <w:sz w:val="24"/>
          <w:szCs w:val="24"/>
        </w:rPr>
        <w:t>в 201</w:t>
      </w:r>
      <w:r>
        <w:rPr>
          <w:rFonts w:ascii="Times New Roman" w:hAnsi="Times New Roman"/>
          <w:sz w:val="24"/>
          <w:szCs w:val="24"/>
        </w:rPr>
        <w:t>6</w:t>
      </w:r>
      <w:r w:rsidR="003B1DE4">
        <w:rPr>
          <w:rFonts w:ascii="Times New Roman" w:hAnsi="Times New Roman"/>
          <w:sz w:val="24"/>
          <w:szCs w:val="24"/>
        </w:rPr>
        <w:t xml:space="preserve"> году</w:t>
      </w:r>
      <w:r>
        <w:rPr>
          <w:rFonts w:ascii="Times New Roman" w:hAnsi="Times New Roman"/>
          <w:sz w:val="24"/>
          <w:szCs w:val="24"/>
        </w:rPr>
        <w:t xml:space="preserve"> расходов на е</w:t>
      </w:r>
      <w:r w:rsidRPr="002601F4">
        <w:rPr>
          <w:rFonts w:ascii="Times New Roman" w:hAnsi="Times New Roman"/>
          <w:sz w:val="24"/>
          <w:szCs w:val="24"/>
        </w:rPr>
        <w:t>жемесячн</w:t>
      </w:r>
      <w:r>
        <w:rPr>
          <w:rFonts w:ascii="Times New Roman" w:hAnsi="Times New Roman"/>
          <w:sz w:val="24"/>
          <w:szCs w:val="24"/>
        </w:rPr>
        <w:t>ую</w:t>
      </w:r>
      <w:r w:rsidRPr="002601F4">
        <w:rPr>
          <w:rFonts w:ascii="Times New Roman" w:hAnsi="Times New Roman"/>
          <w:sz w:val="24"/>
          <w:szCs w:val="24"/>
        </w:rPr>
        <w:t xml:space="preserve"> денежн</w:t>
      </w:r>
      <w:r>
        <w:rPr>
          <w:rFonts w:ascii="Times New Roman" w:hAnsi="Times New Roman"/>
          <w:sz w:val="24"/>
          <w:szCs w:val="24"/>
        </w:rPr>
        <w:t>ую</w:t>
      </w:r>
      <w:r w:rsidRPr="002601F4">
        <w:rPr>
          <w:rFonts w:ascii="Times New Roman" w:hAnsi="Times New Roman"/>
          <w:sz w:val="24"/>
          <w:szCs w:val="24"/>
        </w:rPr>
        <w:t xml:space="preserve"> выплат</w:t>
      </w:r>
      <w:r>
        <w:rPr>
          <w:rFonts w:ascii="Times New Roman" w:hAnsi="Times New Roman"/>
          <w:sz w:val="24"/>
          <w:szCs w:val="24"/>
        </w:rPr>
        <w:t>у</w:t>
      </w:r>
      <w:r w:rsidRPr="002601F4">
        <w:rPr>
          <w:rFonts w:ascii="Times New Roman" w:hAnsi="Times New Roman"/>
          <w:sz w:val="24"/>
          <w:szCs w:val="24"/>
        </w:rPr>
        <w:t>, назначаем</w:t>
      </w:r>
      <w:r>
        <w:rPr>
          <w:rFonts w:ascii="Times New Roman" w:hAnsi="Times New Roman"/>
          <w:sz w:val="24"/>
          <w:szCs w:val="24"/>
        </w:rPr>
        <w:t>ую</w:t>
      </w:r>
      <w:r w:rsidRPr="002601F4">
        <w:rPr>
          <w:rFonts w:ascii="Times New Roman" w:hAnsi="Times New Roman"/>
          <w:sz w:val="24"/>
          <w:szCs w:val="24"/>
        </w:rPr>
        <w:t xml:space="preserve"> в случае рождения третьего ребенка</w:t>
      </w:r>
      <w:r>
        <w:rPr>
          <w:rFonts w:ascii="Times New Roman" w:hAnsi="Times New Roman"/>
          <w:sz w:val="24"/>
          <w:szCs w:val="24"/>
        </w:rPr>
        <w:t>, на п</w:t>
      </w:r>
      <w:r w:rsidRPr="002601F4">
        <w:rPr>
          <w:rFonts w:ascii="Times New Roman" w:hAnsi="Times New Roman"/>
          <w:sz w:val="24"/>
          <w:szCs w:val="24"/>
        </w:rPr>
        <w:t>редоставление регионального материнского (семейного) капитала</w:t>
      </w:r>
      <w:r>
        <w:rPr>
          <w:rFonts w:ascii="Times New Roman" w:hAnsi="Times New Roman"/>
          <w:sz w:val="24"/>
          <w:szCs w:val="24"/>
        </w:rPr>
        <w:t>, на в</w:t>
      </w:r>
      <w:r w:rsidRPr="002601F4">
        <w:rPr>
          <w:rFonts w:ascii="Times New Roman" w:hAnsi="Times New Roman"/>
          <w:sz w:val="24"/>
          <w:szCs w:val="24"/>
        </w:rPr>
        <w:t>ыплат</w:t>
      </w:r>
      <w:r>
        <w:rPr>
          <w:rFonts w:ascii="Times New Roman" w:hAnsi="Times New Roman"/>
          <w:sz w:val="24"/>
          <w:szCs w:val="24"/>
        </w:rPr>
        <w:t>у</w:t>
      </w:r>
      <w:r w:rsidRPr="002601F4">
        <w:rPr>
          <w:rFonts w:ascii="Times New Roman" w:hAnsi="Times New Roman"/>
          <w:sz w:val="24"/>
          <w:szCs w:val="24"/>
        </w:rPr>
        <w:t xml:space="preserve"> региональной доплаты к пенсии</w:t>
      </w:r>
      <w:r>
        <w:rPr>
          <w:rFonts w:ascii="Times New Roman" w:hAnsi="Times New Roman"/>
          <w:sz w:val="24"/>
          <w:szCs w:val="24"/>
        </w:rPr>
        <w:t>, на р</w:t>
      </w:r>
      <w:r w:rsidR="0039284E">
        <w:rPr>
          <w:rFonts w:ascii="Times New Roman" w:hAnsi="Times New Roman"/>
          <w:sz w:val="24"/>
          <w:szCs w:val="24"/>
        </w:rPr>
        <w:t>еализацию</w:t>
      </w:r>
      <w:r w:rsidRPr="002601F4">
        <w:rPr>
          <w:rFonts w:ascii="Times New Roman" w:hAnsi="Times New Roman"/>
          <w:sz w:val="24"/>
          <w:szCs w:val="24"/>
        </w:rPr>
        <w:t xml:space="preserve"> мер социальной поддержки по оплате жилого помещения, коммунальных усл</w:t>
      </w:r>
      <w:r>
        <w:rPr>
          <w:rFonts w:ascii="Times New Roman" w:hAnsi="Times New Roman"/>
          <w:sz w:val="24"/>
          <w:szCs w:val="24"/>
        </w:rPr>
        <w:t>уг</w:t>
      </w:r>
      <w:r w:rsidR="00EA2C26">
        <w:rPr>
          <w:rFonts w:ascii="Times New Roman" w:hAnsi="Times New Roman"/>
          <w:sz w:val="24"/>
          <w:szCs w:val="24"/>
        </w:rPr>
        <w:t xml:space="preserve"> </w:t>
      </w:r>
      <w:r w:rsidR="00642B3E" w:rsidRPr="0061760B">
        <w:rPr>
          <w:rFonts w:ascii="Times New Roman" w:hAnsi="Times New Roman"/>
          <w:sz w:val="24"/>
          <w:szCs w:val="24"/>
        </w:rPr>
        <w:t>в рамках реализации</w:t>
      </w:r>
      <w:r>
        <w:rPr>
          <w:rFonts w:ascii="Times New Roman" w:hAnsi="Times New Roman"/>
          <w:sz w:val="24"/>
          <w:szCs w:val="24"/>
        </w:rPr>
        <w:t xml:space="preserve"> </w:t>
      </w:r>
      <w:r w:rsidR="00642B3E" w:rsidRPr="0061760B">
        <w:rPr>
          <w:rFonts w:ascii="Times New Roman" w:hAnsi="Times New Roman"/>
          <w:sz w:val="24"/>
          <w:szCs w:val="24"/>
        </w:rPr>
        <w:t>государственной программы</w:t>
      </w:r>
      <w:r w:rsidR="00EA2C26">
        <w:rPr>
          <w:rFonts w:ascii="Times New Roman" w:hAnsi="Times New Roman"/>
          <w:sz w:val="24"/>
          <w:szCs w:val="24"/>
        </w:rPr>
        <w:t xml:space="preserve"> «</w:t>
      </w:r>
      <w:r w:rsidRPr="002601F4">
        <w:rPr>
          <w:rFonts w:ascii="Times New Roman" w:hAnsi="Times New Roman"/>
          <w:sz w:val="24"/>
          <w:szCs w:val="24"/>
        </w:rPr>
        <w:t>Социальная поддержка граждан</w:t>
      </w:r>
      <w:r w:rsidR="00EA2C26">
        <w:rPr>
          <w:rFonts w:ascii="Times New Roman" w:hAnsi="Times New Roman"/>
          <w:sz w:val="24"/>
          <w:szCs w:val="24"/>
        </w:rPr>
        <w:t>»</w:t>
      </w:r>
      <w:r w:rsidR="0061760B" w:rsidRPr="0061760B">
        <w:rPr>
          <w:rFonts w:ascii="Times New Roman" w:hAnsi="Times New Roman"/>
          <w:sz w:val="24"/>
          <w:szCs w:val="24"/>
        </w:rPr>
        <w:t>;</w:t>
      </w:r>
      <w:proofErr w:type="gramEnd"/>
    </w:p>
    <w:p w:rsidR="0061760B" w:rsidRPr="00CA147E" w:rsidRDefault="002601F4" w:rsidP="00F14732">
      <w:pPr>
        <w:spacing w:after="0" w:line="240" w:lineRule="auto"/>
        <w:ind w:firstLine="709"/>
        <w:rPr>
          <w:rFonts w:ascii="Times New Roman" w:hAnsi="Times New Roman"/>
          <w:sz w:val="24"/>
          <w:szCs w:val="24"/>
        </w:rPr>
      </w:pPr>
      <w:proofErr w:type="gramStart"/>
      <w:r w:rsidRPr="002601F4">
        <w:rPr>
          <w:rFonts w:ascii="Times New Roman" w:hAnsi="Times New Roman"/>
          <w:sz w:val="24"/>
          <w:szCs w:val="24"/>
        </w:rPr>
        <w:t>Министерств</w:t>
      </w:r>
      <w:r w:rsidR="00F100B1">
        <w:rPr>
          <w:rFonts w:ascii="Times New Roman" w:hAnsi="Times New Roman"/>
          <w:sz w:val="24"/>
          <w:szCs w:val="24"/>
        </w:rPr>
        <w:t>о</w:t>
      </w:r>
      <w:r w:rsidRPr="002601F4">
        <w:rPr>
          <w:rFonts w:ascii="Times New Roman" w:hAnsi="Times New Roman"/>
          <w:sz w:val="24"/>
          <w:szCs w:val="24"/>
        </w:rPr>
        <w:t xml:space="preserve"> образования и науки Мурманской </w:t>
      </w:r>
      <w:r w:rsidRPr="00C06A1B">
        <w:rPr>
          <w:rFonts w:ascii="Times New Roman" w:hAnsi="Times New Roman"/>
          <w:sz w:val="24"/>
          <w:szCs w:val="24"/>
        </w:rPr>
        <w:t>области</w:t>
      </w:r>
      <w:r w:rsidR="0061760B" w:rsidRPr="00C06A1B">
        <w:rPr>
          <w:rFonts w:ascii="Times New Roman" w:hAnsi="Times New Roman"/>
          <w:sz w:val="24"/>
          <w:szCs w:val="24"/>
        </w:rPr>
        <w:t xml:space="preserve">, что </w:t>
      </w:r>
      <w:r w:rsidR="00F14732">
        <w:rPr>
          <w:rFonts w:ascii="Times New Roman" w:hAnsi="Times New Roman"/>
          <w:sz w:val="24"/>
          <w:szCs w:val="24"/>
        </w:rPr>
        <w:t xml:space="preserve">связано </w:t>
      </w:r>
      <w:r w:rsidR="00F14732" w:rsidRPr="00F14732">
        <w:rPr>
          <w:rFonts w:ascii="Times New Roman" w:hAnsi="Times New Roman"/>
          <w:sz w:val="24"/>
          <w:szCs w:val="24"/>
        </w:rPr>
        <w:t>с обеспечением</w:t>
      </w:r>
      <w:r w:rsidR="0055312A">
        <w:rPr>
          <w:rFonts w:ascii="Times New Roman" w:hAnsi="Times New Roman"/>
          <w:sz w:val="24"/>
          <w:szCs w:val="24"/>
        </w:rPr>
        <w:t xml:space="preserve"> в полном объеме дополнительной</w:t>
      </w:r>
      <w:r w:rsidR="00F14732" w:rsidRPr="00F14732">
        <w:rPr>
          <w:rFonts w:ascii="Times New Roman" w:hAnsi="Times New Roman"/>
          <w:sz w:val="24"/>
          <w:szCs w:val="24"/>
        </w:rPr>
        <w:t xml:space="preserve"> потребности в бюджетных средствах на соблюдение темпов роста заработной платы отдельным категориям работников государственных (муниципальных) учреждений, заложенных в «дорожных картах», в соответствии с указами Президента РФ, индексацией расходов на формирование фонда оплаты труда работников образовательных учреждений  в </w:t>
      </w:r>
      <w:r w:rsidR="00F14732">
        <w:rPr>
          <w:rFonts w:ascii="Times New Roman" w:hAnsi="Times New Roman"/>
          <w:sz w:val="24"/>
          <w:szCs w:val="24"/>
        </w:rPr>
        <w:t xml:space="preserve">размере 6,2 % с 1 октября 2016, </w:t>
      </w:r>
      <w:r w:rsidR="00F14732" w:rsidRPr="00F14732">
        <w:rPr>
          <w:rFonts w:ascii="Times New Roman" w:hAnsi="Times New Roman"/>
          <w:sz w:val="24"/>
          <w:szCs w:val="24"/>
        </w:rPr>
        <w:t>а также увеличением</w:t>
      </w:r>
      <w:proofErr w:type="gramEnd"/>
      <w:r w:rsidR="00F14732" w:rsidRPr="00F14732">
        <w:rPr>
          <w:rFonts w:ascii="Times New Roman" w:hAnsi="Times New Roman"/>
          <w:sz w:val="24"/>
          <w:szCs w:val="24"/>
        </w:rPr>
        <w:t xml:space="preserve"> численности </w:t>
      </w:r>
      <w:r w:rsidR="00F14732" w:rsidRPr="00CA147E">
        <w:rPr>
          <w:rFonts w:ascii="Times New Roman" w:hAnsi="Times New Roman"/>
          <w:sz w:val="24"/>
          <w:szCs w:val="24"/>
        </w:rPr>
        <w:t>обучающихся</w:t>
      </w:r>
      <w:r w:rsidR="006B5333" w:rsidRPr="00CA147E">
        <w:rPr>
          <w:rFonts w:ascii="Times New Roman" w:hAnsi="Times New Roman"/>
          <w:sz w:val="24"/>
          <w:szCs w:val="24"/>
        </w:rPr>
        <w:t xml:space="preserve"> и воспитанников</w:t>
      </w:r>
      <w:r w:rsidR="00F14732" w:rsidRPr="00CA147E">
        <w:rPr>
          <w:rFonts w:ascii="Times New Roman" w:hAnsi="Times New Roman"/>
          <w:sz w:val="24"/>
          <w:szCs w:val="24"/>
        </w:rPr>
        <w:t>;</w:t>
      </w:r>
    </w:p>
    <w:p w:rsidR="0061760B" w:rsidRPr="00CA147E" w:rsidRDefault="002601F4" w:rsidP="0055312A">
      <w:pPr>
        <w:spacing w:after="0" w:line="240" w:lineRule="auto"/>
        <w:ind w:firstLine="709"/>
        <w:rPr>
          <w:rFonts w:ascii="Times New Roman" w:hAnsi="Times New Roman"/>
          <w:sz w:val="24"/>
          <w:szCs w:val="24"/>
        </w:rPr>
      </w:pPr>
      <w:proofErr w:type="gramStart"/>
      <w:r w:rsidRPr="00CA147E">
        <w:rPr>
          <w:rFonts w:ascii="Times New Roman" w:hAnsi="Times New Roman"/>
          <w:sz w:val="24"/>
          <w:szCs w:val="24"/>
        </w:rPr>
        <w:t>Министерств</w:t>
      </w:r>
      <w:r w:rsidR="00F100B1" w:rsidRPr="00CA147E">
        <w:rPr>
          <w:rFonts w:ascii="Times New Roman" w:hAnsi="Times New Roman"/>
          <w:sz w:val="24"/>
          <w:szCs w:val="24"/>
        </w:rPr>
        <w:t>о</w:t>
      </w:r>
      <w:r w:rsidRPr="00CA147E">
        <w:rPr>
          <w:rFonts w:ascii="Times New Roman" w:hAnsi="Times New Roman"/>
          <w:sz w:val="24"/>
          <w:szCs w:val="24"/>
        </w:rPr>
        <w:t xml:space="preserve"> транспорта и дорожного хозяйства Мурманской области</w:t>
      </w:r>
      <w:r w:rsidR="00C06A1B" w:rsidRPr="00CA147E">
        <w:rPr>
          <w:rFonts w:ascii="Times New Roman" w:hAnsi="Times New Roman"/>
          <w:sz w:val="24"/>
          <w:szCs w:val="24"/>
        </w:rPr>
        <w:t>, что обусловлено</w:t>
      </w:r>
      <w:r w:rsidRPr="00CA147E">
        <w:rPr>
          <w:rFonts w:ascii="Times New Roman" w:hAnsi="Times New Roman"/>
          <w:sz w:val="24"/>
          <w:szCs w:val="24"/>
        </w:rPr>
        <w:t xml:space="preserve"> </w:t>
      </w:r>
      <w:r w:rsidR="00925F8E" w:rsidRPr="00CA147E">
        <w:rPr>
          <w:rFonts w:ascii="Times New Roman" w:hAnsi="Times New Roman"/>
          <w:sz w:val="24"/>
          <w:szCs w:val="24"/>
        </w:rPr>
        <w:t xml:space="preserve">увеличением </w:t>
      </w:r>
      <w:r w:rsidRPr="00CA147E">
        <w:rPr>
          <w:rFonts w:ascii="Times New Roman" w:hAnsi="Times New Roman"/>
          <w:sz w:val="24"/>
          <w:szCs w:val="24"/>
        </w:rPr>
        <w:t>расходов на обеспечение дорожной деятельности за счёт средств дорожного фонда и безвозмездных поступлений из федерального бюджета в рамках</w:t>
      </w:r>
      <w:r w:rsidR="00EA2C26" w:rsidRPr="00CA147E">
        <w:rPr>
          <w:rFonts w:ascii="Times New Roman" w:hAnsi="Times New Roman"/>
          <w:sz w:val="24"/>
          <w:szCs w:val="24"/>
        </w:rPr>
        <w:t xml:space="preserve"> </w:t>
      </w:r>
      <w:r w:rsidR="0061760B" w:rsidRPr="00CA147E">
        <w:rPr>
          <w:rFonts w:ascii="Times New Roman" w:hAnsi="Times New Roman"/>
          <w:sz w:val="24"/>
          <w:szCs w:val="24"/>
        </w:rPr>
        <w:lastRenderedPageBreak/>
        <w:t>государственно</w:t>
      </w:r>
      <w:r w:rsidRPr="00CA147E">
        <w:rPr>
          <w:rFonts w:ascii="Times New Roman" w:hAnsi="Times New Roman"/>
          <w:sz w:val="24"/>
          <w:szCs w:val="24"/>
        </w:rPr>
        <w:t>й</w:t>
      </w:r>
      <w:r w:rsidR="0061760B" w:rsidRPr="00CA147E">
        <w:rPr>
          <w:rFonts w:ascii="Times New Roman" w:hAnsi="Times New Roman"/>
          <w:sz w:val="24"/>
          <w:szCs w:val="24"/>
        </w:rPr>
        <w:t xml:space="preserve"> программ</w:t>
      </w:r>
      <w:r w:rsidRPr="00CA147E">
        <w:rPr>
          <w:rFonts w:ascii="Times New Roman" w:hAnsi="Times New Roman"/>
          <w:sz w:val="24"/>
          <w:szCs w:val="24"/>
        </w:rPr>
        <w:t>ы</w:t>
      </w:r>
      <w:r w:rsidR="00B1104A" w:rsidRPr="00CA147E">
        <w:rPr>
          <w:rFonts w:ascii="Times New Roman" w:hAnsi="Times New Roman"/>
          <w:sz w:val="24"/>
          <w:szCs w:val="24"/>
        </w:rPr>
        <w:t xml:space="preserve"> </w:t>
      </w:r>
      <w:r w:rsidR="00EA2C26" w:rsidRPr="00CA147E">
        <w:rPr>
          <w:rFonts w:ascii="Times New Roman" w:hAnsi="Times New Roman"/>
          <w:sz w:val="24"/>
          <w:szCs w:val="24"/>
        </w:rPr>
        <w:t>«</w:t>
      </w:r>
      <w:r w:rsidR="0018782E" w:rsidRPr="00CA147E">
        <w:rPr>
          <w:rFonts w:ascii="Times New Roman" w:hAnsi="Times New Roman"/>
          <w:sz w:val="24"/>
          <w:szCs w:val="24"/>
        </w:rPr>
        <w:t>Развитие транспортной системы</w:t>
      </w:r>
      <w:r w:rsidR="00B1104A" w:rsidRPr="00CA147E">
        <w:rPr>
          <w:rFonts w:ascii="Times New Roman" w:hAnsi="Times New Roman"/>
          <w:sz w:val="24"/>
          <w:szCs w:val="24"/>
        </w:rPr>
        <w:t>»</w:t>
      </w:r>
      <w:r w:rsidR="00925F8E" w:rsidRPr="00CA147E">
        <w:rPr>
          <w:rFonts w:ascii="Times New Roman" w:hAnsi="Times New Roman"/>
          <w:sz w:val="24"/>
          <w:szCs w:val="24"/>
        </w:rPr>
        <w:t>, а также в связи с изменением вида поддержки по возмещению недополученных доходов транспортным организациям, осуществляющим регулярные пассажирские перевозки.</w:t>
      </w:r>
      <w:proofErr w:type="gramEnd"/>
    </w:p>
    <w:p w:rsidR="0061760B" w:rsidRDefault="0061760B" w:rsidP="0061760B">
      <w:pPr>
        <w:spacing w:after="0" w:line="240" w:lineRule="auto"/>
        <w:ind w:firstLine="709"/>
        <w:rPr>
          <w:rFonts w:ascii="Times New Roman" w:hAnsi="Times New Roman"/>
          <w:sz w:val="24"/>
          <w:szCs w:val="24"/>
        </w:rPr>
      </w:pPr>
      <w:r w:rsidRPr="00CA147E">
        <w:rPr>
          <w:rFonts w:ascii="Times New Roman" w:hAnsi="Times New Roman"/>
          <w:sz w:val="24"/>
          <w:szCs w:val="24"/>
        </w:rPr>
        <w:t>Исполнение расходов по разделам классификации расходов областного бюджета</w:t>
      </w:r>
      <w:r w:rsidR="00B1104A" w:rsidRPr="00CA147E">
        <w:rPr>
          <w:rFonts w:ascii="Times New Roman" w:hAnsi="Times New Roman"/>
          <w:sz w:val="24"/>
          <w:szCs w:val="24"/>
        </w:rPr>
        <w:t xml:space="preserve"> </w:t>
      </w:r>
      <w:r w:rsidRPr="00CA147E">
        <w:rPr>
          <w:rFonts w:ascii="Times New Roman" w:hAnsi="Times New Roman"/>
          <w:sz w:val="24"/>
          <w:szCs w:val="24"/>
        </w:rPr>
        <w:t>характеризуется следующими данными:</w:t>
      </w:r>
      <w:bookmarkStart w:id="0" w:name="_GoBack"/>
      <w:bookmarkEnd w:id="0"/>
    </w:p>
    <w:p w:rsidR="0061760B" w:rsidRPr="0061760B" w:rsidRDefault="003359DD" w:rsidP="0061760B">
      <w:pPr>
        <w:spacing w:after="0" w:line="240" w:lineRule="auto"/>
        <w:ind w:firstLine="709"/>
        <w:jc w:val="right"/>
        <w:rPr>
          <w:rFonts w:ascii="Times New Roman" w:hAnsi="Times New Roman"/>
          <w:i/>
          <w:sz w:val="24"/>
          <w:szCs w:val="24"/>
        </w:rPr>
      </w:pPr>
      <w:r>
        <w:rPr>
          <w:rFonts w:ascii="Times New Roman" w:hAnsi="Times New Roman"/>
          <w:i/>
          <w:sz w:val="24"/>
          <w:szCs w:val="24"/>
        </w:rPr>
        <w:t>тыс. рублей</w:t>
      </w:r>
    </w:p>
    <w:tbl>
      <w:tblPr>
        <w:tblW w:w="9720" w:type="dxa"/>
        <w:tblLayout w:type="fixed"/>
        <w:tblLook w:val="04A0" w:firstRow="1" w:lastRow="0" w:firstColumn="1" w:lastColumn="0" w:noHBand="0" w:noVBand="1"/>
      </w:tblPr>
      <w:tblGrid>
        <w:gridCol w:w="5353"/>
        <w:gridCol w:w="567"/>
        <w:gridCol w:w="1418"/>
        <w:gridCol w:w="1275"/>
        <w:gridCol w:w="1107"/>
      </w:tblGrid>
      <w:tr w:rsidR="002601F4" w:rsidRPr="00C06A1B" w:rsidTr="002601F4">
        <w:trPr>
          <w:trHeight w:val="1538"/>
          <w:tblHeader/>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1F4" w:rsidRPr="00C06A1B" w:rsidRDefault="002601F4" w:rsidP="00BF58B8">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Наименование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2601F4" w:rsidRPr="00C06A1B" w:rsidRDefault="002601F4" w:rsidP="00BF58B8">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Раз-дел</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01F4" w:rsidRPr="00C06A1B" w:rsidRDefault="002601F4" w:rsidP="002601F4">
            <w:pPr>
              <w:spacing w:after="0" w:line="240" w:lineRule="auto"/>
              <w:jc w:val="center"/>
              <w:rPr>
                <w:rFonts w:ascii="Times New Roman" w:eastAsia="Times New Roman" w:hAnsi="Times New Roman"/>
                <w:sz w:val="20"/>
                <w:szCs w:val="20"/>
                <w:lang w:eastAsia="ru-RU"/>
              </w:rPr>
            </w:pPr>
            <w:r w:rsidRPr="00C06A1B">
              <w:rPr>
                <w:rFonts w:ascii="Times New Roman" w:eastAsia="Times New Roman" w:hAnsi="Times New Roman"/>
                <w:sz w:val="20"/>
                <w:szCs w:val="20"/>
                <w:lang w:eastAsia="ru-RU"/>
              </w:rPr>
              <w:t>Исполнено 2015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601F4" w:rsidRPr="00C06A1B" w:rsidRDefault="002601F4" w:rsidP="002601F4">
            <w:pPr>
              <w:spacing w:after="0" w:line="240" w:lineRule="auto"/>
              <w:jc w:val="center"/>
              <w:rPr>
                <w:rFonts w:ascii="Times New Roman" w:eastAsia="Times New Roman" w:hAnsi="Times New Roman"/>
                <w:sz w:val="20"/>
                <w:szCs w:val="20"/>
                <w:lang w:eastAsia="ru-RU"/>
              </w:rPr>
            </w:pPr>
            <w:r w:rsidRPr="00C06A1B">
              <w:rPr>
                <w:rFonts w:ascii="Times New Roman" w:eastAsia="Times New Roman" w:hAnsi="Times New Roman"/>
                <w:sz w:val="20"/>
                <w:szCs w:val="20"/>
                <w:lang w:eastAsia="ru-RU"/>
              </w:rPr>
              <w:t>Исполнено 2016</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2601F4" w:rsidRPr="00C06A1B" w:rsidRDefault="002601F4" w:rsidP="002601F4">
            <w:pPr>
              <w:spacing w:after="0" w:line="240" w:lineRule="auto"/>
              <w:jc w:val="center"/>
              <w:rPr>
                <w:rFonts w:ascii="Times New Roman" w:eastAsia="Times New Roman" w:hAnsi="Times New Roman"/>
                <w:sz w:val="16"/>
                <w:szCs w:val="16"/>
                <w:lang w:eastAsia="ru-RU"/>
              </w:rPr>
            </w:pPr>
            <w:r w:rsidRPr="00C06A1B">
              <w:rPr>
                <w:rFonts w:ascii="Times New Roman" w:eastAsia="Times New Roman" w:hAnsi="Times New Roman"/>
                <w:sz w:val="16"/>
                <w:szCs w:val="16"/>
                <w:lang w:eastAsia="ru-RU"/>
              </w:rPr>
              <w:t>Отклонение от показателя 2015 года (%)</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1 766 350,3</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1 819 659,8</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3,0%</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Национальная оборона</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11 509,8</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11 668,2</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1,4%</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1 370 790,8</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1 369 655,9</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-0,1%</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Национальная экономика</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4 605 994,2</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4 834 263,4</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5,0%</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4 912 131,1</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4 110 707,6</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-16,3%</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Охрана окружающей среды</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82 472,1</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77 647,6</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-5,8%</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12 908 748,3</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13 221 563,6</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2,4%</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Культура, кинематография</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823 808,3</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974 105,9</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18,2%</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Здравоохранение</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9 708 683,1</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9 641 619,0</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-0,7%</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Социальная политика</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11 067 301,9</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12 520 648,4</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13,1%</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11</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660 711,1</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566 297,4</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-14,3%</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Средства массовой информации</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29 209,0</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31 668,7</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8,4%</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1 406 554,9</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941 739,0</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-33,0%</w:t>
            </w:r>
          </w:p>
        </w:tc>
      </w:tr>
      <w:tr w:rsidR="002601F4" w:rsidRPr="00C06A1B"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hAnsi="Times New Roman"/>
                <w:color w:val="000000"/>
                <w:sz w:val="20"/>
                <w:szCs w:val="20"/>
              </w:rPr>
            </w:pPr>
            <w:r w:rsidRPr="00C06A1B">
              <w:rPr>
                <w:rFonts w:ascii="Times New Roman" w:hAnsi="Times New Roman"/>
                <w:color w:val="000000"/>
                <w:sz w:val="20"/>
                <w:szCs w:val="20"/>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3 540 323,2</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3 704 573,2</w:t>
            </w:r>
          </w:p>
        </w:tc>
        <w:tc>
          <w:tcPr>
            <w:tcW w:w="110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4,6%</w:t>
            </w:r>
          </w:p>
        </w:tc>
      </w:tr>
      <w:tr w:rsidR="002601F4" w:rsidRPr="002601F4" w:rsidTr="002601F4">
        <w:trPr>
          <w:trHeight w:val="20"/>
        </w:trPr>
        <w:tc>
          <w:tcPr>
            <w:tcW w:w="5353" w:type="dxa"/>
            <w:tcBorders>
              <w:top w:val="nil"/>
              <w:left w:val="single" w:sz="4" w:space="0" w:color="auto"/>
              <w:bottom w:val="single" w:sz="4" w:space="0" w:color="auto"/>
              <w:right w:val="single" w:sz="4" w:space="0" w:color="auto"/>
            </w:tcBorders>
            <w:shd w:val="clear" w:color="auto" w:fill="auto"/>
            <w:hideMark/>
          </w:tcPr>
          <w:p w:rsidR="002601F4" w:rsidRPr="00C06A1B" w:rsidRDefault="002601F4" w:rsidP="002601F4">
            <w:pPr>
              <w:spacing w:after="0" w:line="240" w:lineRule="auto"/>
              <w:jc w:val="left"/>
              <w:rPr>
                <w:rFonts w:ascii="Times New Roman" w:eastAsia="Times New Roman" w:hAnsi="Times New Roman"/>
                <w:color w:val="000000"/>
                <w:sz w:val="20"/>
                <w:szCs w:val="20"/>
                <w:lang w:eastAsia="ru-RU"/>
              </w:rPr>
            </w:pPr>
            <w:r w:rsidRPr="00C06A1B">
              <w:rPr>
                <w:rFonts w:ascii="Times New Roman" w:eastAsia="Times New Roman" w:hAnsi="Times New Roman"/>
                <w:color w:val="000000"/>
                <w:sz w:val="20"/>
                <w:szCs w:val="20"/>
                <w:lang w:eastAsia="ru-RU"/>
              </w:rPr>
              <w:t>ВСЕГО</w:t>
            </w:r>
          </w:p>
        </w:tc>
        <w:tc>
          <w:tcPr>
            <w:tcW w:w="567"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52 894 588,0</w:t>
            </w:r>
          </w:p>
        </w:tc>
        <w:tc>
          <w:tcPr>
            <w:tcW w:w="1275" w:type="dxa"/>
            <w:tcBorders>
              <w:top w:val="nil"/>
              <w:left w:val="nil"/>
              <w:bottom w:val="single" w:sz="4" w:space="0" w:color="auto"/>
              <w:right w:val="single" w:sz="4" w:space="0" w:color="auto"/>
            </w:tcBorders>
            <w:shd w:val="clear" w:color="auto" w:fill="auto"/>
            <w:vAlign w:val="bottom"/>
            <w:hideMark/>
          </w:tcPr>
          <w:p w:rsidR="002601F4" w:rsidRPr="00C06A1B"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53 825 817,7</w:t>
            </w:r>
          </w:p>
        </w:tc>
        <w:tc>
          <w:tcPr>
            <w:tcW w:w="1107" w:type="dxa"/>
            <w:tcBorders>
              <w:top w:val="nil"/>
              <w:left w:val="nil"/>
              <w:bottom w:val="single" w:sz="4" w:space="0" w:color="auto"/>
              <w:right w:val="single" w:sz="4" w:space="0" w:color="auto"/>
            </w:tcBorders>
            <w:shd w:val="clear" w:color="auto" w:fill="auto"/>
            <w:vAlign w:val="bottom"/>
            <w:hideMark/>
          </w:tcPr>
          <w:p w:rsidR="002601F4" w:rsidRPr="002601F4" w:rsidRDefault="002601F4" w:rsidP="002601F4">
            <w:pPr>
              <w:spacing w:after="0" w:line="240" w:lineRule="auto"/>
              <w:jc w:val="right"/>
              <w:rPr>
                <w:rFonts w:ascii="Times New Roman" w:hAnsi="Times New Roman"/>
                <w:color w:val="000000"/>
                <w:sz w:val="20"/>
                <w:szCs w:val="20"/>
              </w:rPr>
            </w:pPr>
            <w:r w:rsidRPr="00C06A1B">
              <w:rPr>
                <w:rFonts w:ascii="Times New Roman" w:hAnsi="Times New Roman"/>
                <w:color w:val="000000"/>
                <w:sz w:val="20"/>
                <w:szCs w:val="20"/>
              </w:rPr>
              <w:t>1,8%</w:t>
            </w:r>
          </w:p>
        </w:tc>
      </w:tr>
    </w:tbl>
    <w:p w:rsidR="000505CB" w:rsidRPr="007B7D6F" w:rsidRDefault="000505CB" w:rsidP="00385418">
      <w:pPr>
        <w:pStyle w:val="a8"/>
        <w:tabs>
          <w:tab w:val="left" w:pos="993"/>
        </w:tabs>
        <w:ind w:firstLine="709"/>
        <w:rPr>
          <w:color w:val="000000"/>
          <w:sz w:val="24"/>
          <w:szCs w:val="28"/>
          <w:shd w:val="clear" w:color="auto" w:fill="FFFFFF"/>
        </w:rPr>
      </w:pPr>
    </w:p>
    <w:p w:rsidR="007B7D6F" w:rsidRPr="00B31CA8" w:rsidRDefault="007B7D6F" w:rsidP="00941464">
      <w:pPr>
        <w:pStyle w:val="a8"/>
        <w:tabs>
          <w:tab w:val="left" w:pos="993"/>
        </w:tabs>
        <w:ind w:firstLine="567"/>
        <w:rPr>
          <w:color w:val="000000"/>
          <w:sz w:val="24"/>
          <w:szCs w:val="24"/>
          <w:shd w:val="clear" w:color="auto" w:fill="FFFFFF"/>
        </w:rPr>
      </w:pPr>
      <w:r w:rsidRPr="00B31CA8">
        <w:rPr>
          <w:color w:val="000000"/>
          <w:sz w:val="24"/>
          <w:szCs w:val="24"/>
          <w:shd w:val="clear" w:color="auto" w:fill="FFFFFF"/>
        </w:rPr>
        <w:t>Изменение объема расходов в 201</w:t>
      </w:r>
      <w:r w:rsidR="002601F4" w:rsidRPr="00B31CA8">
        <w:rPr>
          <w:color w:val="000000"/>
          <w:sz w:val="24"/>
          <w:szCs w:val="24"/>
          <w:shd w:val="clear" w:color="auto" w:fill="FFFFFF"/>
        </w:rPr>
        <w:t>6</w:t>
      </w:r>
      <w:r w:rsidRPr="00B31CA8">
        <w:rPr>
          <w:color w:val="000000"/>
          <w:sz w:val="24"/>
          <w:szCs w:val="24"/>
          <w:shd w:val="clear" w:color="auto" w:fill="FFFFFF"/>
        </w:rPr>
        <w:t xml:space="preserve"> году по сравнению с 201</w:t>
      </w:r>
      <w:r w:rsidR="002601F4" w:rsidRPr="00B31CA8">
        <w:rPr>
          <w:color w:val="000000"/>
          <w:sz w:val="24"/>
          <w:szCs w:val="24"/>
          <w:shd w:val="clear" w:color="auto" w:fill="FFFFFF"/>
        </w:rPr>
        <w:t>5</w:t>
      </w:r>
      <w:r w:rsidRPr="00B31CA8">
        <w:rPr>
          <w:color w:val="000000"/>
          <w:sz w:val="24"/>
          <w:szCs w:val="24"/>
          <w:shd w:val="clear" w:color="auto" w:fill="FFFFFF"/>
        </w:rPr>
        <w:t xml:space="preserve"> годом в основном обусловлено следующими факторами:</w:t>
      </w:r>
    </w:p>
    <w:p w:rsidR="00B31CA8" w:rsidRPr="00B31CA8" w:rsidRDefault="00816838" w:rsidP="00816838">
      <w:pPr>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 xml:space="preserve">- </w:t>
      </w:r>
      <w:r w:rsidR="00B31CA8" w:rsidRPr="00B31CA8">
        <w:rPr>
          <w:rFonts w:ascii="Times New Roman" w:hAnsi="Times New Roman"/>
          <w:sz w:val="24"/>
          <w:szCs w:val="24"/>
          <w:lang w:eastAsia="ru-RU"/>
        </w:rPr>
        <w:t xml:space="preserve">индексацией расходов на социальные выплаты, указанные в статье 11 Закона Мурманской области </w:t>
      </w:r>
      <w:r w:rsidR="004E0C64">
        <w:rPr>
          <w:rFonts w:ascii="Times New Roman" w:hAnsi="Times New Roman"/>
          <w:sz w:val="24"/>
          <w:szCs w:val="24"/>
          <w:lang w:eastAsia="ru-RU"/>
        </w:rPr>
        <w:t xml:space="preserve">от 24.12.2015 № 1941-01-ЗМО </w:t>
      </w:r>
      <w:r w:rsidR="00B31CA8" w:rsidRPr="00B31CA8">
        <w:rPr>
          <w:rFonts w:ascii="Times New Roman" w:hAnsi="Times New Roman"/>
          <w:sz w:val="24"/>
          <w:szCs w:val="24"/>
          <w:lang w:eastAsia="ru-RU"/>
        </w:rPr>
        <w:t>«Об областном бюджете на 2016 год» с 01 января 2016 года на 11,9%;</w:t>
      </w:r>
    </w:p>
    <w:p w:rsidR="007B7D6F" w:rsidRPr="00B31CA8" w:rsidRDefault="00816838" w:rsidP="00816838">
      <w:pPr>
        <w:pStyle w:val="a8"/>
        <w:tabs>
          <w:tab w:val="left" w:pos="851"/>
        </w:tabs>
        <w:ind w:firstLine="567"/>
        <w:rPr>
          <w:color w:val="000000"/>
          <w:sz w:val="24"/>
          <w:szCs w:val="24"/>
          <w:shd w:val="clear" w:color="auto" w:fill="FFFFFF"/>
        </w:rPr>
      </w:pPr>
      <w:r>
        <w:rPr>
          <w:color w:val="000000"/>
          <w:sz w:val="24"/>
          <w:szCs w:val="24"/>
          <w:shd w:val="clear" w:color="auto" w:fill="FFFFFF"/>
        </w:rPr>
        <w:t xml:space="preserve">- </w:t>
      </w:r>
      <w:r w:rsidR="007B7D6F" w:rsidRPr="00B31CA8">
        <w:rPr>
          <w:color w:val="000000"/>
          <w:sz w:val="24"/>
          <w:szCs w:val="24"/>
          <w:shd w:val="clear" w:color="auto" w:fill="FFFFFF"/>
        </w:rPr>
        <w:t xml:space="preserve">индексацией расходов на формирование </w:t>
      </w:r>
      <w:proofErr w:type="gramStart"/>
      <w:r w:rsidR="007B7D6F" w:rsidRPr="00B31CA8">
        <w:rPr>
          <w:color w:val="000000"/>
          <w:sz w:val="24"/>
          <w:szCs w:val="24"/>
          <w:shd w:val="clear" w:color="auto" w:fill="FFFFFF"/>
        </w:rPr>
        <w:t>фонда оплаты труда работников государственных областных учреждений</w:t>
      </w:r>
      <w:proofErr w:type="gramEnd"/>
      <w:r w:rsidR="007B7D6F" w:rsidRPr="00B31CA8">
        <w:rPr>
          <w:color w:val="000000"/>
          <w:sz w:val="24"/>
          <w:szCs w:val="24"/>
          <w:shd w:val="clear" w:color="auto" w:fill="FFFFFF"/>
        </w:rPr>
        <w:t xml:space="preserve"> в размере </w:t>
      </w:r>
      <w:r w:rsidR="002601F4" w:rsidRPr="00B31CA8">
        <w:rPr>
          <w:color w:val="000000"/>
          <w:sz w:val="24"/>
          <w:szCs w:val="24"/>
          <w:shd w:val="clear" w:color="auto" w:fill="FFFFFF"/>
        </w:rPr>
        <w:t>6</w:t>
      </w:r>
      <w:r w:rsidR="007B7D6F" w:rsidRPr="00B31CA8">
        <w:rPr>
          <w:color w:val="000000"/>
          <w:sz w:val="24"/>
          <w:szCs w:val="24"/>
          <w:shd w:val="clear" w:color="auto" w:fill="FFFFFF"/>
        </w:rPr>
        <w:t>,</w:t>
      </w:r>
      <w:r w:rsidR="002601F4" w:rsidRPr="00B31CA8">
        <w:rPr>
          <w:color w:val="000000"/>
          <w:sz w:val="24"/>
          <w:szCs w:val="24"/>
          <w:shd w:val="clear" w:color="auto" w:fill="FFFFFF"/>
        </w:rPr>
        <w:t>2</w:t>
      </w:r>
      <w:r w:rsidR="007B7D6F" w:rsidRPr="00B31CA8">
        <w:rPr>
          <w:color w:val="000000"/>
          <w:sz w:val="24"/>
          <w:szCs w:val="24"/>
          <w:shd w:val="clear" w:color="auto" w:fill="FFFFFF"/>
        </w:rPr>
        <w:t xml:space="preserve"> % с 1 октября 201</w:t>
      </w:r>
      <w:r w:rsidR="002601F4" w:rsidRPr="00B31CA8">
        <w:rPr>
          <w:color w:val="000000"/>
          <w:sz w:val="24"/>
          <w:szCs w:val="24"/>
          <w:shd w:val="clear" w:color="auto" w:fill="FFFFFF"/>
        </w:rPr>
        <w:t>6</w:t>
      </w:r>
      <w:r w:rsidR="006B22D3" w:rsidRPr="00B31CA8">
        <w:rPr>
          <w:color w:val="000000"/>
          <w:sz w:val="24"/>
          <w:szCs w:val="24"/>
          <w:shd w:val="clear" w:color="auto" w:fill="FFFFFF"/>
        </w:rPr>
        <w:t xml:space="preserve"> года</w:t>
      </w:r>
      <w:r w:rsidR="007B7D6F" w:rsidRPr="00B31CA8">
        <w:rPr>
          <w:color w:val="000000"/>
          <w:sz w:val="24"/>
          <w:szCs w:val="24"/>
          <w:shd w:val="clear" w:color="auto" w:fill="FFFFFF"/>
        </w:rPr>
        <w:t>;</w:t>
      </w:r>
    </w:p>
    <w:p w:rsidR="002601F4" w:rsidRPr="00B31CA8" w:rsidRDefault="00816838" w:rsidP="00816838">
      <w:pPr>
        <w:pStyle w:val="a8"/>
        <w:tabs>
          <w:tab w:val="left" w:pos="993"/>
        </w:tabs>
        <w:ind w:firstLine="567"/>
        <w:rPr>
          <w:color w:val="000000"/>
          <w:sz w:val="24"/>
          <w:szCs w:val="24"/>
        </w:rPr>
      </w:pPr>
      <w:r>
        <w:rPr>
          <w:color w:val="000000"/>
          <w:sz w:val="24"/>
          <w:szCs w:val="24"/>
          <w:shd w:val="clear" w:color="auto" w:fill="FFFFFF"/>
        </w:rPr>
        <w:t xml:space="preserve">- </w:t>
      </w:r>
      <w:r w:rsidR="002601F4" w:rsidRPr="00B31CA8">
        <w:rPr>
          <w:color w:val="000000"/>
          <w:sz w:val="24"/>
          <w:szCs w:val="24"/>
          <w:shd w:val="clear" w:color="auto" w:fill="FFFFFF"/>
        </w:rPr>
        <w:t>увеличением</w:t>
      </w:r>
      <w:r w:rsidR="002601F4" w:rsidRPr="00B31CA8">
        <w:rPr>
          <w:color w:val="000000"/>
          <w:sz w:val="24"/>
          <w:szCs w:val="24"/>
        </w:rPr>
        <w:t xml:space="preserve"> объемов социальной поддержки отдельных категорий граждан в части предоставления льгот ЖКУ,</w:t>
      </w:r>
    </w:p>
    <w:p w:rsidR="007B7D6F" w:rsidRPr="002601F4" w:rsidRDefault="00816838" w:rsidP="00816838">
      <w:pPr>
        <w:pStyle w:val="a8"/>
        <w:tabs>
          <w:tab w:val="left" w:pos="993"/>
        </w:tabs>
        <w:ind w:firstLine="567"/>
        <w:rPr>
          <w:color w:val="000000"/>
          <w:sz w:val="24"/>
          <w:szCs w:val="28"/>
          <w:shd w:val="clear" w:color="auto" w:fill="FFFFFF"/>
        </w:rPr>
      </w:pPr>
      <w:proofErr w:type="gramStart"/>
      <w:r>
        <w:rPr>
          <w:color w:val="000000"/>
          <w:sz w:val="24"/>
          <w:szCs w:val="24"/>
          <w:shd w:val="clear" w:color="auto" w:fill="FFFFFF"/>
        </w:rPr>
        <w:t xml:space="preserve">- </w:t>
      </w:r>
      <w:r w:rsidR="007B7D6F" w:rsidRPr="00B31CA8">
        <w:rPr>
          <w:color w:val="000000"/>
          <w:sz w:val="24"/>
          <w:szCs w:val="24"/>
          <w:shd w:val="clear" w:color="auto" w:fill="FFFFFF"/>
        </w:rPr>
        <w:t>необходимостью безусловной реализации указов Президента Российской Федерации от 7 мая 2012 года № 596-602 и № 606, от 01 июня 2012 № 761, от 28 декабря 2012 года №</w:t>
      </w:r>
      <w:r w:rsidR="007B7D6F" w:rsidRPr="002601F4">
        <w:rPr>
          <w:color w:val="000000"/>
          <w:sz w:val="24"/>
          <w:szCs w:val="28"/>
          <w:shd w:val="clear" w:color="auto" w:fill="FFFFFF"/>
        </w:rPr>
        <w:t xml:space="preserve"> 1688 (далее - Указы Президента РФ), в том числе по повышению заработной платы отдельным категориям работников бюджетной сферы, переселению граждан из аварийного жилищного фонда, обеспечению детей местами в дошкольных образовательных учреждениях</w:t>
      </w:r>
      <w:r w:rsidR="00CD39BF" w:rsidRPr="002601F4">
        <w:rPr>
          <w:rStyle w:val="ad"/>
          <w:color w:val="000000"/>
          <w:sz w:val="24"/>
          <w:szCs w:val="28"/>
          <w:shd w:val="clear" w:color="auto" w:fill="FFFFFF"/>
        </w:rPr>
        <w:footnoteReference w:id="4"/>
      </w:r>
      <w:r w:rsidR="007B7D6F" w:rsidRPr="002601F4">
        <w:rPr>
          <w:color w:val="000000"/>
          <w:sz w:val="24"/>
          <w:szCs w:val="28"/>
          <w:shd w:val="clear" w:color="auto" w:fill="FFFFFF"/>
        </w:rPr>
        <w:t>;</w:t>
      </w:r>
      <w:proofErr w:type="gramEnd"/>
    </w:p>
    <w:p w:rsidR="002601F4" w:rsidRPr="002601F4" w:rsidRDefault="00816838" w:rsidP="00816838">
      <w:pPr>
        <w:spacing w:after="0" w:line="240" w:lineRule="auto"/>
        <w:ind w:firstLine="567"/>
        <w:rPr>
          <w:rFonts w:ascii="Times New Roman" w:hAnsi="Times New Roman"/>
          <w:lang w:eastAsia="ru-RU"/>
        </w:rPr>
      </w:pPr>
      <w:r>
        <w:rPr>
          <w:rFonts w:ascii="Times New Roman" w:eastAsia="Times New Roman" w:hAnsi="Times New Roman"/>
          <w:color w:val="000000"/>
          <w:sz w:val="24"/>
          <w:lang w:eastAsia="ru-RU"/>
        </w:rPr>
        <w:t xml:space="preserve">- </w:t>
      </w:r>
      <w:r w:rsidR="002601F4" w:rsidRPr="002601F4">
        <w:rPr>
          <w:rFonts w:ascii="Times New Roman" w:eastAsia="Times New Roman" w:hAnsi="Times New Roman"/>
          <w:color w:val="000000"/>
          <w:sz w:val="24"/>
          <w:lang w:eastAsia="ru-RU"/>
        </w:rPr>
        <w:t>возмещение</w:t>
      </w:r>
      <w:r w:rsidR="005152CC">
        <w:rPr>
          <w:rFonts w:ascii="Times New Roman" w:eastAsia="Times New Roman" w:hAnsi="Times New Roman"/>
          <w:color w:val="000000"/>
          <w:sz w:val="24"/>
          <w:lang w:eastAsia="ru-RU"/>
        </w:rPr>
        <w:t>м</w:t>
      </w:r>
      <w:r w:rsidR="002601F4" w:rsidRPr="002601F4">
        <w:rPr>
          <w:rFonts w:ascii="Times New Roman" w:eastAsia="Times New Roman" w:hAnsi="Times New Roman"/>
          <w:color w:val="000000"/>
          <w:sz w:val="24"/>
          <w:lang w:eastAsia="ru-RU"/>
        </w:rPr>
        <w:t xml:space="preserve"> недополученных доходов организациям, предоставляющим</w:t>
      </w:r>
      <w:r w:rsidR="005152CC">
        <w:rPr>
          <w:rFonts w:ascii="Times New Roman" w:hAnsi="Times New Roman"/>
          <w:color w:val="000000"/>
          <w:sz w:val="24"/>
        </w:rPr>
        <w:t xml:space="preserve"> транспортные услуги населению.</w:t>
      </w:r>
    </w:p>
    <w:p w:rsidR="007B7D6F" w:rsidRPr="00941464" w:rsidRDefault="000F35AD" w:rsidP="003428C9">
      <w:pPr>
        <w:pStyle w:val="a8"/>
        <w:tabs>
          <w:tab w:val="left" w:pos="993"/>
        </w:tabs>
        <w:ind w:firstLine="709"/>
        <w:rPr>
          <w:color w:val="000000"/>
          <w:sz w:val="24"/>
          <w:szCs w:val="24"/>
          <w:shd w:val="clear" w:color="auto" w:fill="FFFFFF"/>
        </w:rPr>
      </w:pPr>
      <w:r>
        <w:rPr>
          <w:color w:val="000000"/>
          <w:sz w:val="24"/>
          <w:szCs w:val="24"/>
          <w:shd w:val="clear" w:color="auto" w:fill="FFFFFF"/>
        </w:rPr>
        <w:t xml:space="preserve">Исходя из обозначенных условий, </w:t>
      </w:r>
      <w:r w:rsidR="007B7D6F" w:rsidRPr="00941464">
        <w:rPr>
          <w:color w:val="000000"/>
          <w:sz w:val="24"/>
          <w:szCs w:val="24"/>
          <w:shd w:val="clear" w:color="auto" w:fill="FFFFFF"/>
        </w:rPr>
        <w:t>бюджетная пол</w:t>
      </w:r>
      <w:r w:rsidR="00941464" w:rsidRPr="00941464">
        <w:rPr>
          <w:color w:val="000000"/>
          <w:sz w:val="24"/>
          <w:szCs w:val="24"/>
          <w:shd w:val="clear" w:color="auto" w:fill="FFFFFF"/>
        </w:rPr>
        <w:t>итика Мурманской области на 2016 год</w:t>
      </w:r>
      <w:r>
        <w:rPr>
          <w:color w:val="000000"/>
          <w:sz w:val="24"/>
          <w:szCs w:val="24"/>
          <w:shd w:val="clear" w:color="auto" w:fill="FFFFFF"/>
        </w:rPr>
        <w:t>,</w:t>
      </w:r>
      <w:r w:rsidR="00941464" w:rsidRPr="00941464">
        <w:rPr>
          <w:color w:val="000000"/>
          <w:sz w:val="24"/>
          <w:szCs w:val="24"/>
          <w:shd w:val="clear" w:color="auto" w:fill="FFFFFF"/>
        </w:rPr>
        <w:t xml:space="preserve"> в части расходов</w:t>
      </w:r>
      <w:r>
        <w:rPr>
          <w:color w:val="000000"/>
          <w:sz w:val="24"/>
          <w:szCs w:val="24"/>
          <w:shd w:val="clear" w:color="auto" w:fill="FFFFFF"/>
        </w:rPr>
        <w:t>,</w:t>
      </w:r>
      <w:r w:rsidR="00941464" w:rsidRPr="00941464">
        <w:rPr>
          <w:color w:val="000000"/>
          <w:sz w:val="24"/>
          <w:szCs w:val="24"/>
          <w:shd w:val="clear" w:color="auto" w:fill="FFFFFF"/>
        </w:rPr>
        <w:t xml:space="preserve"> </w:t>
      </w:r>
      <w:r w:rsidR="006E6ACC" w:rsidRPr="00941464">
        <w:rPr>
          <w:color w:val="000000"/>
          <w:sz w:val="24"/>
          <w:szCs w:val="24"/>
          <w:shd w:val="clear" w:color="auto" w:fill="FFFFFF"/>
        </w:rPr>
        <w:t>была</w:t>
      </w:r>
      <w:r w:rsidR="007B7D6F" w:rsidRPr="00941464">
        <w:rPr>
          <w:color w:val="000000"/>
          <w:sz w:val="24"/>
          <w:szCs w:val="24"/>
          <w:shd w:val="clear" w:color="auto" w:fill="FFFFFF"/>
        </w:rPr>
        <w:t xml:space="preserve"> направлена на сохранение преемственности определенных ранее </w:t>
      </w:r>
      <w:r w:rsidR="007B7D6F" w:rsidRPr="00941464">
        <w:rPr>
          <w:color w:val="000000"/>
          <w:sz w:val="24"/>
          <w:szCs w:val="24"/>
          <w:shd w:val="clear" w:color="auto" w:fill="FFFFFF"/>
        </w:rPr>
        <w:lastRenderedPageBreak/>
        <w:t>приоритетов и их достижени</w:t>
      </w:r>
      <w:r w:rsidR="004C2039">
        <w:rPr>
          <w:color w:val="000000"/>
          <w:sz w:val="24"/>
          <w:szCs w:val="24"/>
          <w:shd w:val="clear" w:color="auto" w:fill="FFFFFF"/>
        </w:rPr>
        <w:t>е</w:t>
      </w:r>
      <w:r w:rsidR="007B7D6F" w:rsidRPr="00941464">
        <w:rPr>
          <w:color w:val="000000"/>
          <w:sz w:val="24"/>
          <w:szCs w:val="24"/>
          <w:shd w:val="clear" w:color="auto" w:fill="FFFFFF"/>
        </w:rPr>
        <w:t xml:space="preserve"> и базир</w:t>
      </w:r>
      <w:r w:rsidR="006E6ACC" w:rsidRPr="00941464">
        <w:rPr>
          <w:color w:val="000000"/>
          <w:sz w:val="24"/>
          <w:szCs w:val="24"/>
          <w:shd w:val="clear" w:color="auto" w:fill="FFFFFF"/>
        </w:rPr>
        <w:t>овалась</w:t>
      </w:r>
      <w:r w:rsidR="007B7D6F" w:rsidRPr="00941464">
        <w:rPr>
          <w:color w:val="000000"/>
          <w:sz w:val="24"/>
          <w:szCs w:val="24"/>
          <w:shd w:val="clear" w:color="auto" w:fill="FFFFFF"/>
        </w:rPr>
        <w:t xml:space="preserve"> на принципе обеспечения сбалансированности областного бюджета с учетом текущей экономической ситуации и </w:t>
      </w:r>
      <w:r w:rsidR="006E6ACC" w:rsidRPr="00941464">
        <w:rPr>
          <w:color w:val="000000"/>
          <w:sz w:val="24"/>
          <w:szCs w:val="24"/>
          <w:shd w:val="clear" w:color="auto" w:fill="FFFFFF"/>
        </w:rPr>
        <w:t>прогнозируемого уровня инфляции.</w:t>
      </w:r>
      <w:r w:rsidR="00941464" w:rsidRPr="00941464">
        <w:rPr>
          <w:color w:val="000000"/>
          <w:sz w:val="24"/>
          <w:szCs w:val="24"/>
          <w:shd w:val="clear" w:color="auto" w:fill="FFFFFF"/>
        </w:rPr>
        <w:t xml:space="preserve"> В целом, </w:t>
      </w:r>
      <w:r w:rsidR="00941464" w:rsidRPr="00941464">
        <w:rPr>
          <w:sz w:val="24"/>
          <w:szCs w:val="24"/>
        </w:rPr>
        <w:t>ввиду ограниченности финансовых ресурсов, бюджетная политика была призвана оптимально переориентировать имеющиеся ограниченные бюджетные ресурсы путем сглаживания динамики номинального объема бюджетных расходов через их перераспределение с целью сохранения социальной и финансовой стабильности в Мурманской области, создания условий для устойчивого социально-экономического развития региона.</w:t>
      </w:r>
    </w:p>
    <w:p w:rsidR="00881366" w:rsidRPr="00564E05" w:rsidRDefault="002601F4" w:rsidP="00941464">
      <w:pPr>
        <w:pStyle w:val="a8"/>
        <w:tabs>
          <w:tab w:val="left" w:pos="993"/>
        </w:tabs>
        <w:ind w:firstLine="709"/>
        <w:rPr>
          <w:color w:val="000000"/>
          <w:sz w:val="24"/>
          <w:szCs w:val="28"/>
          <w:shd w:val="clear" w:color="auto" w:fill="FFFFFF"/>
        </w:rPr>
      </w:pPr>
      <w:r>
        <w:rPr>
          <w:b/>
          <w:color w:val="000000"/>
          <w:sz w:val="24"/>
          <w:szCs w:val="28"/>
          <w:shd w:val="clear" w:color="auto" w:fill="FFFFFF"/>
        </w:rPr>
        <w:t>9</w:t>
      </w:r>
      <w:r w:rsidR="00385418" w:rsidRPr="00A329C5">
        <w:rPr>
          <w:b/>
          <w:color w:val="000000"/>
          <w:sz w:val="24"/>
          <w:szCs w:val="28"/>
          <w:shd w:val="clear" w:color="auto" w:fill="FFFFFF"/>
        </w:rPr>
        <w:t>9</w:t>
      </w:r>
      <w:r>
        <w:rPr>
          <w:b/>
          <w:color w:val="000000"/>
          <w:sz w:val="24"/>
          <w:szCs w:val="28"/>
          <w:shd w:val="clear" w:color="auto" w:fill="FFFFFF"/>
        </w:rPr>
        <w:t>,0</w:t>
      </w:r>
      <w:r w:rsidR="00385418" w:rsidRPr="00A329C5">
        <w:rPr>
          <w:b/>
          <w:color w:val="000000"/>
          <w:sz w:val="24"/>
          <w:szCs w:val="28"/>
          <w:shd w:val="clear" w:color="auto" w:fill="FFFFFF"/>
        </w:rPr>
        <w:t> % расходов областного бюджета</w:t>
      </w:r>
      <w:r w:rsidR="00385418" w:rsidRPr="00A329C5">
        <w:rPr>
          <w:color w:val="000000"/>
          <w:sz w:val="24"/>
          <w:szCs w:val="28"/>
          <w:shd w:val="clear" w:color="auto" w:fill="FFFFFF"/>
        </w:rPr>
        <w:t xml:space="preserve"> </w:t>
      </w:r>
      <w:r w:rsidR="00385418" w:rsidRPr="00564E05">
        <w:rPr>
          <w:color w:val="000000"/>
          <w:sz w:val="24"/>
          <w:szCs w:val="28"/>
          <w:shd w:val="clear" w:color="auto" w:fill="FFFFFF"/>
        </w:rPr>
        <w:t>(</w:t>
      </w:r>
      <w:r w:rsidR="00385418" w:rsidRPr="00564E05">
        <w:rPr>
          <w:b/>
          <w:color w:val="000000"/>
          <w:sz w:val="24"/>
          <w:szCs w:val="28"/>
          <w:shd w:val="clear" w:color="auto" w:fill="FFFFFF"/>
        </w:rPr>
        <w:t>5</w:t>
      </w:r>
      <w:r w:rsidRPr="00564E05">
        <w:rPr>
          <w:b/>
          <w:color w:val="000000"/>
          <w:sz w:val="24"/>
          <w:szCs w:val="28"/>
          <w:shd w:val="clear" w:color="auto" w:fill="FFFFFF"/>
        </w:rPr>
        <w:t>3</w:t>
      </w:r>
      <w:r w:rsidR="00385418" w:rsidRPr="00564E05">
        <w:rPr>
          <w:b/>
          <w:color w:val="000000"/>
          <w:sz w:val="24"/>
          <w:szCs w:val="28"/>
          <w:shd w:val="clear" w:color="auto" w:fill="FFFFFF"/>
        </w:rPr>
        <w:t> </w:t>
      </w:r>
      <w:r w:rsidRPr="00564E05">
        <w:rPr>
          <w:b/>
          <w:color w:val="000000"/>
          <w:sz w:val="24"/>
          <w:szCs w:val="28"/>
          <w:shd w:val="clear" w:color="auto" w:fill="FFFFFF"/>
        </w:rPr>
        <w:t>288</w:t>
      </w:r>
      <w:r w:rsidR="00385418" w:rsidRPr="00564E05">
        <w:rPr>
          <w:b/>
          <w:color w:val="000000"/>
          <w:sz w:val="24"/>
          <w:szCs w:val="28"/>
          <w:shd w:val="clear" w:color="auto" w:fill="FFFFFF"/>
        </w:rPr>
        <w:t>,</w:t>
      </w:r>
      <w:r w:rsidRPr="00564E05">
        <w:rPr>
          <w:b/>
          <w:color w:val="000000"/>
          <w:sz w:val="24"/>
          <w:szCs w:val="28"/>
          <w:shd w:val="clear" w:color="auto" w:fill="FFFFFF"/>
        </w:rPr>
        <w:t>0</w:t>
      </w:r>
      <w:r w:rsidR="00385418" w:rsidRPr="00564E05">
        <w:rPr>
          <w:b/>
          <w:color w:val="000000"/>
          <w:sz w:val="24"/>
          <w:szCs w:val="28"/>
          <w:shd w:val="clear" w:color="auto" w:fill="FFFFFF"/>
        </w:rPr>
        <w:t xml:space="preserve"> </w:t>
      </w:r>
      <w:r w:rsidR="003359DD" w:rsidRPr="00564E05">
        <w:rPr>
          <w:color w:val="000000"/>
          <w:sz w:val="24"/>
          <w:szCs w:val="28"/>
          <w:shd w:val="clear" w:color="auto" w:fill="FFFFFF"/>
        </w:rPr>
        <w:t>млн рублей</w:t>
      </w:r>
      <w:r w:rsidR="00385418" w:rsidRPr="00564E05">
        <w:rPr>
          <w:color w:val="000000"/>
          <w:sz w:val="24"/>
          <w:szCs w:val="28"/>
          <w:shd w:val="clear" w:color="auto" w:fill="FFFFFF"/>
        </w:rPr>
        <w:t>) за 201</w:t>
      </w:r>
      <w:r w:rsidRPr="00564E05">
        <w:rPr>
          <w:color w:val="000000"/>
          <w:sz w:val="24"/>
          <w:szCs w:val="28"/>
          <w:shd w:val="clear" w:color="auto" w:fill="FFFFFF"/>
        </w:rPr>
        <w:t>6</w:t>
      </w:r>
      <w:r w:rsidR="00385418" w:rsidRPr="00564E05">
        <w:rPr>
          <w:color w:val="000000"/>
          <w:sz w:val="24"/>
          <w:szCs w:val="28"/>
          <w:shd w:val="clear" w:color="auto" w:fill="FFFFFF"/>
        </w:rPr>
        <w:t xml:space="preserve"> год осуществлялось в </w:t>
      </w:r>
      <w:r w:rsidR="00385418" w:rsidRPr="0010260B">
        <w:rPr>
          <w:color w:val="000000"/>
          <w:sz w:val="24"/>
          <w:szCs w:val="28"/>
          <w:shd w:val="clear" w:color="auto" w:fill="FFFFFF"/>
        </w:rPr>
        <w:t>рамках</w:t>
      </w:r>
      <w:r w:rsidR="00881366" w:rsidRPr="0010260B">
        <w:rPr>
          <w:color w:val="000000"/>
          <w:sz w:val="24"/>
          <w:szCs w:val="28"/>
          <w:shd w:val="clear" w:color="auto" w:fill="FFFFFF"/>
        </w:rPr>
        <w:t xml:space="preserve"> 17</w:t>
      </w:r>
      <w:r w:rsidR="00385418" w:rsidRPr="0010260B">
        <w:rPr>
          <w:color w:val="000000"/>
          <w:sz w:val="24"/>
          <w:szCs w:val="28"/>
          <w:shd w:val="clear" w:color="auto" w:fill="FFFFFF"/>
        </w:rPr>
        <w:t xml:space="preserve"> государственных</w:t>
      </w:r>
      <w:r w:rsidR="00385418" w:rsidRPr="00564E05">
        <w:rPr>
          <w:color w:val="000000"/>
          <w:sz w:val="24"/>
          <w:szCs w:val="28"/>
          <w:shd w:val="clear" w:color="auto" w:fill="FFFFFF"/>
        </w:rPr>
        <w:t xml:space="preserve"> программ</w:t>
      </w:r>
      <w:r w:rsidR="00881366" w:rsidRPr="00564E05">
        <w:rPr>
          <w:color w:val="000000"/>
          <w:sz w:val="24"/>
          <w:szCs w:val="28"/>
          <w:shd w:val="clear" w:color="auto" w:fill="FFFFFF"/>
        </w:rPr>
        <w:t>,</w:t>
      </w:r>
      <w:r w:rsidR="00385418" w:rsidRPr="00564E05">
        <w:rPr>
          <w:color w:val="000000"/>
          <w:sz w:val="24"/>
          <w:szCs w:val="28"/>
          <w:shd w:val="clear" w:color="auto" w:fill="FFFFFF"/>
        </w:rPr>
        <w:t xml:space="preserve"> </w:t>
      </w:r>
      <w:r w:rsidR="00881366" w:rsidRPr="00564E05">
        <w:rPr>
          <w:color w:val="000000"/>
          <w:sz w:val="24"/>
          <w:szCs w:val="28"/>
          <w:shd w:val="clear" w:color="auto" w:fill="FFFFFF"/>
        </w:rPr>
        <w:t>охватывающих основные сферы (направления) деятельности исполнительных органов государственной власти Мурманской области.</w:t>
      </w:r>
    </w:p>
    <w:p w:rsidR="00385418" w:rsidRPr="00564E05" w:rsidRDefault="00385418" w:rsidP="00941464">
      <w:pPr>
        <w:pStyle w:val="a8"/>
        <w:tabs>
          <w:tab w:val="left" w:pos="993"/>
        </w:tabs>
        <w:ind w:firstLine="709"/>
        <w:rPr>
          <w:color w:val="000000"/>
          <w:sz w:val="24"/>
          <w:szCs w:val="28"/>
          <w:shd w:val="clear" w:color="auto" w:fill="FFFFFF"/>
        </w:rPr>
      </w:pPr>
      <w:r w:rsidRPr="00564E05">
        <w:rPr>
          <w:color w:val="000000"/>
          <w:sz w:val="24"/>
          <w:szCs w:val="28"/>
          <w:shd w:val="clear" w:color="auto" w:fill="FFFFFF"/>
        </w:rPr>
        <w:t xml:space="preserve">Наибольший удельный вес в программных расходах бюджета </w:t>
      </w:r>
      <w:r w:rsidRPr="00564E05">
        <w:rPr>
          <w:b/>
          <w:color w:val="000000"/>
          <w:sz w:val="24"/>
          <w:szCs w:val="28"/>
          <w:shd w:val="clear" w:color="auto" w:fill="FFFFFF"/>
        </w:rPr>
        <w:t>6</w:t>
      </w:r>
      <w:r w:rsidR="002601F4" w:rsidRPr="00564E05">
        <w:rPr>
          <w:b/>
          <w:color w:val="000000"/>
          <w:sz w:val="24"/>
          <w:szCs w:val="28"/>
          <w:shd w:val="clear" w:color="auto" w:fill="FFFFFF"/>
        </w:rPr>
        <w:t>9</w:t>
      </w:r>
      <w:r w:rsidRPr="00564E05">
        <w:rPr>
          <w:b/>
          <w:color w:val="000000"/>
          <w:sz w:val="24"/>
          <w:szCs w:val="28"/>
          <w:shd w:val="clear" w:color="auto" w:fill="FFFFFF"/>
        </w:rPr>
        <w:t>,</w:t>
      </w:r>
      <w:r w:rsidR="002601F4" w:rsidRPr="00564E05">
        <w:rPr>
          <w:b/>
          <w:color w:val="000000"/>
          <w:sz w:val="24"/>
          <w:szCs w:val="28"/>
          <w:shd w:val="clear" w:color="auto" w:fill="FFFFFF"/>
        </w:rPr>
        <w:t>2</w:t>
      </w:r>
      <w:r w:rsidRPr="00564E05">
        <w:rPr>
          <w:b/>
          <w:color w:val="000000"/>
          <w:sz w:val="24"/>
          <w:szCs w:val="28"/>
          <w:shd w:val="clear" w:color="auto" w:fill="FFFFFF"/>
        </w:rPr>
        <w:t xml:space="preserve"> % </w:t>
      </w:r>
      <w:r w:rsidRPr="00564E05">
        <w:rPr>
          <w:bCs/>
          <w:color w:val="000000"/>
          <w:sz w:val="24"/>
          <w:szCs w:val="28"/>
          <w:shd w:val="clear" w:color="auto" w:fill="FFFFFF"/>
        </w:rPr>
        <w:t>–</w:t>
      </w:r>
      <w:r w:rsidR="00B1104A" w:rsidRPr="00564E05">
        <w:rPr>
          <w:color w:val="000000"/>
          <w:sz w:val="24"/>
          <w:szCs w:val="28"/>
          <w:shd w:val="clear" w:color="auto" w:fill="FFFFFF"/>
        </w:rPr>
        <w:t xml:space="preserve"> </w:t>
      </w:r>
      <w:r w:rsidRPr="00564E05">
        <w:rPr>
          <w:color w:val="000000"/>
          <w:sz w:val="24"/>
          <w:szCs w:val="28"/>
          <w:shd w:val="clear" w:color="auto" w:fill="FFFFFF"/>
        </w:rPr>
        <w:t>занимают государственные программы по направлению</w:t>
      </w:r>
      <w:r w:rsidR="00EA2C26" w:rsidRPr="00564E05">
        <w:rPr>
          <w:color w:val="000000"/>
          <w:sz w:val="24"/>
          <w:szCs w:val="28"/>
          <w:shd w:val="clear" w:color="auto" w:fill="FFFFFF"/>
        </w:rPr>
        <w:t xml:space="preserve"> «</w:t>
      </w:r>
      <w:r w:rsidRPr="00564E05">
        <w:rPr>
          <w:iCs/>
          <w:color w:val="000000"/>
          <w:sz w:val="24"/>
          <w:szCs w:val="28"/>
          <w:shd w:val="clear" w:color="auto" w:fill="FFFFFF"/>
        </w:rPr>
        <w:t>Развитие человеческого капитала</w:t>
      </w:r>
      <w:r w:rsidR="00B1104A" w:rsidRPr="00564E05">
        <w:rPr>
          <w:iCs/>
          <w:color w:val="000000"/>
          <w:sz w:val="24"/>
          <w:szCs w:val="28"/>
          <w:shd w:val="clear" w:color="auto" w:fill="FFFFFF"/>
        </w:rPr>
        <w:t>»</w:t>
      </w:r>
      <w:r w:rsidRPr="00564E05">
        <w:rPr>
          <w:iCs/>
          <w:color w:val="000000"/>
          <w:sz w:val="24"/>
          <w:szCs w:val="28"/>
          <w:shd w:val="clear" w:color="auto" w:fill="FFFFFF"/>
        </w:rPr>
        <w:t>.</w:t>
      </w:r>
      <w:r w:rsidR="00B1104A" w:rsidRPr="00564E05">
        <w:rPr>
          <w:iCs/>
          <w:color w:val="000000"/>
          <w:sz w:val="24"/>
          <w:szCs w:val="28"/>
          <w:shd w:val="clear" w:color="auto" w:fill="FFFFFF"/>
        </w:rPr>
        <w:t xml:space="preserve"> </w:t>
      </w:r>
    </w:p>
    <w:p w:rsidR="00385418" w:rsidRPr="00A329C5" w:rsidRDefault="00385418" w:rsidP="00941464">
      <w:pPr>
        <w:pStyle w:val="a8"/>
        <w:tabs>
          <w:tab w:val="left" w:pos="993"/>
        </w:tabs>
        <w:ind w:firstLine="709"/>
        <w:rPr>
          <w:color w:val="000000"/>
          <w:sz w:val="24"/>
          <w:szCs w:val="28"/>
          <w:shd w:val="clear" w:color="auto" w:fill="FFFFFF"/>
        </w:rPr>
      </w:pPr>
      <w:r w:rsidRPr="00564E05">
        <w:rPr>
          <w:color w:val="000000"/>
          <w:sz w:val="24"/>
          <w:szCs w:val="28"/>
          <w:shd w:val="clear" w:color="auto" w:fill="FFFFFF"/>
        </w:rPr>
        <w:t xml:space="preserve">Объем неисполненных расходных обязательств в рамках государственных программ от уточненных плановых назначений составил </w:t>
      </w:r>
      <w:r w:rsidRPr="00564E05">
        <w:rPr>
          <w:b/>
          <w:color w:val="000000"/>
          <w:sz w:val="24"/>
          <w:szCs w:val="28"/>
          <w:shd w:val="clear" w:color="auto" w:fill="FFFFFF"/>
        </w:rPr>
        <w:t>1 </w:t>
      </w:r>
      <w:r w:rsidR="002601F4" w:rsidRPr="00564E05">
        <w:rPr>
          <w:b/>
          <w:color w:val="000000"/>
          <w:sz w:val="24"/>
          <w:szCs w:val="28"/>
          <w:shd w:val="clear" w:color="auto" w:fill="FFFFFF"/>
        </w:rPr>
        <w:t>611</w:t>
      </w:r>
      <w:r w:rsidRPr="00564E05">
        <w:rPr>
          <w:b/>
          <w:color w:val="000000"/>
          <w:sz w:val="24"/>
          <w:szCs w:val="28"/>
          <w:shd w:val="clear" w:color="auto" w:fill="FFFFFF"/>
        </w:rPr>
        <w:t>,</w:t>
      </w:r>
      <w:r w:rsidR="002601F4" w:rsidRPr="00564E05">
        <w:rPr>
          <w:b/>
          <w:color w:val="000000"/>
          <w:sz w:val="24"/>
          <w:szCs w:val="28"/>
          <w:shd w:val="clear" w:color="auto" w:fill="FFFFFF"/>
        </w:rPr>
        <w:t>9</w:t>
      </w:r>
      <w:r w:rsidRPr="00564E05">
        <w:rPr>
          <w:color w:val="000000"/>
          <w:sz w:val="24"/>
          <w:szCs w:val="28"/>
          <w:shd w:val="clear" w:color="auto" w:fill="FFFFFF"/>
        </w:rPr>
        <w:t xml:space="preserve"> </w:t>
      </w:r>
      <w:r w:rsidR="003359DD" w:rsidRPr="00564E05">
        <w:rPr>
          <w:color w:val="000000"/>
          <w:sz w:val="24"/>
          <w:szCs w:val="28"/>
          <w:shd w:val="clear" w:color="auto" w:fill="FFFFFF"/>
        </w:rPr>
        <w:t>млн рублей</w:t>
      </w:r>
      <w:r w:rsidRPr="00564E05">
        <w:rPr>
          <w:color w:val="000000"/>
          <w:sz w:val="24"/>
          <w:szCs w:val="28"/>
          <w:shd w:val="clear" w:color="auto" w:fill="FFFFFF"/>
        </w:rPr>
        <w:t xml:space="preserve">, или </w:t>
      </w:r>
      <w:r w:rsidRPr="00564E05">
        <w:rPr>
          <w:b/>
          <w:color w:val="000000"/>
          <w:sz w:val="24"/>
          <w:szCs w:val="28"/>
          <w:shd w:val="clear" w:color="auto" w:fill="FFFFFF"/>
        </w:rPr>
        <w:t>2,</w:t>
      </w:r>
      <w:r w:rsidR="002601F4" w:rsidRPr="00564E05">
        <w:rPr>
          <w:b/>
          <w:color w:val="000000"/>
          <w:sz w:val="24"/>
          <w:szCs w:val="28"/>
          <w:shd w:val="clear" w:color="auto" w:fill="FFFFFF"/>
        </w:rPr>
        <w:t>9</w:t>
      </w:r>
      <w:r w:rsidRPr="00564E05">
        <w:rPr>
          <w:b/>
          <w:color w:val="000000"/>
          <w:sz w:val="24"/>
          <w:szCs w:val="28"/>
          <w:shd w:val="clear" w:color="auto" w:fill="FFFFFF"/>
        </w:rPr>
        <w:t xml:space="preserve"> %, </w:t>
      </w:r>
      <w:r w:rsidRPr="00564E05">
        <w:rPr>
          <w:color w:val="000000"/>
          <w:sz w:val="24"/>
          <w:szCs w:val="28"/>
          <w:shd w:val="clear" w:color="auto" w:fill="FFFFFF"/>
        </w:rPr>
        <w:t xml:space="preserve">и сложился в </w:t>
      </w:r>
      <w:r w:rsidR="002601F4" w:rsidRPr="00564E05">
        <w:rPr>
          <w:color w:val="000000"/>
          <w:sz w:val="24"/>
          <w:szCs w:val="28"/>
          <w:shd w:val="clear" w:color="auto" w:fill="FFFFFF"/>
        </w:rPr>
        <w:t xml:space="preserve">основном в </w:t>
      </w:r>
      <w:r w:rsidRPr="00564E05">
        <w:rPr>
          <w:color w:val="000000"/>
          <w:sz w:val="24"/>
          <w:szCs w:val="28"/>
          <w:shd w:val="clear" w:color="auto" w:fill="FFFFFF"/>
        </w:rPr>
        <w:t>рамках следующих государственных программ:</w:t>
      </w:r>
    </w:p>
    <w:p w:rsidR="00385418" w:rsidRPr="00564E05" w:rsidRDefault="00EA2C26" w:rsidP="00941464">
      <w:pPr>
        <w:pStyle w:val="a8"/>
        <w:numPr>
          <w:ilvl w:val="0"/>
          <w:numId w:val="1"/>
        </w:numPr>
        <w:tabs>
          <w:tab w:val="left" w:pos="0"/>
          <w:tab w:val="left" w:pos="993"/>
        </w:tabs>
        <w:ind w:left="0" w:firstLine="709"/>
        <w:rPr>
          <w:color w:val="000000"/>
          <w:sz w:val="24"/>
          <w:szCs w:val="28"/>
          <w:shd w:val="clear" w:color="auto" w:fill="FFFFFF"/>
        </w:rPr>
      </w:pPr>
      <w:r>
        <w:rPr>
          <w:color w:val="000000"/>
          <w:sz w:val="24"/>
          <w:szCs w:val="28"/>
          <w:shd w:val="clear" w:color="auto" w:fill="FFFFFF"/>
        </w:rPr>
        <w:t xml:space="preserve"> «</w:t>
      </w:r>
      <w:r w:rsidR="002601F4" w:rsidRPr="002601F4">
        <w:rPr>
          <w:color w:val="000000"/>
          <w:sz w:val="24"/>
          <w:szCs w:val="28"/>
          <w:shd w:val="clear" w:color="auto" w:fill="FFFFFF"/>
        </w:rPr>
        <w:t xml:space="preserve">Развитие транспортной </w:t>
      </w:r>
      <w:r w:rsidR="002601F4" w:rsidRPr="00564E05">
        <w:rPr>
          <w:color w:val="000000"/>
          <w:sz w:val="24"/>
          <w:szCs w:val="28"/>
          <w:shd w:val="clear" w:color="auto" w:fill="FFFFFF"/>
        </w:rPr>
        <w:t>системы</w:t>
      </w:r>
      <w:r w:rsidRPr="00564E05">
        <w:rPr>
          <w:color w:val="000000"/>
          <w:sz w:val="24"/>
          <w:szCs w:val="28"/>
          <w:shd w:val="clear" w:color="auto" w:fill="FFFFFF"/>
        </w:rPr>
        <w:t xml:space="preserve">» </w:t>
      </w:r>
      <w:r w:rsidR="00385418" w:rsidRPr="00564E05">
        <w:rPr>
          <w:color w:val="000000"/>
          <w:sz w:val="24"/>
          <w:szCs w:val="28"/>
          <w:shd w:val="clear" w:color="auto" w:fill="FFFFFF"/>
        </w:rPr>
        <w:t>(</w:t>
      </w:r>
      <w:r w:rsidR="002601F4" w:rsidRPr="00564E05">
        <w:rPr>
          <w:color w:val="000000"/>
          <w:sz w:val="24"/>
          <w:szCs w:val="28"/>
          <w:shd w:val="clear" w:color="auto" w:fill="FFFFFF"/>
        </w:rPr>
        <w:t>544,3</w:t>
      </w:r>
      <w:r w:rsidR="00385418" w:rsidRPr="00564E05">
        <w:rPr>
          <w:color w:val="000000"/>
          <w:sz w:val="24"/>
          <w:szCs w:val="28"/>
          <w:shd w:val="clear" w:color="auto" w:fill="FFFFFF"/>
        </w:rPr>
        <w:t xml:space="preserve"> </w:t>
      </w:r>
      <w:r w:rsidR="003359DD" w:rsidRPr="00564E05">
        <w:rPr>
          <w:color w:val="000000"/>
          <w:sz w:val="24"/>
          <w:szCs w:val="28"/>
          <w:shd w:val="clear" w:color="auto" w:fill="FFFFFF"/>
        </w:rPr>
        <w:t>млн рублей</w:t>
      </w:r>
      <w:r w:rsidR="00385418" w:rsidRPr="00564E05">
        <w:rPr>
          <w:color w:val="000000"/>
          <w:sz w:val="24"/>
          <w:szCs w:val="28"/>
          <w:shd w:val="clear" w:color="auto" w:fill="FFFFFF"/>
        </w:rPr>
        <w:t xml:space="preserve">, или </w:t>
      </w:r>
      <w:r w:rsidR="002601F4" w:rsidRPr="00564E05">
        <w:rPr>
          <w:color w:val="000000"/>
          <w:sz w:val="24"/>
          <w:szCs w:val="28"/>
          <w:shd w:val="clear" w:color="auto" w:fill="FFFFFF"/>
        </w:rPr>
        <w:t>15,0</w:t>
      </w:r>
      <w:r w:rsidR="00385418" w:rsidRPr="00564E05">
        <w:rPr>
          <w:color w:val="000000"/>
          <w:sz w:val="24"/>
          <w:szCs w:val="28"/>
          <w:shd w:val="clear" w:color="auto" w:fill="FFFFFF"/>
        </w:rPr>
        <w:t> %);</w:t>
      </w:r>
    </w:p>
    <w:p w:rsidR="00385418" w:rsidRPr="00564E05" w:rsidRDefault="00B1104A" w:rsidP="00941464">
      <w:pPr>
        <w:pStyle w:val="a8"/>
        <w:numPr>
          <w:ilvl w:val="0"/>
          <w:numId w:val="1"/>
        </w:numPr>
        <w:tabs>
          <w:tab w:val="left" w:pos="0"/>
          <w:tab w:val="left" w:pos="993"/>
        </w:tabs>
        <w:ind w:left="0" w:firstLine="709"/>
        <w:rPr>
          <w:color w:val="000000"/>
          <w:sz w:val="24"/>
          <w:szCs w:val="28"/>
          <w:shd w:val="clear" w:color="auto" w:fill="FFFFFF"/>
        </w:rPr>
      </w:pPr>
      <w:r>
        <w:rPr>
          <w:color w:val="000000"/>
          <w:sz w:val="24"/>
          <w:szCs w:val="28"/>
          <w:shd w:val="clear" w:color="auto" w:fill="FFFFFF"/>
        </w:rPr>
        <w:t>«</w:t>
      </w:r>
      <w:r w:rsidR="002601F4" w:rsidRPr="002601F4">
        <w:rPr>
          <w:color w:val="000000"/>
          <w:sz w:val="24"/>
          <w:szCs w:val="28"/>
          <w:shd w:val="clear" w:color="auto" w:fill="FFFFFF"/>
        </w:rPr>
        <w:t xml:space="preserve">Социальная </w:t>
      </w:r>
      <w:r w:rsidR="002601F4" w:rsidRPr="00564E05">
        <w:rPr>
          <w:color w:val="000000"/>
          <w:sz w:val="24"/>
          <w:szCs w:val="28"/>
          <w:shd w:val="clear" w:color="auto" w:fill="FFFFFF"/>
        </w:rPr>
        <w:t>поддержка граждан</w:t>
      </w:r>
      <w:r w:rsidR="00EA2C26" w:rsidRPr="00564E05">
        <w:rPr>
          <w:color w:val="000000"/>
          <w:sz w:val="24"/>
          <w:szCs w:val="28"/>
          <w:shd w:val="clear" w:color="auto" w:fill="FFFFFF"/>
        </w:rPr>
        <w:t xml:space="preserve">» </w:t>
      </w:r>
      <w:r w:rsidR="00385418" w:rsidRPr="00564E05">
        <w:rPr>
          <w:color w:val="000000"/>
          <w:sz w:val="24"/>
          <w:szCs w:val="28"/>
          <w:shd w:val="clear" w:color="auto" w:fill="FFFFFF"/>
        </w:rPr>
        <w:t>(</w:t>
      </w:r>
      <w:r w:rsidR="002601F4" w:rsidRPr="00564E05">
        <w:rPr>
          <w:color w:val="000000"/>
          <w:sz w:val="24"/>
          <w:szCs w:val="28"/>
          <w:shd w:val="clear" w:color="auto" w:fill="FFFFFF"/>
        </w:rPr>
        <w:t>442,7</w:t>
      </w:r>
      <w:r w:rsidR="00385418" w:rsidRPr="00564E05">
        <w:rPr>
          <w:color w:val="000000"/>
          <w:sz w:val="24"/>
          <w:szCs w:val="28"/>
          <w:shd w:val="clear" w:color="auto" w:fill="FFFFFF"/>
        </w:rPr>
        <w:t xml:space="preserve"> </w:t>
      </w:r>
      <w:r w:rsidR="003359DD" w:rsidRPr="00564E05">
        <w:rPr>
          <w:color w:val="000000"/>
          <w:sz w:val="24"/>
          <w:szCs w:val="28"/>
          <w:shd w:val="clear" w:color="auto" w:fill="FFFFFF"/>
        </w:rPr>
        <w:t>млн рублей</w:t>
      </w:r>
      <w:r w:rsidR="00385418" w:rsidRPr="00564E05">
        <w:rPr>
          <w:color w:val="000000"/>
          <w:sz w:val="24"/>
          <w:szCs w:val="28"/>
          <w:shd w:val="clear" w:color="auto" w:fill="FFFFFF"/>
        </w:rPr>
        <w:t xml:space="preserve">, или </w:t>
      </w:r>
      <w:r w:rsidR="002601F4" w:rsidRPr="00564E05">
        <w:rPr>
          <w:color w:val="000000"/>
          <w:sz w:val="24"/>
          <w:szCs w:val="28"/>
          <w:shd w:val="clear" w:color="auto" w:fill="FFFFFF"/>
        </w:rPr>
        <w:t>3</w:t>
      </w:r>
      <w:r w:rsidR="00385418" w:rsidRPr="00564E05">
        <w:rPr>
          <w:color w:val="000000"/>
          <w:sz w:val="24"/>
          <w:szCs w:val="28"/>
          <w:shd w:val="clear" w:color="auto" w:fill="FFFFFF"/>
        </w:rPr>
        <w:t>,</w:t>
      </w:r>
      <w:r w:rsidR="002601F4" w:rsidRPr="00564E05">
        <w:rPr>
          <w:color w:val="000000"/>
          <w:sz w:val="24"/>
          <w:szCs w:val="28"/>
          <w:shd w:val="clear" w:color="auto" w:fill="FFFFFF"/>
        </w:rPr>
        <w:t>6</w:t>
      </w:r>
      <w:r w:rsidR="00385418" w:rsidRPr="00564E05">
        <w:rPr>
          <w:color w:val="000000"/>
          <w:sz w:val="24"/>
          <w:szCs w:val="28"/>
          <w:shd w:val="clear" w:color="auto" w:fill="FFFFFF"/>
        </w:rPr>
        <w:t xml:space="preserve"> %);</w:t>
      </w:r>
    </w:p>
    <w:p w:rsidR="00385418" w:rsidRPr="00564E05" w:rsidRDefault="00B1104A" w:rsidP="00941464">
      <w:pPr>
        <w:pStyle w:val="a8"/>
        <w:numPr>
          <w:ilvl w:val="0"/>
          <w:numId w:val="1"/>
        </w:numPr>
        <w:tabs>
          <w:tab w:val="left" w:pos="0"/>
          <w:tab w:val="left" w:pos="993"/>
        </w:tabs>
        <w:ind w:left="0" w:firstLine="709"/>
        <w:rPr>
          <w:color w:val="000000"/>
          <w:sz w:val="24"/>
          <w:szCs w:val="28"/>
          <w:shd w:val="clear" w:color="auto" w:fill="FFFFFF"/>
        </w:rPr>
      </w:pPr>
      <w:r w:rsidRPr="00564E05">
        <w:rPr>
          <w:color w:val="000000"/>
          <w:sz w:val="24"/>
          <w:szCs w:val="28"/>
          <w:shd w:val="clear" w:color="auto" w:fill="FFFFFF"/>
        </w:rPr>
        <w:t>«</w:t>
      </w:r>
      <w:r w:rsidR="002601F4" w:rsidRPr="00564E05">
        <w:rPr>
          <w:color w:val="000000"/>
          <w:sz w:val="24"/>
          <w:szCs w:val="28"/>
          <w:shd w:val="clear" w:color="auto" w:fill="FFFFFF"/>
        </w:rPr>
        <w:t>Управление региональными финансами, создание условий для эффективного и ответственного управления муниципальными финансами</w:t>
      </w:r>
      <w:r w:rsidR="00EA2C26" w:rsidRPr="00564E05">
        <w:rPr>
          <w:color w:val="000000"/>
          <w:sz w:val="24"/>
          <w:szCs w:val="28"/>
          <w:shd w:val="clear" w:color="auto" w:fill="FFFFFF"/>
        </w:rPr>
        <w:t xml:space="preserve">» </w:t>
      </w:r>
      <w:r w:rsidR="00385418" w:rsidRPr="00564E05">
        <w:rPr>
          <w:color w:val="000000"/>
          <w:sz w:val="24"/>
          <w:szCs w:val="28"/>
          <w:shd w:val="clear" w:color="auto" w:fill="FFFFFF"/>
        </w:rPr>
        <w:t>(</w:t>
      </w:r>
      <w:r w:rsidR="002601F4" w:rsidRPr="00564E05">
        <w:rPr>
          <w:color w:val="000000"/>
          <w:sz w:val="24"/>
          <w:szCs w:val="28"/>
          <w:shd w:val="clear" w:color="auto" w:fill="FFFFFF"/>
        </w:rPr>
        <w:t>279</w:t>
      </w:r>
      <w:r w:rsidR="00385418" w:rsidRPr="00564E05">
        <w:rPr>
          <w:color w:val="000000"/>
          <w:sz w:val="24"/>
          <w:szCs w:val="28"/>
          <w:shd w:val="clear" w:color="auto" w:fill="FFFFFF"/>
        </w:rPr>
        <w:t>,</w:t>
      </w:r>
      <w:r w:rsidR="002601F4" w:rsidRPr="00564E05">
        <w:rPr>
          <w:color w:val="000000"/>
          <w:sz w:val="24"/>
          <w:szCs w:val="28"/>
          <w:shd w:val="clear" w:color="auto" w:fill="FFFFFF"/>
        </w:rPr>
        <w:t>9</w:t>
      </w:r>
      <w:r w:rsidR="00385418" w:rsidRPr="00564E05">
        <w:rPr>
          <w:color w:val="000000"/>
          <w:sz w:val="24"/>
          <w:szCs w:val="28"/>
          <w:shd w:val="clear" w:color="auto" w:fill="FFFFFF"/>
        </w:rPr>
        <w:t xml:space="preserve"> </w:t>
      </w:r>
      <w:r w:rsidR="003359DD" w:rsidRPr="00564E05">
        <w:rPr>
          <w:color w:val="000000"/>
          <w:sz w:val="24"/>
          <w:szCs w:val="28"/>
          <w:shd w:val="clear" w:color="auto" w:fill="FFFFFF"/>
        </w:rPr>
        <w:t>млн рублей</w:t>
      </w:r>
      <w:r w:rsidR="00385418" w:rsidRPr="00564E05">
        <w:rPr>
          <w:color w:val="000000"/>
          <w:sz w:val="24"/>
          <w:szCs w:val="28"/>
          <w:shd w:val="clear" w:color="auto" w:fill="FFFFFF"/>
        </w:rPr>
        <w:t xml:space="preserve">, или </w:t>
      </w:r>
      <w:r w:rsidR="002601F4" w:rsidRPr="00564E05">
        <w:rPr>
          <w:color w:val="000000"/>
          <w:sz w:val="24"/>
          <w:szCs w:val="28"/>
          <w:shd w:val="clear" w:color="auto" w:fill="FFFFFF"/>
        </w:rPr>
        <w:t>5</w:t>
      </w:r>
      <w:r w:rsidR="00385418" w:rsidRPr="00564E05">
        <w:rPr>
          <w:color w:val="000000"/>
          <w:sz w:val="24"/>
          <w:szCs w:val="28"/>
          <w:shd w:val="clear" w:color="auto" w:fill="FFFFFF"/>
        </w:rPr>
        <w:t>,</w:t>
      </w:r>
      <w:r w:rsidR="002601F4" w:rsidRPr="00564E05">
        <w:rPr>
          <w:color w:val="000000"/>
          <w:sz w:val="24"/>
          <w:szCs w:val="28"/>
          <w:shd w:val="clear" w:color="auto" w:fill="FFFFFF"/>
        </w:rPr>
        <w:t>5</w:t>
      </w:r>
      <w:r w:rsidR="00385418" w:rsidRPr="00564E05">
        <w:rPr>
          <w:color w:val="000000"/>
          <w:sz w:val="24"/>
          <w:szCs w:val="28"/>
          <w:shd w:val="clear" w:color="auto" w:fill="FFFFFF"/>
        </w:rPr>
        <w:t xml:space="preserve"> %);</w:t>
      </w:r>
    </w:p>
    <w:p w:rsidR="00385418" w:rsidRPr="00564E05" w:rsidRDefault="00B1104A" w:rsidP="00941464">
      <w:pPr>
        <w:pStyle w:val="a8"/>
        <w:numPr>
          <w:ilvl w:val="0"/>
          <w:numId w:val="1"/>
        </w:numPr>
        <w:tabs>
          <w:tab w:val="left" w:pos="0"/>
          <w:tab w:val="left" w:pos="993"/>
        </w:tabs>
        <w:ind w:left="0" w:firstLine="709"/>
        <w:rPr>
          <w:color w:val="000000"/>
          <w:sz w:val="24"/>
          <w:szCs w:val="28"/>
          <w:shd w:val="clear" w:color="auto" w:fill="FFFFFF"/>
        </w:rPr>
      </w:pPr>
      <w:r w:rsidRPr="00564E05">
        <w:rPr>
          <w:color w:val="000000"/>
          <w:sz w:val="24"/>
          <w:szCs w:val="28"/>
          <w:shd w:val="clear" w:color="auto" w:fill="FFFFFF"/>
        </w:rPr>
        <w:t>«</w:t>
      </w:r>
      <w:r w:rsidR="002601F4" w:rsidRPr="00564E05">
        <w:rPr>
          <w:color w:val="000000"/>
          <w:sz w:val="24"/>
          <w:szCs w:val="28"/>
          <w:shd w:val="clear" w:color="auto" w:fill="FFFFFF"/>
        </w:rPr>
        <w:t>Развитие здравоохранения</w:t>
      </w:r>
      <w:r w:rsidR="00EA2C26" w:rsidRPr="00564E05">
        <w:rPr>
          <w:color w:val="000000"/>
          <w:sz w:val="24"/>
          <w:szCs w:val="28"/>
          <w:shd w:val="clear" w:color="auto" w:fill="FFFFFF"/>
        </w:rPr>
        <w:t xml:space="preserve">» </w:t>
      </w:r>
      <w:r w:rsidR="00385418" w:rsidRPr="00564E05">
        <w:rPr>
          <w:color w:val="000000"/>
          <w:sz w:val="24"/>
          <w:szCs w:val="28"/>
          <w:shd w:val="clear" w:color="auto" w:fill="FFFFFF"/>
        </w:rPr>
        <w:t>(</w:t>
      </w:r>
      <w:r w:rsidR="002601F4" w:rsidRPr="00564E05">
        <w:rPr>
          <w:color w:val="000000"/>
          <w:sz w:val="24"/>
          <w:szCs w:val="28"/>
          <w:shd w:val="clear" w:color="auto" w:fill="FFFFFF"/>
        </w:rPr>
        <w:t>108,0</w:t>
      </w:r>
      <w:r w:rsidR="00385418" w:rsidRPr="00564E05">
        <w:rPr>
          <w:color w:val="000000"/>
          <w:sz w:val="24"/>
          <w:szCs w:val="28"/>
          <w:shd w:val="clear" w:color="auto" w:fill="FFFFFF"/>
        </w:rPr>
        <w:t xml:space="preserve"> </w:t>
      </w:r>
      <w:r w:rsidR="003359DD" w:rsidRPr="00564E05">
        <w:rPr>
          <w:color w:val="000000"/>
          <w:sz w:val="24"/>
          <w:szCs w:val="28"/>
          <w:shd w:val="clear" w:color="auto" w:fill="FFFFFF"/>
        </w:rPr>
        <w:t>млн рублей</w:t>
      </w:r>
      <w:r w:rsidR="00385418" w:rsidRPr="00564E05">
        <w:rPr>
          <w:color w:val="000000"/>
          <w:sz w:val="24"/>
          <w:szCs w:val="28"/>
          <w:shd w:val="clear" w:color="auto" w:fill="FFFFFF"/>
        </w:rPr>
        <w:t xml:space="preserve">, или </w:t>
      </w:r>
      <w:r w:rsidR="002601F4" w:rsidRPr="00564E05">
        <w:rPr>
          <w:color w:val="000000"/>
          <w:sz w:val="24"/>
          <w:szCs w:val="28"/>
          <w:shd w:val="clear" w:color="auto" w:fill="FFFFFF"/>
        </w:rPr>
        <w:t>1</w:t>
      </w:r>
      <w:r w:rsidR="00385418" w:rsidRPr="00564E05">
        <w:rPr>
          <w:color w:val="000000"/>
          <w:sz w:val="24"/>
          <w:szCs w:val="28"/>
          <w:shd w:val="clear" w:color="auto" w:fill="FFFFFF"/>
        </w:rPr>
        <w:t>,</w:t>
      </w:r>
      <w:r w:rsidR="002601F4" w:rsidRPr="00564E05">
        <w:rPr>
          <w:color w:val="000000"/>
          <w:sz w:val="24"/>
          <w:szCs w:val="28"/>
          <w:shd w:val="clear" w:color="auto" w:fill="FFFFFF"/>
        </w:rPr>
        <w:t>1</w:t>
      </w:r>
      <w:r w:rsidR="00385418" w:rsidRPr="00564E05">
        <w:rPr>
          <w:color w:val="000000"/>
          <w:sz w:val="24"/>
          <w:szCs w:val="28"/>
          <w:shd w:val="clear" w:color="auto" w:fill="FFFFFF"/>
        </w:rPr>
        <w:t xml:space="preserve"> %);</w:t>
      </w:r>
    </w:p>
    <w:p w:rsidR="00385418" w:rsidRPr="00564E05" w:rsidRDefault="00B1104A" w:rsidP="00941464">
      <w:pPr>
        <w:pStyle w:val="a8"/>
        <w:numPr>
          <w:ilvl w:val="0"/>
          <w:numId w:val="1"/>
        </w:numPr>
        <w:tabs>
          <w:tab w:val="left" w:pos="0"/>
          <w:tab w:val="left" w:pos="993"/>
        </w:tabs>
        <w:ind w:left="0" w:firstLine="709"/>
        <w:rPr>
          <w:color w:val="000000"/>
          <w:sz w:val="24"/>
          <w:szCs w:val="28"/>
          <w:shd w:val="clear" w:color="auto" w:fill="FFFFFF"/>
        </w:rPr>
      </w:pPr>
      <w:r w:rsidRPr="00564E05">
        <w:rPr>
          <w:color w:val="000000"/>
          <w:sz w:val="24"/>
          <w:szCs w:val="28"/>
          <w:shd w:val="clear" w:color="auto" w:fill="FFFFFF"/>
        </w:rPr>
        <w:t>«</w:t>
      </w:r>
      <w:r w:rsidR="002601F4" w:rsidRPr="00564E05">
        <w:rPr>
          <w:color w:val="000000"/>
          <w:sz w:val="24"/>
          <w:szCs w:val="28"/>
          <w:shd w:val="clear" w:color="auto" w:fill="FFFFFF"/>
        </w:rPr>
        <w:t>Развитие образования</w:t>
      </w:r>
      <w:r w:rsidR="00EA2C26" w:rsidRPr="00564E05">
        <w:rPr>
          <w:color w:val="000000"/>
          <w:sz w:val="24"/>
          <w:szCs w:val="28"/>
          <w:shd w:val="clear" w:color="auto" w:fill="FFFFFF"/>
        </w:rPr>
        <w:t xml:space="preserve">» </w:t>
      </w:r>
      <w:r w:rsidR="00385418" w:rsidRPr="00564E05">
        <w:rPr>
          <w:color w:val="000000"/>
          <w:sz w:val="24"/>
          <w:szCs w:val="28"/>
          <w:shd w:val="clear" w:color="auto" w:fill="FFFFFF"/>
        </w:rPr>
        <w:t>(</w:t>
      </w:r>
      <w:r w:rsidR="002601F4" w:rsidRPr="00564E05">
        <w:rPr>
          <w:color w:val="000000"/>
          <w:sz w:val="24"/>
          <w:szCs w:val="28"/>
          <w:shd w:val="clear" w:color="auto" w:fill="FFFFFF"/>
        </w:rPr>
        <w:t>63,9</w:t>
      </w:r>
      <w:r w:rsidR="00385418" w:rsidRPr="00564E05">
        <w:rPr>
          <w:color w:val="000000"/>
          <w:sz w:val="24"/>
          <w:szCs w:val="28"/>
          <w:shd w:val="clear" w:color="auto" w:fill="FFFFFF"/>
        </w:rPr>
        <w:t xml:space="preserve"> </w:t>
      </w:r>
      <w:r w:rsidR="003359DD" w:rsidRPr="00564E05">
        <w:rPr>
          <w:color w:val="000000"/>
          <w:sz w:val="24"/>
          <w:szCs w:val="28"/>
          <w:shd w:val="clear" w:color="auto" w:fill="FFFFFF"/>
        </w:rPr>
        <w:t>млн рублей</w:t>
      </w:r>
      <w:r w:rsidR="00385418" w:rsidRPr="00564E05">
        <w:rPr>
          <w:color w:val="000000"/>
          <w:sz w:val="24"/>
          <w:szCs w:val="28"/>
          <w:shd w:val="clear" w:color="auto" w:fill="FFFFFF"/>
        </w:rPr>
        <w:t xml:space="preserve">, или </w:t>
      </w:r>
      <w:r w:rsidR="002601F4" w:rsidRPr="00564E05">
        <w:rPr>
          <w:color w:val="000000"/>
          <w:sz w:val="24"/>
          <w:szCs w:val="28"/>
          <w:shd w:val="clear" w:color="auto" w:fill="FFFFFF"/>
        </w:rPr>
        <w:t>0</w:t>
      </w:r>
      <w:r w:rsidR="00385418" w:rsidRPr="00564E05">
        <w:rPr>
          <w:color w:val="000000"/>
          <w:sz w:val="24"/>
          <w:szCs w:val="28"/>
          <w:shd w:val="clear" w:color="auto" w:fill="FFFFFF"/>
        </w:rPr>
        <w:t>,</w:t>
      </w:r>
      <w:r w:rsidR="002601F4" w:rsidRPr="00564E05">
        <w:rPr>
          <w:color w:val="000000"/>
          <w:sz w:val="24"/>
          <w:szCs w:val="28"/>
          <w:shd w:val="clear" w:color="auto" w:fill="FFFFFF"/>
        </w:rPr>
        <w:t>5</w:t>
      </w:r>
      <w:r w:rsidR="00385418" w:rsidRPr="00564E05">
        <w:rPr>
          <w:color w:val="000000"/>
          <w:sz w:val="24"/>
          <w:szCs w:val="28"/>
          <w:shd w:val="clear" w:color="auto" w:fill="FFFFFF"/>
        </w:rPr>
        <w:t xml:space="preserve"> %).</w:t>
      </w:r>
    </w:p>
    <w:p w:rsidR="002601F4" w:rsidRPr="00564E05" w:rsidRDefault="002601F4" w:rsidP="00941464">
      <w:pPr>
        <w:pStyle w:val="a8"/>
        <w:numPr>
          <w:ilvl w:val="0"/>
          <w:numId w:val="1"/>
        </w:numPr>
        <w:tabs>
          <w:tab w:val="left" w:pos="0"/>
          <w:tab w:val="left" w:pos="993"/>
        </w:tabs>
        <w:ind w:left="0" w:firstLine="709"/>
        <w:rPr>
          <w:color w:val="000000"/>
          <w:sz w:val="24"/>
          <w:szCs w:val="28"/>
          <w:shd w:val="clear" w:color="auto" w:fill="FFFFFF"/>
        </w:rPr>
      </w:pPr>
      <w:r>
        <w:rPr>
          <w:color w:val="000000"/>
          <w:sz w:val="24"/>
          <w:szCs w:val="28"/>
          <w:shd w:val="clear" w:color="auto" w:fill="FFFFFF"/>
        </w:rPr>
        <w:t>«</w:t>
      </w:r>
      <w:r w:rsidRPr="00564E05">
        <w:rPr>
          <w:color w:val="000000"/>
          <w:sz w:val="24"/>
          <w:szCs w:val="28"/>
          <w:shd w:val="clear" w:color="auto" w:fill="FFFFFF"/>
        </w:rPr>
        <w:t>Обеспечение комфортной среды проживания населения региона» (43,0 млн рублей, или 3,4 %).</w:t>
      </w:r>
    </w:p>
    <w:p w:rsidR="00DA7E8E" w:rsidRDefault="00DA7E8E" w:rsidP="00941464">
      <w:pPr>
        <w:pStyle w:val="a8"/>
        <w:ind w:firstLine="709"/>
        <w:rPr>
          <w:color w:val="000000"/>
          <w:sz w:val="24"/>
          <w:szCs w:val="24"/>
        </w:rPr>
      </w:pPr>
      <w:r w:rsidRPr="00724D4F">
        <w:rPr>
          <w:sz w:val="24"/>
          <w:szCs w:val="24"/>
        </w:rPr>
        <w:t xml:space="preserve">В соответствии с перечнем государственных программ Мурманской области, утвержденным </w:t>
      </w:r>
      <w:r w:rsidRPr="00724D4F">
        <w:rPr>
          <w:color w:val="000000"/>
          <w:sz w:val="24"/>
          <w:szCs w:val="24"/>
        </w:rPr>
        <w:t>распоряжением Правительства Мурманской области от 01.02.2013 № 30-РП</w:t>
      </w:r>
      <w:r w:rsidR="00845154">
        <w:rPr>
          <w:color w:val="000000"/>
          <w:sz w:val="24"/>
          <w:szCs w:val="24"/>
        </w:rPr>
        <w:t>,</w:t>
      </w:r>
      <w:r w:rsidRPr="00280477">
        <w:rPr>
          <w:sz w:val="24"/>
          <w:szCs w:val="24"/>
        </w:rPr>
        <w:t xml:space="preserve"> </w:t>
      </w:r>
      <w:r w:rsidRPr="00724D4F">
        <w:rPr>
          <w:sz w:val="24"/>
          <w:szCs w:val="24"/>
        </w:rPr>
        <w:t xml:space="preserve">государственные программы сгруппированы по </w:t>
      </w:r>
      <w:r>
        <w:rPr>
          <w:sz w:val="24"/>
          <w:szCs w:val="24"/>
        </w:rPr>
        <w:t>четырем</w:t>
      </w:r>
      <w:r w:rsidRPr="00724D4F">
        <w:rPr>
          <w:sz w:val="24"/>
          <w:szCs w:val="24"/>
        </w:rPr>
        <w:t xml:space="preserve"> основным направлениям </w:t>
      </w:r>
      <w:r w:rsidRPr="00724D4F">
        <w:rPr>
          <w:color w:val="000000"/>
          <w:sz w:val="24"/>
          <w:szCs w:val="24"/>
        </w:rPr>
        <w:t>социально-экономического развития региона</w:t>
      </w:r>
      <w:r>
        <w:rPr>
          <w:color w:val="000000"/>
          <w:sz w:val="24"/>
          <w:szCs w:val="24"/>
        </w:rPr>
        <w:t>:</w:t>
      </w:r>
    </w:p>
    <w:p w:rsidR="00DA7E8E" w:rsidRPr="00DF0DEA" w:rsidRDefault="00DA7E8E" w:rsidP="00941464">
      <w:pPr>
        <w:pStyle w:val="a8"/>
        <w:ind w:firstLine="709"/>
        <w:rPr>
          <w:b/>
          <w:sz w:val="24"/>
          <w:szCs w:val="24"/>
        </w:rPr>
      </w:pPr>
      <w:r>
        <w:rPr>
          <w:b/>
          <w:sz w:val="24"/>
          <w:szCs w:val="24"/>
        </w:rPr>
        <w:t xml:space="preserve">1) </w:t>
      </w:r>
      <w:r w:rsidRPr="00BC08DA">
        <w:rPr>
          <w:b/>
          <w:sz w:val="24"/>
          <w:szCs w:val="24"/>
        </w:rPr>
        <w:t>Направление</w:t>
      </w:r>
      <w:r w:rsidR="00EA2C26">
        <w:rPr>
          <w:b/>
          <w:sz w:val="24"/>
          <w:szCs w:val="24"/>
        </w:rPr>
        <w:t xml:space="preserve"> «</w:t>
      </w:r>
      <w:r w:rsidRPr="00BC08DA">
        <w:rPr>
          <w:b/>
          <w:sz w:val="24"/>
          <w:szCs w:val="24"/>
        </w:rPr>
        <w:t>Развитие человеческого капитала</w:t>
      </w:r>
      <w:r w:rsidR="00B1104A">
        <w:rPr>
          <w:b/>
          <w:sz w:val="24"/>
          <w:szCs w:val="24"/>
        </w:rPr>
        <w:t>»</w:t>
      </w:r>
    </w:p>
    <w:p w:rsidR="00DA7E8E" w:rsidRDefault="00DA7E8E" w:rsidP="00941464">
      <w:pPr>
        <w:pStyle w:val="a8"/>
        <w:ind w:firstLine="709"/>
        <w:rPr>
          <w:color w:val="000000"/>
          <w:sz w:val="24"/>
          <w:szCs w:val="24"/>
        </w:rPr>
      </w:pPr>
      <w:r w:rsidRPr="00DF0DEA">
        <w:rPr>
          <w:color w:val="000000"/>
          <w:sz w:val="24"/>
          <w:szCs w:val="24"/>
        </w:rPr>
        <w:t>В рамках данного направления обеспечивается</w:t>
      </w:r>
      <w:r w:rsidR="00B1104A">
        <w:rPr>
          <w:color w:val="000000"/>
          <w:sz w:val="24"/>
          <w:szCs w:val="24"/>
        </w:rPr>
        <w:t xml:space="preserve"> </w:t>
      </w:r>
      <w:r w:rsidRPr="00DF0DEA">
        <w:rPr>
          <w:color w:val="000000"/>
          <w:sz w:val="24"/>
          <w:szCs w:val="24"/>
        </w:rPr>
        <w:t>доступность услуг образования и здравоохранения требуемого качества, доступ к культурным благам, условия, позволяющие гражданам систематически заниматься физической культурой и спортом</w:t>
      </w:r>
      <w:r>
        <w:rPr>
          <w:color w:val="000000"/>
          <w:sz w:val="24"/>
          <w:szCs w:val="24"/>
        </w:rPr>
        <w:t>, р</w:t>
      </w:r>
      <w:r w:rsidRPr="00DF0DEA">
        <w:rPr>
          <w:color w:val="000000"/>
          <w:sz w:val="24"/>
          <w:szCs w:val="24"/>
        </w:rPr>
        <w:t>еализуется социальная политика по поддержке уязвимых слоев населения и проводится политика, направленная на сокращение безработицы</w:t>
      </w:r>
      <w:r>
        <w:rPr>
          <w:color w:val="000000"/>
          <w:sz w:val="24"/>
          <w:szCs w:val="24"/>
        </w:rPr>
        <w:t xml:space="preserve"> в регионе.</w:t>
      </w:r>
      <w:r w:rsidR="000E1B95">
        <w:rPr>
          <w:color w:val="000000"/>
          <w:sz w:val="24"/>
          <w:szCs w:val="24"/>
        </w:rPr>
        <w:t xml:space="preserve"> </w:t>
      </w:r>
    </w:p>
    <w:p w:rsidR="000B16A2" w:rsidRDefault="00B1104A" w:rsidP="000B16A2">
      <w:pPr>
        <w:keepNext/>
        <w:widowControl w:val="0"/>
        <w:spacing w:after="0" w:line="240" w:lineRule="auto"/>
        <w:ind w:firstLine="709"/>
        <w:jc w:val="right"/>
        <w:rPr>
          <w:rFonts w:ascii="Times New Roman" w:hAnsi="Times New Roman"/>
          <w:sz w:val="24"/>
          <w:szCs w:val="24"/>
        </w:rPr>
      </w:pPr>
      <w:r>
        <w:rPr>
          <w:rFonts w:ascii="Times New Roman" w:hAnsi="Times New Roman"/>
          <w:i/>
          <w:sz w:val="24"/>
          <w:szCs w:val="24"/>
        </w:rPr>
        <w:t xml:space="preserve">тыс. рублей </w:t>
      </w:r>
    </w:p>
    <w:tbl>
      <w:tblPr>
        <w:tblW w:w="9520" w:type="dxa"/>
        <w:tblInd w:w="93" w:type="dxa"/>
        <w:tblLook w:val="04A0" w:firstRow="1" w:lastRow="0" w:firstColumn="1" w:lastColumn="0" w:noHBand="0" w:noVBand="1"/>
      </w:tblPr>
      <w:tblGrid>
        <w:gridCol w:w="4410"/>
        <w:gridCol w:w="1417"/>
        <w:gridCol w:w="1293"/>
        <w:gridCol w:w="1340"/>
        <w:gridCol w:w="1060"/>
      </w:tblGrid>
      <w:tr w:rsidR="000E1B95" w:rsidRPr="002601F4" w:rsidTr="002601F4">
        <w:trPr>
          <w:trHeight w:val="855"/>
          <w:tblHeader/>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1B95" w:rsidRPr="00564E05" w:rsidRDefault="000E1B95" w:rsidP="000E1B95">
            <w:pPr>
              <w:spacing w:after="0" w:line="240" w:lineRule="auto"/>
              <w:jc w:val="center"/>
              <w:rPr>
                <w:rFonts w:ascii="Times New Roman" w:eastAsia="Times New Roman" w:hAnsi="Times New Roman"/>
                <w:color w:val="000000"/>
                <w:sz w:val="20"/>
                <w:szCs w:val="20"/>
                <w:lang w:eastAsia="ru-RU"/>
              </w:rPr>
            </w:pPr>
            <w:r w:rsidRPr="00564E05">
              <w:rPr>
                <w:rFonts w:ascii="Times New Roman" w:eastAsia="Times New Roman" w:hAnsi="Times New Roman"/>
                <w:color w:val="000000"/>
                <w:sz w:val="20"/>
                <w:szCs w:val="20"/>
                <w:lang w:eastAsia="ru-RU"/>
              </w:rPr>
              <w:t xml:space="preserve">Наименование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E1B95" w:rsidRPr="00564E05" w:rsidRDefault="000E1B95" w:rsidP="000E1B95">
            <w:pPr>
              <w:spacing w:after="0" w:line="240" w:lineRule="auto"/>
              <w:jc w:val="center"/>
              <w:rPr>
                <w:rFonts w:ascii="Times New Roman" w:eastAsia="Times New Roman" w:hAnsi="Times New Roman"/>
                <w:color w:val="000000"/>
                <w:sz w:val="16"/>
                <w:szCs w:val="16"/>
                <w:lang w:eastAsia="ru-RU"/>
              </w:rPr>
            </w:pPr>
            <w:r w:rsidRPr="00564E05">
              <w:rPr>
                <w:rFonts w:ascii="Times New Roman" w:eastAsia="Times New Roman" w:hAnsi="Times New Roman"/>
                <w:color w:val="000000"/>
                <w:sz w:val="16"/>
                <w:szCs w:val="16"/>
                <w:lang w:eastAsia="ru-RU"/>
              </w:rPr>
              <w:t xml:space="preserve">Сводная бюджетная роспись </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rsidR="000E1B95" w:rsidRPr="00564E05" w:rsidRDefault="000E1B95" w:rsidP="000E1B95">
            <w:pPr>
              <w:spacing w:after="0" w:line="240" w:lineRule="auto"/>
              <w:jc w:val="center"/>
              <w:rPr>
                <w:rFonts w:ascii="Times New Roman" w:eastAsia="Times New Roman" w:hAnsi="Times New Roman"/>
                <w:color w:val="000000"/>
                <w:sz w:val="16"/>
                <w:szCs w:val="16"/>
                <w:lang w:eastAsia="ru-RU"/>
              </w:rPr>
            </w:pPr>
            <w:r w:rsidRPr="00564E05">
              <w:rPr>
                <w:rFonts w:ascii="Times New Roman" w:eastAsia="Times New Roman" w:hAnsi="Times New Roman"/>
                <w:color w:val="000000"/>
                <w:sz w:val="16"/>
                <w:szCs w:val="16"/>
                <w:lang w:eastAsia="ru-RU"/>
              </w:rPr>
              <w:t>Исполнено</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0E1B95" w:rsidRPr="00564E05" w:rsidRDefault="000E1B95" w:rsidP="000E1B95">
            <w:pPr>
              <w:spacing w:after="0" w:line="240" w:lineRule="auto"/>
              <w:jc w:val="center"/>
              <w:rPr>
                <w:rFonts w:ascii="Times New Roman" w:eastAsia="Times New Roman" w:hAnsi="Times New Roman"/>
                <w:color w:val="000000"/>
                <w:sz w:val="16"/>
                <w:szCs w:val="16"/>
                <w:lang w:eastAsia="ru-RU"/>
              </w:rPr>
            </w:pPr>
            <w:r w:rsidRPr="00564E05">
              <w:rPr>
                <w:rFonts w:ascii="Times New Roman" w:eastAsia="Times New Roman" w:hAnsi="Times New Roman"/>
                <w:color w:val="000000"/>
                <w:sz w:val="16"/>
                <w:szCs w:val="16"/>
                <w:lang w:eastAsia="ru-RU"/>
              </w:rPr>
              <w:t>Отклонения от уточненных назначений</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E1B95" w:rsidRPr="00564E05" w:rsidRDefault="000E1B95" w:rsidP="000E1B95">
            <w:pPr>
              <w:spacing w:after="0" w:line="240" w:lineRule="auto"/>
              <w:jc w:val="center"/>
              <w:rPr>
                <w:rFonts w:ascii="Times New Roman" w:eastAsia="Times New Roman" w:hAnsi="Times New Roman"/>
                <w:color w:val="000000"/>
                <w:sz w:val="16"/>
                <w:szCs w:val="16"/>
                <w:lang w:eastAsia="ru-RU"/>
              </w:rPr>
            </w:pPr>
            <w:r w:rsidRPr="00564E05">
              <w:rPr>
                <w:rFonts w:ascii="Times New Roman" w:eastAsia="Times New Roman" w:hAnsi="Times New Roman"/>
                <w:color w:val="000000"/>
                <w:sz w:val="16"/>
                <w:szCs w:val="16"/>
                <w:lang w:eastAsia="ru-RU"/>
              </w:rPr>
              <w:t>% исполнения</w:t>
            </w:r>
          </w:p>
        </w:tc>
      </w:tr>
      <w:tr w:rsidR="000E1B95" w:rsidRPr="002601F4" w:rsidTr="002601F4">
        <w:trPr>
          <w:trHeight w:val="31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E1B95" w:rsidRPr="00564E05" w:rsidRDefault="000E1B95" w:rsidP="000E1B95">
            <w:pPr>
              <w:spacing w:after="0" w:line="240" w:lineRule="auto"/>
              <w:jc w:val="center"/>
              <w:rPr>
                <w:rFonts w:ascii="Times New Roman" w:eastAsia="Times New Roman" w:hAnsi="Times New Roman"/>
                <w:color w:val="000000"/>
                <w:sz w:val="20"/>
                <w:szCs w:val="20"/>
                <w:lang w:eastAsia="ru-RU"/>
              </w:rPr>
            </w:pPr>
            <w:r w:rsidRPr="00564E05">
              <w:rPr>
                <w:rFonts w:ascii="Times New Roman" w:eastAsia="Times New Roman" w:hAnsi="Times New Roman"/>
                <w:color w:val="000000"/>
                <w:sz w:val="20"/>
                <w:szCs w:val="20"/>
                <w:lang w:eastAsia="ru-RU"/>
              </w:rPr>
              <w:t>1</w:t>
            </w:r>
          </w:p>
        </w:tc>
        <w:tc>
          <w:tcPr>
            <w:tcW w:w="1417" w:type="dxa"/>
            <w:tcBorders>
              <w:top w:val="nil"/>
              <w:left w:val="nil"/>
              <w:bottom w:val="single" w:sz="4" w:space="0" w:color="auto"/>
              <w:right w:val="single" w:sz="4" w:space="0" w:color="auto"/>
            </w:tcBorders>
            <w:shd w:val="clear" w:color="auto" w:fill="auto"/>
            <w:vAlign w:val="center"/>
            <w:hideMark/>
          </w:tcPr>
          <w:p w:rsidR="000E1B95" w:rsidRPr="00564E05" w:rsidRDefault="000E1B95" w:rsidP="000E1B95">
            <w:pPr>
              <w:spacing w:after="0" w:line="240" w:lineRule="auto"/>
              <w:jc w:val="center"/>
              <w:rPr>
                <w:rFonts w:ascii="Times New Roman" w:eastAsia="Times New Roman" w:hAnsi="Times New Roman"/>
                <w:color w:val="000000"/>
                <w:sz w:val="16"/>
                <w:szCs w:val="16"/>
                <w:lang w:eastAsia="ru-RU"/>
              </w:rPr>
            </w:pPr>
            <w:r w:rsidRPr="00564E05">
              <w:rPr>
                <w:rFonts w:ascii="Times New Roman" w:eastAsia="Times New Roman" w:hAnsi="Times New Roman"/>
                <w:color w:val="000000"/>
                <w:sz w:val="16"/>
                <w:szCs w:val="16"/>
                <w:lang w:eastAsia="ru-RU"/>
              </w:rPr>
              <w:t>2</w:t>
            </w:r>
          </w:p>
        </w:tc>
        <w:tc>
          <w:tcPr>
            <w:tcW w:w="1293" w:type="dxa"/>
            <w:tcBorders>
              <w:top w:val="nil"/>
              <w:left w:val="nil"/>
              <w:bottom w:val="single" w:sz="4" w:space="0" w:color="auto"/>
              <w:right w:val="single" w:sz="4" w:space="0" w:color="auto"/>
            </w:tcBorders>
            <w:shd w:val="clear" w:color="auto" w:fill="auto"/>
            <w:vAlign w:val="center"/>
            <w:hideMark/>
          </w:tcPr>
          <w:p w:rsidR="000E1B95" w:rsidRPr="00564E05" w:rsidRDefault="000E1B95" w:rsidP="000E1B95">
            <w:pPr>
              <w:spacing w:after="0" w:line="240" w:lineRule="auto"/>
              <w:jc w:val="center"/>
              <w:rPr>
                <w:rFonts w:ascii="Times New Roman" w:eastAsia="Times New Roman" w:hAnsi="Times New Roman"/>
                <w:color w:val="000000"/>
                <w:sz w:val="16"/>
                <w:szCs w:val="16"/>
                <w:lang w:eastAsia="ru-RU"/>
              </w:rPr>
            </w:pPr>
            <w:r w:rsidRPr="00564E05">
              <w:rPr>
                <w:rFonts w:ascii="Times New Roman" w:eastAsia="Times New Roman" w:hAnsi="Times New Roman"/>
                <w:color w:val="000000"/>
                <w:sz w:val="16"/>
                <w:szCs w:val="16"/>
                <w:lang w:eastAsia="ru-RU"/>
              </w:rPr>
              <w:t>3</w:t>
            </w:r>
          </w:p>
        </w:tc>
        <w:tc>
          <w:tcPr>
            <w:tcW w:w="1340" w:type="dxa"/>
            <w:tcBorders>
              <w:top w:val="nil"/>
              <w:left w:val="nil"/>
              <w:bottom w:val="single" w:sz="4" w:space="0" w:color="auto"/>
              <w:right w:val="single" w:sz="4" w:space="0" w:color="auto"/>
            </w:tcBorders>
            <w:shd w:val="clear" w:color="auto" w:fill="auto"/>
            <w:vAlign w:val="center"/>
            <w:hideMark/>
          </w:tcPr>
          <w:p w:rsidR="000E1B95" w:rsidRPr="00564E05" w:rsidRDefault="000E1B95" w:rsidP="000E1B95">
            <w:pPr>
              <w:spacing w:after="0" w:line="240" w:lineRule="auto"/>
              <w:jc w:val="center"/>
              <w:rPr>
                <w:rFonts w:ascii="Times New Roman" w:eastAsia="Times New Roman" w:hAnsi="Times New Roman"/>
                <w:color w:val="000000"/>
                <w:sz w:val="16"/>
                <w:szCs w:val="16"/>
                <w:lang w:eastAsia="ru-RU"/>
              </w:rPr>
            </w:pPr>
            <w:r w:rsidRPr="00564E05">
              <w:rPr>
                <w:rFonts w:ascii="Times New Roman" w:eastAsia="Times New Roman" w:hAnsi="Times New Roman"/>
                <w:color w:val="000000"/>
                <w:sz w:val="16"/>
                <w:szCs w:val="16"/>
                <w:lang w:eastAsia="ru-RU"/>
              </w:rPr>
              <w:t>4=3-2</w:t>
            </w:r>
          </w:p>
        </w:tc>
        <w:tc>
          <w:tcPr>
            <w:tcW w:w="1060" w:type="dxa"/>
            <w:tcBorders>
              <w:top w:val="nil"/>
              <w:left w:val="nil"/>
              <w:bottom w:val="single" w:sz="4" w:space="0" w:color="auto"/>
              <w:right w:val="single" w:sz="4" w:space="0" w:color="auto"/>
            </w:tcBorders>
            <w:shd w:val="clear" w:color="auto" w:fill="auto"/>
            <w:vAlign w:val="center"/>
            <w:hideMark/>
          </w:tcPr>
          <w:p w:rsidR="000E1B95" w:rsidRPr="00564E05" w:rsidRDefault="000E1B95" w:rsidP="000E1B95">
            <w:pPr>
              <w:spacing w:after="0" w:line="240" w:lineRule="auto"/>
              <w:jc w:val="center"/>
              <w:rPr>
                <w:rFonts w:ascii="Times New Roman" w:eastAsia="Times New Roman" w:hAnsi="Times New Roman"/>
                <w:color w:val="000000"/>
                <w:sz w:val="16"/>
                <w:szCs w:val="16"/>
                <w:lang w:eastAsia="ru-RU"/>
              </w:rPr>
            </w:pPr>
            <w:r w:rsidRPr="00564E05">
              <w:rPr>
                <w:rFonts w:ascii="Times New Roman" w:eastAsia="Times New Roman" w:hAnsi="Times New Roman"/>
                <w:color w:val="000000"/>
                <w:sz w:val="16"/>
                <w:szCs w:val="16"/>
                <w:lang w:eastAsia="ru-RU"/>
              </w:rPr>
              <w:t>5=3/2*100</w:t>
            </w:r>
          </w:p>
        </w:tc>
      </w:tr>
      <w:tr w:rsidR="002601F4" w:rsidRPr="002601F4" w:rsidTr="002601F4">
        <w:trPr>
          <w:trHeight w:val="2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2601F4" w:rsidRPr="00564E05" w:rsidRDefault="00564E05" w:rsidP="002601F4">
            <w:pPr>
              <w:spacing w:after="0" w:line="240" w:lineRule="auto"/>
              <w:jc w:val="left"/>
              <w:rPr>
                <w:rFonts w:ascii="Times New Roman" w:hAnsi="Times New Roman"/>
                <w:b/>
                <w:bCs/>
                <w:color w:val="000000"/>
                <w:sz w:val="20"/>
                <w:szCs w:val="20"/>
              </w:rPr>
            </w:pPr>
            <w:r>
              <w:rPr>
                <w:rFonts w:ascii="Times New Roman" w:hAnsi="Times New Roman"/>
                <w:b/>
                <w:bCs/>
                <w:color w:val="000000"/>
                <w:sz w:val="20"/>
                <w:szCs w:val="20"/>
              </w:rPr>
              <w:t>Направление «Развитие человеческого капитала»</w:t>
            </w:r>
          </w:p>
        </w:tc>
        <w:tc>
          <w:tcPr>
            <w:tcW w:w="1417"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b/>
                <w:bCs/>
                <w:color w:val="000000"/>
                <w:sz w:val="20"/>
                <w:szCs w:val="20"/>
              </w:rPr>
            </w:pPr>
            <w:r w:rsidRPr="00564E05">
              <w:rPr>
                <w:rFonts w:ascii="Times New Roman" w:hAnsi="Times New Roman"/>
                <w:b/>
                <w:bCs/>
                <w:color w:val="000000"/>
                <w:sz w:val="20"/>
                <w:szCs w:val="20"/>
              </w:rPr>
              <w:t xml:space="preserve">   37 502 334,3   </w:t>
            </w:r>
          </w:p>
        </w:tc>
        <w:tc>
          <w:tcPr>
            <w:tcW w:w="1293"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b/>
                <w:bCs/>
                <w:color w:val="000000"/>
                <w:sz w:val="20"/>
                <w:szCs w:val="20"/>
              </w:rPr>
            </w:pPr>
            <w:r w:rsidRPr="00564E05">
              <w:rPr>
                <w:rFonts w:ascii="Times New Roman" w:hAnsi="Times New Roman"/>
                <w:b/>
                <w:bCs/>
                <w:color w:val="000000"/>
                <w:sz w:val="20"/>
                <w:szCs w:val="20"/>
              </w:rPr>
              <w:t xml:space="preserve">36 866 490,4   </w:t>
            </w:r>
          </w:p>
        </w:tc>
        <w:tc>
          <w:tcPr>
            <w:tcW w:w="1340"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b/>
                <w:bCs/>
                <w:color w:val="000000"/>
                <w:sz w:val="20"/>
                <w:szCs w:val="20"/>
              </w:rPr>
            </w:pPr>
            <w:r w:rsidRPr="00564E05">
              <w:rPr>
                <w:rFonts w:ascii="Times New Roman" w:hAnsi="Times New Roman"/>
                <w:b/>
                <w:bCs/>
                <w:color w:val="000000"/>
                <w:sz w:val="20"/>
                <w:szCs w:val="20"/>
              </w:rPr>
              <w:t xml:space="preserve">-     635 844,0   </w:t>
            </w:r>
          </w:p>
        </w:tc>
        <w:tc>
          <w:tcPr>
            <w:tcW w:w="1060" w:type="dxa"/>
            <w:tcBorders>
              <w:top w:val="nil"/>
              <w:left w:val="nil"/>
              <w:bottom w:val="single" w:sz="4" w:space="0" w:color="auto"/>
              <w:right w:val="single" w:sz="4" w:space="0" w:color="auto"/>
            </w:tcBorders>
            <w:shd w:val="clear" w:color="auto" w:fill="auto"/>
            <w:vAlign w:val="bottom"/>
            <w:hideMark/>
          </w:tcPr>
          <w:p w:rsidR="002601F4" w:rsidRPr="00564E05" w:rsidRDefault="00C175A5" w:rsidP="00C175A5">
            <w:pPr>
              <w:spacing w:line="240" w:lineRule="auto"/>
              <w:jc w:val="center"/>
              <w:rPr>
                <w:rFonts w:ascii="Times New Roman" w:hAnsi="Times New Roman"/>
                <w:b/>
                <w:bCs/>
                <w:color w:val="000000"/>
                <w:sz w:val="20"/>
                <w:szCs w:val="20"/>
              </w:rPr>
            </w:pPr>
            <w:r>
              <w:rPr>
                <w:rFonts w:ascii="Times New Roman" w:hAnsi="Times New Roman"/>
                <w:b/>
                <w:bCs/>
                <w:color w:val="000000"/>
                <w:sz w:val="20"/>
                <w:szCs w:val="20"/>
              </w:rPr>
              <w:t>98,3</w:t>
            </w:r>
          </w:p>
        </w:tc>
      </w:tr>
      <w:tr w:rsidR="002601F4" w:rsidRPr="002601F4" w:rsidTr="002601F4">
        <w:trPr>
          <w:trHeight w:val="2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2601F4" w:rsidRPr="00564E05" w:rsidRDefault="009D11F7"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1. «</w:t>
            </w:r>
            <w:r w:rsidR="002601F4" w:rsidRPr="00564E05">
              <w:rPr>
                <w:rFonts w:ascii="Times New Roman" w:hAnsi="Times New Roman"/>
                <w:color w:val="000000"/>
                <w:sz w:val="20"/>
                <w:szCs w:val="20"/>
              </w:rPr>
              <w:t>Развитие здравоохранени</w:t>
            </w:r>
            <w:r>
              <w:rPr>
                <w:rFonts w:ascii="Times New Roman" w:hAnsi="Times New Roman"/>
                <w:color w:val="000000"/>
                <w:sz w:val="20"/>
                <w:szCs w:val="20"/>
              </w:rPr>
              <w:t>я»</w:t>
            </w:r>
          </w:p>
        </w:tc>
        <w:tc>
          <w:tcPr>
            <w:tcW w:w="1417"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9 839 636,9   </w:t>
            </w:r>
          </w:p>
        </w:tc>
        <w:tc>
          <w:tcPr>
            <w:tcW w:w="1293"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9 731 601,4   </w:t>
            </w:r>
          </w:p>
        </w:tc>
        <w:tc>
          <w:tcPr>
            <w:tcW w:w="1340"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- 108 035,5   </w:t>
            </w:r>
          </w:p>
        </w:tc>
        <w:tc>
          <w:tcPr>
            <w:tcW w:w="1060" w:type="dxa"/>
            <w:tcBorders>
              <w:top w:val="nil"/>
              <w:left w:val="nil"/>
              <w:bottom w:val="single" w:sz="4" w:space="0" w:color="auto"/>
              <w:right w:val="single" w:sz="4" w:space="0" w:color="auto"/>
            </w:tcBorders>
            <w:shd w:val="clear" w:color="auto" w:fill="auto"/>
            <w:vAlign w:val="bottom"/>
            <w:hideMark/>
          </w:tcPr>
          <w:p w:rsidR="002601F4" w:rsidRPr="00564E05" w:rsidRDefault="00C175A5" w:rsidP="00C175A5">
            <w:pPr>
              <w:spacing w:line="240" w:lineRule="auto"/>
              <w:jc w:val="center"/>
              <w:rPr>
                <w:rFonts w:ascii="Times New Roman" w:hAnsi="Times New Roman"/>
                <w:color w:val="000000"/>
                <w:sz w:val="20"/>
                <w:szCs w:val="20"/>
              </w:rPr>
            </w:pPr>
            <w:r>
              <w:rPr>
                <w:rFonts w:ascii="Times New Roman" w:hAnsi="Times New Roman"/>
                <w:color w:val="000000"/>
                <w:sz w:val="20"/>
                <w:szCs w:val="20"/>
              </w:rPr>
              <w:t>98,9</w:t>
            </w:r>
          </w:p>
        </w:tc>
      </w:tr>
      <w:tr w:rsidR="002601F4" w:rsidRPr="002601F4" w:rsidTr="002601F4">
        <w:trPr>
          <w:trHeight w:val="2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2601F4" w:rsidRPr="00564E05" w:rsidRDefault="009D11F7"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2. «Развитие образования»</w:t>
            </w:r>
          </w:p>
        </w:tc>
        <w:tc>
          <w:tcPr>
            <w:tcW w:w="1417"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13 156 366,0   </w:t>
            </w:r>
          </w:p>
        </w:tc>
        <w:tc>
          <w:tcPr>
            <w:tcW w:w="1293"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13 092 463,6   </w:t>
            </w:r>
          </w:p>
        </w:tc>
        <w:tc>
          <w:tcPr>
            <w:tcW w:w="1340"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- 63 902,4   </w:t>
            </w:r>
          </w:p>
        </w:tc>
        <w:tc>
          <w:tcPr>
            <w:tcW w:w="1060" w:type="dxa"/>
            <w:tcBorders>
              <w:top w:val="nil"/>
              <w:left w:val="nil"/>
              <w:bottom w:val="single" w:sz="4" w:space="0" w:color="auto"/>
              <w:right w:val="single" w:sz="4" w:space="0" w:color="auto"/>
            </w:tcBorders>
            <w:shd w:val="clear" w:color="auto" w:fill="auto"/>
            <w:vAlign w:val="bottom"/>
            <w:hideMark/>
          </w:tcPr>
          <w:p w:rsidR="002601F4" w:rsidRPr="00564E05" w:rsidRDefault="00C175A5" w:rsidP="00C175A5">
            <w:pPr>
              <w:spacing w:line="240" w:lineRule="auto"/>
              <w:jc w:val="center"/>
              <w:rPr>
                <w:rFonts w:ascii="Times New Roman" w:hAnsi="Times New Roman"/>
                <w:color w:val="000000"/>
                <w:sz w:val="20"/>
                <w:szCs w:val="20"/>
              </w:rPr>
            </w:pPr>
            <w:r>
              <w:rPr>
                <w:rFonts w:ascii="Times New Roman" w:hAnsi="Times New Roman"/>
                <w:color w:val="000000"/>
                <w:sz w:val="20"/>
                <w:szCs w:val="20"/>
              </w:rPr>
              <w:t>99,5</w:t>
            </w:r>
          </w:p>
        </w:tc>
      </w:tr>
      <w:tr w:rsidR="002601F4" w:rsidRPr="002601F4" w:rsidTr="002601F4">
        <w:trPr>
          <w:trHeight w:val="2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2601F4" w:rsidRPr="00564E05" w:rsidRDefault="009D11F7"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3. «Социальная поддержка граждан»</w:t>
            </w:r>
          </w:p>
        </w:tc>
        <w:tc>
          <w:tcPr>
            <w:tcW w:w="1417"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12 308 900,4   </w:t>
            </w:r>
          </w:p>
        </w:tc>
        <w:tc>
          <w:tcPr>
            <w:tcW w:w="1293"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11 866 221,8   </w:t>
            </w:r>
          </w:p>
        </w:tc>
        <w:tc>
          <w:tcPr>
            <w:tcW w:w="1340"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- 442 678,6   </w:t>
            </w:r>
          </w:p>
        </w:tc>
        <w:tc>
          <w:tcPr>
            <w:tcW w:w="1060" w:type="dxa"/>
            <w:tcBorders>
              <w:top w:val="nil"/>
              <w:left w:val="nil"/>
              <w:bottom w:val="single" w:sz="4" w:space="0" w:color="auto"/>
              <w:right w:val="single" w:sz="4" w:space="0" w:color="auto"/>
            </w:tcBorders>
            <w:shd w:val="clear" w:color="auto" w:fill="auto"/>
            <w:vAlign w:val="bottom"/>
            <w:hideMark/>
          </w:tcPr>
          <w:p w:rsidR="002601F4" w:rsidRPr="00564E05" w:rsidRDefault="00C175A5" w:rsidP="00C175A5">
            <w:pPr>
              <w:spacing w:line="240" w:lineRule="auto"/>
              <w:jc w:val="center"/>
              <w:rPr>
                <w:rFonts w:ascii="Times New Roman" w:hAnsi="Times New Roman"/>
                <w:color w:val="000000"/>
                <w:sz w:val="20"/>
                <w:szCs w:val="20"/>
              </w:rPr>
            </w:pPr>
            <w:r>
              <w:rPr>
                <w:rFonts w:ascii="Times New Roman" w:hAnsi="Times New Roman"/>
                <w:color w:val="000000"/>
                <w:sz w:val="20"/>
                <w:szCs w:val="20"/>
              </w:rPr>
              <w:t>96,4</w:t>
            </w:r>
          </w:p>
        </w:tc>
      </w:tr>
      <w:tr w:rsidR="002601F4" w:rsidRPr="002601F4" w:rsidTr="002601F4">
        <w:trPr>
          <w:trHeight w:val="2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2601F4" w:rsidRPr="00564E05" w:rsidRDefault="009D11F7"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4. «</w:t>
            </w:r>
            <w:r w:rsidR="002601F4" w:rsidRPr="00564E05">
              <w:rPr>
                <w:rFonts w:ascii="Times New Roman" w:hAnsi="Times New Roman"/>
                <w:color w:val="000000"/>
                <w:sz w:val="20"/>
                <w:szCs w:val="20"/>
              </w:rPr>
              <w:t>Развит</w:t>
            </w:r>
            <w:r>
              <w:rPr>
                <w:rFonts w:ascii="Times New Roman" w:hAnsi="Times New Roman"/>
                <w:color w:val="000000"/>
                <w:sz w:val="20"/>
                <w:szCs w:val="20"/>
              </w:rPr>
              <w:t>ие физической культуры и спорта»</w:t>
            </w:r>
          </w:p>
        </w:tc>
        <w:tc>
          <w:tcPr>
            <w:tcW w:w="1417"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564 413,5   </w:t>
            </w:r>
          </w:p>
        </w:tc>
        <w:tc>
          <w:tcPr>
            <w:tcW w:w="1293"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561 988,5   </w:t>
            </w:r>
          </w:p>
        </w:tc>
        <w:tc>
          <w:tcPr>
            <w:tcW w:w="1340"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- 2 425,1   </w:t>
            </w:r>
          </w:p>
        </w:tc>
        <w:tc>
          <w:tcPr>
            <w:tcW w:w="1060" w:type="dxa"/>
            <w:tcBorders>
              <w:top w:val="nil"/>
              <w:left w:val="nil"/>
              <w:bottom w:val="single" w:sz="4" w:space="0" w:color="auto"/>
              <w:right w:val="single" w:sz="4" w:space="0" w:color="auto"/>
            </w:tcBorders>
            <w:shd w:val="clear" w:color="auto" w:fill="auto"/>
            <w:vAlign w:val="bottom"/>
            <w:hideMark/>
          </w:tcPr>
          <w:p w:rsidR="002601F4" w:rsidRPr="00564E05" w:rsidRDefault="00C175A5" w:rsidP="00C175A5">
            <w:pPr>
              <w:spacing w:line="240" w:lineRule="auto"/>
              <w:jc w:val="center"/>
              <w:rPr>
                <w:rFonts w:ascii="Times New Roman" w:hAnsi="Times New Roman"/>
                <w:color w:val="000000"/>
                <w:sz w:val="20"/>
                <w:szCs w:val="20"/>
              </w:rPr>
            </w:pPr>
            <w:r>
              <w:rPr>
                <w:rFonts w:ascii="Times New Roman" w:hAnsi="Times New Roman"/>
                <w:color w:val="000000"/>
                <w:sz w:val="20"/>
                <w:szCs w:val="20"/>
              </w:rPr>
              <w:t>99,6</w:t>
            </w:r>
          </w:p>
        </w:tc>
      </w:tr>
      <w:tr w:rsidR="002601F4" w:rsidRPr="002601F4" w:rsidTr="002601F4">
        <w:trPr>
          <w:trHeight w:val="2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2601F4" w:rsidRPr="00564E05" w:rsidRDefault="009D11F7"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5. «</w:t>
            </w:r>
            <w:r w:rsidR="002601F4" w:rsidRPr="00564E05">
              <w:rPr>
                <w:rFonts w:ascii="Times New Roman" w:hAnsi="Times New Roman"/>
                <w:color w:val="000000"/>
                <w:sz w:val="20"/>
                <w:szCs w:val="20"/>
              </w:rPr>
              <w:t>Развитие культуры и сохранен</w:t>
            </w:r>
            <w:r>
              <w:rPr>
                <w:rFonts w:ascii="Times New Roman" w:hAnsi="Times New Roman"/>
                <w:color w:val="000000"/>
                <w:sz w:val="20"/>
                <w:szCs w:val="20"/>
              </w:rPr>
              <w:t>ие культурного наследия региона»</w:t>
            </w:r>
          </w:p>
        </w:tc>
        <w:tc>
          <w:tcPr>
            <w:tcW w:w="1417"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938 285,4   </w:t>
            </w:r>
          </w:p>
        </w:tc>
        <w:tc>
          <w:tcPr>
            <w:tcW w:w="1293"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929 004,5   </w:t>
            </w:r>
          </w:p>
        </w:tc>
        <w:tc>
          <w:tcPr>
            <w:tcW w:w="1340"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9 280,9</w:t>
            </w:r>
          </w:p>
        </w:tc>
        <w:tc>
          <w:tcPr>
            <w:tcW w:w="1060" w:type="dxa"/>
            <w:tcBorders>
              <w:top w:val="nil"/>
              <w:left w:val="nil"/>
              <w:bottom w:val="single" w:sz="4" w:space="0" w:color="auto"/>
              <w:right w:val="single" w:sz="4" w:space="0" w:color="auto"/>
            </w:tcBorders>
            <w:shd w:val="clear" w:color="auto" w:fill="auto"/>
            <w:vAlign w:val="bottom"/>
            <w:hideMark/>
          </w:tcPr>
          <w:p w:rsidR="002601F4" w:rsidRPr="00564E05" w:rsidRDefault="00C175A5" w:rsidP="00C175A5">
            <w:pPr>
              <w:spacing w:line="240" w:lineRule="auto"/>
              <w:jc w:val="center"/>
              <w:rPr>
                <w:rFonts w:ascii="Times New Roman" w:hAnsi="Times New Roman"/>
                <w:color w:val="000000"/>
                <w:sz w:val="20"/>
                <w:szCs w:val="20"/>
              </w:rPr>
            </w:pPr>
            <w:r>
              <w:rPr>
                <w:rFonts w:ascii="Times New Roman" w:hAnsi="Times New Roman"/>
                <w:color w:val="000000"/>
                <w:sz w:val="20"/>
                <w:szCs w:val="20"/>
              </w:rPr>
              <w:t>99,0</w:t>
            </w:r>
          </w:p>
        </w:tc>
      </w:tr>
      <w:tr w:rsidR="002601F4" w:rsidRPr="002601F4" w:rsidTr="002601F4">
        <w:trPr>
          <w:trHeight w:val="2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2601F4" w:rsidRPr="00564E05" w:rsidRDefault="009D11F7"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lastRenderedPageBreak/>
              <w:t>Государственная программа 6. «</w:t>
            </w:r>
            <w:r w:rsidR="002601F4" w:rsidRPr="00564E05">
              <w:rPr>
                <w:rFonts w:ascii="Times New Roman" w:hAnsi="Times New Roman"/>
                <w:color w:val="000000"/>
                <w:sz w:val="20"/>
                <w:szCs w:val="20"/>
              </w:rPr>
              <w:t>Управление разв</w:t>
            </w:r>
            <w:r>
              <w:rPr>
                <w:rFonts w:ascii="Times New Roman" w:hAnsi="Times New Roman"/>
                <w:color w:val="000000"/>
                <w:sz w:val="20"/>
                <w:szCs w:val="20"/>
              </w:rPr>
              <w:t>итием регионального рынка труда»</w:t>
            </w:r>
          </w:p>
        </w:tc>
        <w:tc>
          <w:tcPr>
            <w:tcW w:w="1417"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694 732,1   </w:t>
            </w:r>
          </w:p>
        </w:tc>
        <w:tc>
          <w:tcPr>
            <w:tcW w:w="1293"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685 210,6   </w:t>
            </w:r>
          </w:p>
        </w:tc>
        <w:tc>
          <w:tcPr>
            <w:tcW w:w="1340" w:type="dxa"/>
            <w:tcBorders>
              <w:top w:val="nil"/>
              <w:left w:val="nil"/>
              <w:bottom w:val="single" w:sz="4" w:space="0" w:color="auto"/>
              <w:right w:val="single" w:sz="4" w:space="0" w:color="auto"/>
            </w:tcBorders>
            <w:shd w:val="clear" w:color="auto" w:fill="auto"/>
            <w:vAlign w:val="bottom"/>
            <w:hideMark/>
          </w:tcPr>
          <w:p w:rsidR="002601F4" w:rsidRPr="00564E05" w:rsidRDefault="002601F4" w:rsidP="002601F4">
            <w:pPr>
              <w:spacing w:line="240" w:lineRule="auto"/>
              <w:jc w:val="right"/>
              <w:rPr>
                <w:rFonts w:ascii="Times New Roman" w:hAnsi="Times New Roman"/>
                <w:color w:val="000000"/>
                <w:sz w:val="20"/>
                <w:szCs w:val="20"/>
              </w:rPr>
            </w:pPr>
            <w:r w:rsidRPr="00564E05">
              <w:rPr>
                <w:rFonts w:ascii="Times New Roman" w:hAnsi="Times New Roman"/>
                <w:color w:val="000000"/>
                <w:sz w:val="20"/>
                <w:szCs w:val="20"/>
              </w:rPr>
              <w:t xml:space="preserve">- 9 521,5   </w:t>
            </w:r>
          </w:p>
        </w:tc>
        <w:tc>
          <w:tcPr>
            <w:tcW w:w="1060" w:type="dxa"/>
            <w:tcBorders>
              <w:top w:val="nil"/>
              <w:left w:val="nil"/>
              <w:bottom w:val="single" w:sz="4" w:space="0" w:color="auto"/>
              <w:right w:val="single" w:sz="4" w:space="0" w:color="auto"/>
            </w:tcBorders>
            <w:shd w:val="clear" w:color="auto" w:fill="auto"/>
            <w:vAlign w:val="bottom"/>
            <w:hideMark/>
          </w:tcPr>
          <w:p w:rsidR="002601F4" w:rsidRPr="00564E05" w:rsidRDefault="00C175A5" w:rsidP="00C175A5">
            <w:pPr>
              <w:spacing w:line="240" w:lineRule="auto"/>
              <w:jc w:val="center"/>
              <w:rPr>
                <w:rFonts w:ascii="Times New Roman" w:hAnsi="Times New Roman"/>
                <w:color w:val="000000"/>
                <w:sz w:val="20"/>
                <w:szCs w:val="20"/>
              </w:rPr>
            </w:pPr>
            <w:r>
              <w:rPr>
                <w:rFonts w:ascii="Times New Roman" w:hAnsi="Times New Roman"/>
                <w:color w:val="000000"/>
                <w:sz w:val="20"/>
                <w:szCs w:val="20"/>
              </w:rPr>
              <w:t>98,6</w:t>
            </w:r>
          </w:p>
        </w:tc>
      </w:tr>
    </w:tbl>
    <w:p w:rsidR="000E1B95" w:rsidRDefault="000E1B95" w:rsidP="00DA7E8E">
      <w:pPr>
        <w:pStyle w:val="a8"/>
        <w:ind w:firstLine="709"/>
        <w:rPr>
          <w:color w:val="000000"/>
          <w:sz w:val="24"/>
          <w:szCs w:val="24"/>
        </w:rPr>
      </w:pPr>
    </w:p>
    <w:p w:rsidR="00DA7E8E" w:rsidRPr="00DF0DEA" w:rsidRDefault="00DA7E8E" w:rsidP="00DA7E8E">
      <w:pPr>
        <w:pStyle w:val="a8"/>
        <w:ind w:firstLine="709"/>
        <w:rPr>
          <w:b/>
          <w:sz w:val="24"/>
          <w:szCs w:val="24"/>
        </w:rPr>
      </w:pPr>
      <w:r>
        <w:rPr>
          <w:b/>
          <w:sz w:val="24"/>
          <w:szCs w:val="24"/>
        </w:rPr>
        <w:t xml:space="preserve">2) </w:t>
      </w:r>
      <w:r w:rsidRPr="00BC08DA">
        <w:rPr>
          <w:b/>
          <w:sz w:val="24"/>
          <w:szCs w:val="24"/>
        </w:rPr>
        <w:t>Направление</w:t>
      </w:r>
      <w:r w:rsidR="00EA2C26">
        <w:rPr>
          <w:b/>
          <w:sz w:val="24"/>
          <w:szCs w:val="24"/>
        </w:rPr>
        <w:t xml:space="preserve"> «</w:t>
      </w:r>
      <w:r w:rsidRPr="00BC08DA">
        <w:rPr>
          <w:b/>
          <w:sz w:val="24"/>
          <w:szCs w:val="24"/>
        </w:rPr>
        <w:t>Комфортная и безопасная среда</w:t>
      </w:r>
      <w:r w:rsidR="00B1104A">
        <w:rPr>
          <w:b/>
          <w:sz w:val="24"/>
          <w:szCs w:val="24"/>
        </w:rPr>
        <w:t>»</w:t>
      </w:r>
    </w:p>
    <w:p w:rsidR="00DA7E8E" w:rsidRDefault="00DA7E8E" w:rsidP="00DA7E8E">
      <w:pPr>
        <w:pStyle w:val="a8"/>
        <w:ind w:firstLine="709"/>
        <w:rPr>
          <w:color w:val="000000"/>
          <w:sz w:val="24"/>
          <w:szCs w:val="24"/>
        </w:rPr>
      </w:pPr>
      <w:r w:rsidRPr="00DF0DEA">
        <w:rPr>
          <w:color w:val="000000"/>
          <w:sz w:val="24"/>
          <w:szCs w:val="24"/>
        </w:rPr>
        <w:t>В рамках данного направления реализуются мероприятия, обеспечивающие стимулирование и развитие жилищного строительства, коммунальной инфраструктуры, энергетического сектора, направленные на улучшение благоустроенности территории и обеспечение</w:t>
      </w:r>
      <w:r w:rsidR="00B1104A">
        <w:rPr>
          <w:color w:val="000000"/>
          <w:sz w:val="24"/>
          <w:szCs w:val="24"/>
        </w:rPr>
        <w:t xml:space="preserve"> </w:t>
      </w:r>
      <w:r w:rsidRPr="00DF0DEA">
        <w:rPr>
          <w:color w:val="000000"/>
          <w:sz w:val="24"/>
          <w:szCs w:val="24"/>
        </w:rPr>
        <w:t>защиты населения и территорий от угроз прир</w:t>
      </w:r>
      <w:r>
        <w:rPr>
          <w:color w:val="000000"/>
          <w:sz w:val="24"/>
          <w:szCs w:val="24"/>
        </w:rPr>
        <w:t>одного и техногенного характера, п</w:t>
      </w:r>
      <w:r w:rsidRPr="00DF0DEA">
        <w:rPr>
          <w:color w:val="000000"/>
          <w:sz w:val="24"/>
          <w:szCs w:val="24"/>
        </w:rPr>
        <w:t>ринимаются меры по охране окружающей среды, рациональному использованию водных объектов, защите и воспроизводству лесов</w:t>
      </w:r>
      <w:r>
        <w:rPr>
          <w:color w:val="000000"/>
          <w:sz w:val="24"/>
          <w:szCs w:val="24"/>
        </w:rPr>
        <w:t>.</w:t>
      </w:r>
    </w:p>
    <w:p w:rsidR="000B16A2" w:rsidRDefault="00B1104A" w:rsidP="000B16A2">
      <w:pPr>
        <w:keepNext/>
        <w:widowControl w:val="0"/>
        <w:spacing w:after="0" w:line="240" w:lineRule="auto"/>
        <w:ind w:firstLine="709"/>
        <w:jc w:val="right"/>
        <w:rPr>
          <w:rFonts w:ascii="Times New Roman" w:hAnsi="Times New Roman"/>
          <w:sz w:val="24"/>
          <w:szCs w:val="24"/>
        </w:rPr>
      </w:pPr>
      <w:r>
        <w:rPr>
          <w:rFonts w:ascii="Times New Roman" w:hAnsi="Times New Roman"/>
          <w:i/>
          <w:sz w:val="24"/>
          <w:szCs w:val="24"/>
        </w:rPr>
        <w:t xml:space="preserve">тыс. рублей </w:t>
      </w:r>
    </w:p>
    <w:tbl>
      <w:tblPr>
        <w:tblW w:w="9560" w:type="dxa"/>
        <w:tblInd w:w="93" w:type="dxa"/>
        <w:tblLook w:val="04A0" w:firstRow="1" w:lastRow="0" w:firstColumn="1" w:lastColumn="0" w:noHBand="0" w:noVBand="1"/>
      </w:tblPr>
      <w:tblGrid>
        <w:gridCol w:w="4600"/>
        <w:gridCol w:w="1300"/>
        <w:gridCol w:w="1260"/>
        <w:gridCol w:w="1340"/>
        <w:gridCol w:w="1060"/>
      </w:tblGrid>
      <w:tr w:rsidR="000E1B95" w:rsidRPr="00F8106C" w:rsidTr="000B16A2">
        <w:trPr>
          <w:trHeight w:val="855"/>
          <w:tblHeader/>
        </w:trPr>
        <w:tc>
          <w:tcPr>
            <w:tcW w:w="4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1B95" w:rsidRPr="00F8106C" w:rsidRDefault="000E1B95" w:rsidP="000E1B95">
            <w:pPr>
              <w:spacing w:after="0" w:line="240" w:lineRule="auto"/>
              <w:jc w:val="center"/>
              <w:rPr>
                <w:rFonts w:ascii="Times New Roman" w:eastAsia="Times New Roman" w:hAnsi="Times New Roman"/>
                <w:color w:val="000000"/>
                <w:sz w:val="20"/>
                <w:szCs w:val="20"/>
                <w:lang w:eastAsia="ru-RU"/>
              </w:rPr>
            </w:pPr>
            <w:r w:rsidRPr="00F8106C">
              <w:rPr>
                <w:rFonts w:ascii="Times New Roman" w:eastAsia="Times New Roman" w:hAnsi="Times New Roman"/>
                <w:color w:val="000000"/>
                <w:sz w:val="20"/>
                <w:szCs w:val="20"/>
                <w:lang w:eastAsia="ru-RU"/>
              </w:rPr>
              <w:t xml:space="preserve">Наименование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0E1B95" w:rsidRPr="00F8106C" w:rsidRDefault="000E1B95" w:rsidP="000E1B95">
            <w:pPr>
              <w:spacing w:after="0" w:line="240" w:lineRule="auto"/>
              <w:jc w:val="center"/>
              <w:rPr>
                <w:rFonts w:ascii="Times New Roman" w:eastAsia="Times New Roman" w:hAnsi="Times New Roman"/>
                <w:color w:val="000000"/>
                <w:sz w:val="16"/>
                <w:szCs w:val="16"/>
                <w:lang w:eastAsia="ru-RU"/>
              </w:rPr>
            </w:pPr>
            <w:r w:rsidRPr="00F8106C">
              <w:rPr>
                <w:rFonts w:ascii="Times New Roman" w:eastAsia="Times New Roman" w:hAnsi="Times New Roman"/>
                <w:color w:val="000000"/>
                <w:sz w:val="16"/>
                <w:szCs w:val="16"/>
                <w:lang w:eastAsia="ru-RU"/>
              </w:rPr>
              <w:t xml:space="preserve">Сводная бюджетная роспись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0E1B95" w:rsidRPr="00F8106C" w:rsidRDefault="000E1B95" w:rsidP="000E1B95">
            <w:pPr>
              <w:spacing w:after="0" w:line="240" w:lineRule="auto"/>
              <w:jc w:val="center"/>
              <w:rPr>
                <w:rFonts w:ascii="Times New Roman" w:eastAsia="Times New Roman" w:hAnsi="Times New Roman"/>
                <w:color w:val="000000"/>
                <w:sz w:val="16"/>
                <w:szCs w:val="16"/>
                <w:lang w:eastAsia="ru-RU"/>
              </w:rPr>
            </w:pPr>
            <w:r w:rsidRPr="00F8106C">
              <w:rPr>
                <w:rFonts w:ascii="Times New Roman" w:eastAsia="Times New Roman" w:hAnsi="Times New Roman"/>
                <w:color w:val="000000"/>
                <w:sz w:val="16"/>
                <w:szCs w:val="16"/>
                <w:lang w:eastAsia="ru-RU"/>
              </w:rPr>
              <w:t>Исполнено</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0E1B95" w:rsidRPr="00F8106C" w:rsidRDefault="000E1B95" w:rsidP="000E1B95">
            <w:pPr>
              <w:spacing w:after="0" w:line="240" w:lineRule="auto"/>
              <w:jc w:val="center"/>
              <w:rPr>
                <w:rFonts w:ascii="Times New Roman" w:eastAsia="Times New Roman" w:hAnsi="Times New Roman"/>
                <w:color w:val="000000"/>
                <w:sz w:val="16"/>
                <w:szCs w:val="16"/>
                <w:lang w:eastAsia="ru-RU"/>
              </w:rPr>
            </w:pPr>
            <w:r w:rsidRPr="00F8106C">
              <w:rPr>
                <w:rFonts w:ascii="Times New Roman" w:eastAsia="Times New Roman" w:hAnsi="Times New Roman"/>
                <w:color w:val="000000"/>
                <w:sz w:val="16"/>
                <w:szCs w:val="16"/>
                <w:lang w:eastAsia="ru-RU"/>
              </w:rPr>
              <w:t>Отклонения от уточненных назначений</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E1B95" w:rsidRPr="00F8106C" w:rsidRDefault="000E1B95" w:rsidP="000E1B95">
            <w:pPr>
              <w:spacing w:after="0" w:line="240" w:lineRule="auto"/>
              <w:jc w:val="center"/>
              <w:rPr>
                <w:rFonts w:ascii="Times New Roman" w:eastAsia="Times New Roman" w:hAnsi="Times New Roman"/>
                <w:color w:val="000000"/>
                <w:sz w:val="16"/>
                <w:szCs w:val="16"/>
                <w:lang w:eastAsia="ru-RU"/>
              </w:rPr>
            </w:pPr>
            <w:r w:rsidRPr="00F8106C">
              <w:rPr>
                <w:rFonts w:ascii="Times New Roman" w:eastAsia="Times New Roman" w:hAnsi="Times New Roman"/>
                <w:color w:val="000000"/>
                <w:sz w:val="16"/>
                <w:szCs w:val="16"/>
                <w:lang w:eastAsia="ru-RU"/>
              </w:rPr>
              <w:t>% исполнения</w:t>
            </w:r>
          </w:p>
        </w:tc>
      </w:tr>
      <w:tr w:rsidR="000E1B95" w:rsidRPr="00F8106C" w:rsidTr="000E1B95">
        <w:trPr>
          <w:trHeight w:val="315"/>
        </w:trPr>
        <w:tc>
          <w:tcPr>
            <w:tcW w:w="4600" w:type="dxa"/>
            <w:tcBorders>
              <w:top w:val="nil"/>
              <w:left w:val="single" w:sz="4" w:space="0" w:color="auto"/>
              <w:bottom w:val="single" w:sz="4" w:space="0" w:color="auto"/>
              <w:right w:val="single" w:sz="4" w:space="0" w:color="auto"/>
            </w:tcBorders>
            <w:shd w:val="clear" w:color="auto" w:fill="auto"/>
            <w:vAlign w:val="center"/>
            <w:hideMark/>
          </w:tcPr>
          <w:p w:rsidR="000E1B95" w:rsidRPr="00F8106C" w:rsidRDefault="000E1B95" w:rsidP="000E1B95">
            <w:pPr>
              <w:spacing w:after="0" w:line="240" w:lineRule="auto"/>
              <w:jc w:val="center"/>
              <w:rPr>
                <w:rFonts w:ascii="Times New Roman" w:eastAsia="Times New Roman" w:hAnsi="Times New Roman"/>
                <w:color w:val="000000"/>
                <w:sz w:val="20"/>
                <w:szCs w:val="20"/>
                <w:lang w:eastAsia="ru-RU"/>
              </w:rPr>
            </w:pPr>
            <w:r w:rsidRPr="00F8106C">
              <w:rPr>
                <w:rFonts w:ascii="Times New Roman" w:eastAsia="Times New Roman" w:hAnsi="Times New Roman"/>
                <w:color w:val="000000"/>
                <w:sz w:val="20"/>
                <w:szCs w:val="20"/>
                <w:lang w:eastAsia="ru-RU"/>
              </w:rPr>
              <w:t>1</w:t>
            </w:r>
          </w:p>
        </w:tc>
        <w:tc>
          <w:tcPr>
            <w:tcW w:w="1300" w:type="dxa"/>
            <w:tcBorders>
              <w:top w:val="nil"/>
              <w:left w:val="nil"/>
              <w:bottom w:val="single" w:sz="4" w:space="0" w:color="auto"/>
              <w:right w:val="single" w:sz="4" w:space="0" w:color="auto"/>
            </w:tcBorders>
            <w:shd w:val="clear" w:color="auto" w:fill="auto"/>
            <w:vAlign w:val="center"/>
            <w:hideMark/>
          </w:tcPr>
          <w:p w:rsidR="000E1B95" w:rsidRPr="00F8106C" w:rsidRDefault="000E1B95" w:rsidP="000E1B95">
            <w:pPr>
              <w:spacing w:after="0" w:line="240" w:lineRule="auto"/>
              <w:jc w:val="center"/>
              <w:rPr>
                <w:rFonts w:ascii="Times New Roman" w:eastAsia="Times New Roman" w:hAnsi="Times New Roman"/>
                <w:color w:val="000000"/>
                <w:sz w:val="16"/>
                <w:szCs w:val="16"/>
                <w:lang w:eastAsia="ru-RU"/>
              </w:rPr>
            </w:pPr>
            <w:r w:rsidRPr="00F8106C">
              <w:rPr>
                <w:rFonts w:ascii="Times New Roman" w:eastAsia="Times New Roman" w:hAnsi="Times New Roman"/>
                <w:color w:val="000000"/>
                <w:sz w:val="16"/>
                <w:szCs w:val="16"/>
                <w:lang w:eastAsia="ru-RU"/>
              </w:rPr>
              <w:t>2</w:t>
            </w:r>
          </w:p>
        </w:tc>
        <w:tc>
          <w:tcPr>
            <w:tcW w:w="1260" w:type="dxa"/>
            <w:tcBorders>
              <w:top w:val="nil"/>
              <w:left w:val="nil"/>
              <w:bottom w:val="single" w:sz="4" w:space="0" w:color="auto"/>
              <w:right w:val="single" w:sz="4" w:space="0" w:color="auto"/>
            </w:tcBorders>
            <w:shd w:val="clear" w:color="auto" w:fill="auto"/>
            <w:vAlign w:val="center"/>
            <w:hideMark/>
          </w:tcPr>
          <w:p w:rsidR="000E1B95" w:rsidRPr="00F8106C" w:rsidRDefault="000E1B95" w:rsidP="000E1B95">
            <w:pPr>
              <w:spacing w:after="0" w:line="240" w:lineRule="auto"/>
              <w:jc w:val="center"/>
              <w:rPr>
                <w:rFonts w:ascii="Times New Roman" w:eastAsia="Times New Roman" w:hAnsi="Times New Roman"/>
                <w:color w:val="000000"/>
                <w:sz w:val="16"/>
                <w:szCs w:val="16"/>
                <w:lang w:eastAsia="ru-RU"/>
              </w:rPr>
            </w:pPr>
            <w:r w:rsidRPr="00F8106C">
              <w:rPr>
                <w:rFonts w:ascii="Times New Roman" w:eastAsia="Times New Roman" w:hAnsi="Times New Roman"/>
                <w:color w:val="000000"/>
                <w:sz w:val="16"/>
                <w:szCs w:val="16"/>
                <w:lang w:eastAsia="ru-RU"/>
              </w:rPr>
              <w:t>3</w:t>
            </w:r>
          </w:p>
        </w:tc>
        <w:tc>
          <w:tcPr>
            <w:tcW w:w="1340" w:type="dxa"/>
            <w:tcBorders>
              <w:top w:val="nil"/>
              <w:left w:val="nil"/>
              <w:bottom w:val="single" w:sz="4" w:space="0" w:color="auto"/>
              <w:right w:val="single" w:sz="4" w:space="0" w:color="auto"/>
            </w:tcBorders>
            <w:shd w:val="clear" w:color="auto" w:fill="auto"/>
            <w:vAlign w:val="center"/>
            <w:hideMark/>
          </w:tcPr>
          <w:p w:rsidR="000E1B95" w:rsidRPr="00F8106C" w:rsidRDefault="000E1B95" w:rsidP="000E1B95">
            <w:pPr>
              <w:spacing w:after="0" w:line="240" w:lineRule="auto"/>
              <w:jc w:val="center"/>
              <w:rPr>
                <w:rFonts w:ascii="Times New Roman" w:eastAsia="Times New Roman" w:hAnsi="Times New Roman"/>
                <w:color w:val="000000"/>
                <w:sz w:val="16"/>
                <w:szCs w:val="16"/>
                <w:lang w:eastAsia="ru-RU"/>
              </w:rPr>
            </w:pPr>
            <w:r w:rsidRPr="00F8106C">
              <w:rPr>
                <w:rFonts w:ascii="Times New Roman" w:eastAsia="Times New Roman" w:hAnsi="Times New Roman"/>
                <w:color w:val="000000"/>
                <w:sz w:val="16"/>
                <w:szCs w:val="16"/>
                <w:lang w:eastAsia="ru-RU"/>
              </w:rPr>
              <w:t>4=3-2</w:t>
            </w:r>
          </w:p>
        </w:tc>
        <w:tc>
          <w:tcPr>
            <w:tcW w:w="1060" w:type="dxa"/>
            <w:tcBorders>
              <w:top w:val="nil"/>
              <w:left w:val="nil"/>
              <w:bottom w:val="single" w:sz="4" w:space="0" w:color="auto"/>
              <w:right w:val="single" w:sz="4" w:space="0" w:color="auto"/>
            </w:tcBorders>
            <w:shd w:val="clear" w:color="auto" w:fill="auto"/>
            <w:vAlign w:val="center"/>
            <w:hideMark/>
          </w:tcPr>
          <w:p w:rsidR="000E1B95" w:rsidRPr="00F8106C" w:rsidRDefault="000E1B95" w:rsidP="000E1B95">
            <w:pPr>
              <w:spacing w:after="0" w:line="240" w:lineRule="auto"/>
              <w:jc w:val="center"/>
              <w:rPr>
                <w:rFonts w:ascii="Times New Roman" w:eastAsia="Times New Roman" w:hAnsi="Times New Roman"/>
                <w:color w:val="000000"/>
                <w:sz w:val="16"/>
                <w:szCs w:val="16"/>
                <w:lang w:eastAsia="ru-RU"/>
              </w:rPr>
            </w:pPr>
            <w:r w:rsidRPr="00F8106C">
              <w:rPr>
                <w:rFonts w:ascii="Times New Roman" w:eastAsia="Times New Roman" w:hAnsi="Times New Roman"/>
                <w:color w:val="000000"/>
                <w:sz w:val="16"/>
                <w:szCs w:val="16"/>
                <w:lang w:eastAsia="ru-RU"/>
              </w:rPr>
              <w:t>5=3/2*100</w:t>
            </w:r>
          </w:p>
        </w:tc>
      </w:tr>
      <w:tr w:rsidR="002601F4" w:rsidRPr="00F8106C" w:rsidTr="00B30900">
        <w:trPr>
          <w:trHeight w:val="571"/>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2601F4" w:rsidRPr="00F8106C" w:rsidRDefault="002601F4" w:rsidP="002601F4">
            <w:pPr>
              <w:spacing w:after="0" w:line="240" w:lineRule="auto"/>
              <w:jc w:val="left"/>
              <w:rPr>
                <w:rFonts w:ascii="Times New Roman" w:hAnsi="Times New Roman"/>
                <w:b/>
                <w:bCs/>
                <w:color w:val="000000"/>
                <w:sz w:val="20"/>
                <w:szCs w:val="20"/>
              </w:rPr>
            </w:pPr>
            <w:r w:rsidRPr="00F8106C">
              <w:rPr>
                <w:rFonts w:ascii="Times New Roman" w:hAnsi="Times New Roman"/>
                <w:b/>
                <w:bCs/>
                <w:color w:val="000000"/>
                <w:sz w:val="20"/>
                <w:szCs w:val="20"/>
              </w:rPr>
              <w:t>Направ</w:t>
            </w:r>
            <w:r w:rsidR="00F8106C">
              <w:rPr>
                <w:rFonts w:ascii="Times New Roman" w:hAnsi="Times New Roman"/>
                <w:b/>
                <w:bCs/>
                <w:color w:val="000000"/>
                <w:sz w:val="20"/>
                <w:szCs w:val="20"/>
              </w:rPr>
              <w:t>ление «Комфортная и безопасная среда»</w:t>
            </w:r>
          </w:p>
        </w:tc>
        <w:tc>
          <w:tcPr>
            <w:tcW w:w="130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b/>
                <w:bCs/>
                <w:color w:val="000000"/>
                <w:sz w:val="20"/>
                <w:szCs w:val="20"/>
              </w:rPr>
            </w:pPr>
            <w:r w:rsidRPr="00F8106C">
              <w:rPr>
                <w:rFonts w:ascii="Times New Roman" w:hAnsi="Times New Roman"/>
                <w:b/>
                <w:bCs/>
                <w:color w:val="000000"/>
                <w:sz w:val="20"/>
                <w:szCs w:val="20"/>
              </w:rPr>
              <w:t>6 305 848,8</w:t>
            </w:r>
          </w:p>
        </w:tc>
        <w:tc>
          <w:tcPr>
            <w:tcW w:w="126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b/>
                <w:bCs/>
                <w:color w:val="000000"/>
                <w:sz w:val="20"/>
                <w:szCs w:val="20"/>
              </w:rPr>
            </w:pPr>
            <w:r w:rsidRPr="00F8106C">
              <w:rPr>
                <w:rFonts w:ascii="Times New Roman" w:hAnsi="Times New Roman"/>
                <w:b/>
                <w:bCs/>
                <w:color w:val="000000"/>
                <w:sz w:val="20"/>
                <w:szCs w:val="20"/>
              </w:rPr>
              <w:t>6 184 618,9</w:t>
            </w:r>
          </w:p>
        </w:tc>
        <w:tc>
          <w:tcPr>
            <w:tcW w:w="134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b/>
                <w:bCs/>
                <w:color w:val="000000"/>
                <w:sz w:val="20"/>
                <w:szCs w:val="20"/>
              </w:rPr>
            </w:pPr>
            <w:r w:rsidRPr="00F8106C">
              <w:rPr>
                <w:rFonts w:ascii="Times New Roman" w:hAnsi="Times New Roman"/>
                <w:b/>
                <w:bCs/>
                <w:color w:val="000000"/>
                <w:sz w:val="20"/>
                <w:szCs w:val="20"/>
              </w:rPr>
              <w:t>-121 229,9</w:t>
            </w:r>
          </w:p>
        </w:tc>
        <w:tc>
          <w:tcPr>
            <w:tcW w:w="1060" w:type="dxa"/>
            <w:tcBorders>
              <w:top w:val="nil"/>
              <w:left w:val="nil"/>
              <w:bottom w:val="single" w:sz="4" w:space="0" w:color="auto"/>
              <w:right w:val="single" w:sz="4" w:space="0" w:color="auto"/>
            </w:tcBorders>
            <w:shd w:val="clear" w:color="auto" w:fill="auto"/>
            <w:hideMark/>
          </w:tcPr>
          <w:p w:rsidR="002601F4" w:rsidRPr="00F8106C" w:rsidRDefault="00C175A5" w:rsidP="00B30900">
            <w:pPr>
              <w:spacing w:after="0" w:line="240" w:lineRule="auto"/>
              <w:jc w:val="right"/>
              <w:rPr>
                <w:rFonts w:ascii="Times New Roman" w:hAnsi="Times New Roman"/>
                <w:b/>
                <w:bCs/>
                <w:color w:val="000000"/>
                <w:sz w:val="20"/>
                <w:szCs w:val="20"/>
              </w:rPr>
            </w:pPr>
            <w:r>
              <w:rPr>
                <w:rFonts w:ascii="Times New Roman" w:hAnsi="Times New Roman"/>
                <w:b/>
                <w:bCs/>
                <w:color w:val="000000"/>
                <w:sz w:val="20"/>
                <w:szCs w:val="20"/>
              </w:rPr>
              <w:t>98,1</w:t>
            </w:r>
          </w:p>
        </w:tc>
      </w:tr>
      <w:tr w:rsidR="002601F4" w:rsidRPr="00F8106C" w:rsidTr="00B30900">
        <w:trPr>
          <w:trHeight w:val="765"/>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2601F4" w:rsidRPr="00F8106C" w:rsidRDefault="00F8106C"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7. «</w:t>
            </w:r>
            <w:r w:rsidR="002601F4" w:rsidRPr="00F8106C">
              <w:rPr>
                <w:rFonts w:ascii="Times New Roman" w:hAnsi="Times New Roman"/>
                <w:color w:val="000000"/>
                <w:sz w:val="20"/>
                <w:szCs w:val="20"/>
              </w:rPr>
              <w:t>Обеспечение комфортной сре</w:t>
            </w:r>
            <w:r>
              <w:rPr>
                <w:rFonts w:ascii="Times New Roman" w:hAnsi="Times New Roman"/>
                <w:color w:val="000000"/>
                <w:sz w:val="20"/>
                <w:szCs w:val="20"/>
              </w:rPr>
              <w:t>ды проживания населения региона»</w:t>
            </w:r>
          </w:p>
        </w:tc>
        <w:tc>
          <w:tcPr>
            <w:tcW w:w="130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1 264 719,7</w:t>
            </w:r>
          </w:p>
        </w:tc>
        <w:tc>
          <w:tcPr>
            <w:tcW w:w="126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1 221 743,5</w:t>
            </w:r>
          </w:p>
        </w:tc>
        <w:tc>
          <w:tcPr>
            <w:tcW w:w="134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-42 976,2</w:t>
            </w:r>
          </w:p>
        </w:tc>
        <w:tc>
          <w:tcPr>
            <w:tcW w:w="1060" w:type="dxa"/>
            <w:tcBorders>
              <w:top w:val="nil"/>
              <w:left w:val="nil"/>
              <w:bottom w:val="single" w:sz="4" w:space="0" w:color="auto"/>
              <w:right w:val="single" w:sz="4" w:space="0" w:color="auto"/>
            </w:tcBorders>
            <w:shd w:val="clear" w:color="auto" w:fill="auto"/>
            <w:hideMark/>
          </w:tcPr>
          <w:p w:rsidR="002601F4" w:rsidRPr="00F8106C" w:rsidRDefault="00C175A5" w:rsidP="00B30900">
            <w:pPr>
              <w:spacing w:after="0" w:line="240" w:lineRule="auto"/>
              <w:jc w:val="right"/>
              <w:rPr>
                <w:rFonts w:ascii="Times New Roman" w:hAnsi="Times New Roman"/>
                <w:color w:val="000000"/>
                <w:sz w:val="20"/>
                <w:szCs w:val="20"/>
              </w:rPr>
            </w:pPr>
            <w:r>
              <w:rPr>
                <w:rFonts w:ascii="Times New Roman" w:hAnsi="Times New Roman"/>
                <w:color w:val="000000"/>
                <w:sz w:val="20"/>
                <w:szCs w:val="20"/>
              </w:rPr>
              <w:t>96,6</w:t>
            </w:r>
          </w:p>
        </w:tc>
      </w:tr>
      <w:tr w:rsidR="002601F4" w:rsidRPr="00F8106C" w:rsidTr="00B30900">
        <w:trPr>
          <w:trHeight w:val="765"/>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2601F4" w:rsidRPr="00F8106C" w:rsidRDefault="00F8106C"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8. «</w:t>
            </w:r>
            <w:r w:rsidR="002601F4" w:rsidRPr="00F8106C">
              <w:rPr>
                <w:rFonts w:ascii="Times New Roman" w:hAnsi="Times New Roman"/>
                <w:color w:val="000000"/>
                <w:sz w:val="20"/>
                <w:szCs w:val="20"/>
              </w:rPr>
              <w:t>Обеспечение общественного порядка и</w:t>
            </w:r>
            <w:r>
              <w:rPr>
                <w:rFonts w:ascii="Times New Roman" w:hAnsi="Times New Roman"/>
                <w:color w:val="000000"/>
                <w:sz w:val="20"/>
                <w:szCs w:val="20"/>
              </w:rPr>
              <w:t xml:space="preserve"> безопасности населения региона»</w:t>
            </w:r>
          </w:p>
        </w:tc>
        <w:tc>
          <w:tcPr>
            <w:tcW w:w="130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1 374 491,4</w:t>
            </w:r>
          </w:p>
        </w:tc>
        <w:tc>
          <w:tcPr>
            <w:tcW w:w="126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1 349 266,5</w:t>
            </w:r>
          </w:p>
        </w:tc>
        <w:tc>
          <w:tcPr>
            <w:tcW w:w="134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-25 224,9</w:t>
            </w:r>
          </w:p>
        </w:tc>
        <w:tc>
          <w:tcPr>
            <w:tcW w:w="1060" w:type="dxa"/>
            <w:tcBorders>
              <w:top w:val="nil"/>
              <w:left w:val="nil"/>
              <w:bottom w:val="single" w:sz="4" w:space="0" w:color="auto"/>
              <w:right w:val="single" w:sz="4" w:space="0" w:color="auto"/>
            </w:tcBorders>
            <w:shd w:val="clear" w:color="auto" w:fill="auto"/>
            <w:hideMark/>
          </w:tcPr>
          <w:p w:rsidR="002601F4" w:rsidRPr="00F8106C" w:rsidRDefault="00C175A5" w:rsidP="00B30900">
            <w:pPr>
              <w:spacing w:after="0" w:line="240" w:lineRule="auto"/>
              <w:jc w:val="right"/>
              <w:rPr>
                <w:rFonts w:ascii="Times New Roman" w:hAnsi="Times New Roman"/>
                <w:color w:val="000000"/>
                <w:sz w:val="20"/>
                <w:szCs w:val="20"/>
              </w:rPr>
            </w:pPr>
            <w:r>
              <w:rPr>
                <w:rFonts w:ascii="Times New Roman" w:hAnsi="Times New Roman"/>
                <w:color w:val="000000"/>
                <w:sz w:val="20"/>
                <w:szCs w:val="20"/>
              </w:rPr>
              <w:t>98,2</w:t>
            </w:r>
          </w:p>
        </w:tc>
      </w:tr>
      <w:tr w:rsidR="002601F4" w:rsidRPr="00F8106C" w:rsidTr="00B30900">
        <w:trPr>
          <w:trHeight w:val="510"/>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2601F4" w:rsidRPr="00F8106C" w:rsidRDefault="00F8106C"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9. «</w:t>
            </w:r>
            <w:r w:rsidR="002601F4" w:rsidRPr="00F8106C">
              <w:rPr>
                <w:rFonts w:ascii="Times New Roman" w:hAnsi="Times New Roman"/>
                <w:color w:val="000000"/>
                <w:sz w:val="20"/>
                <w:szCs w:val="20"/>
              </w:rPr>
              <w:t>Охрана окружающей среды и вос</w:t>
            </w:r>
            <w:r>
              <w:rPr>
                <w:rFonts w:ascii="Times New Roman" w:hAnsi="Times New Roman"/>
                <w:color w:val="000000"/>
                <w:sz w:val="20"/>
                <w:szCs w:val="20"/>
              </w:rPr>
              <w:t>производство природных ресурсов»</w:t>
            </w:r>
          </w:p>
        </w:tc>
        <w:tc>
          <w:tcPr>
            <w:tcW w:w="130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315 898,8</w:t>
            </w:r>
          </w:p>
        </w:tc>
        <w:tc>
          <w:tcPr>
            <w:tcW w:w="126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286 056,7</w:t>
            </w:r>
          </w:p>
        </w:tc>
        <w:tc>
          <w:tcPr>
            <w:tcW w:w="134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-29 842,1</w:t>
            </w:r>
          </w:p>
        </w:tc>
        <w:tc>
          <w:tcPr>
            <w:tcW w:w="1060" w:type="dxa"/>
            <w:tcBorders>
              <w:top w:val="nil"/>
              <w:left w:val="nil"/>
              <w:bottom w:val="single" w:sz="4" w:space="0" w:color="auto"/>
              <w:right w:val="single" w:sz="4" w:space="0" w:color="auto"/>
            </w:tcBorders>
            <w:shd w:val="clear" w:color="auto" w:fill="auto"/>
            <w:hideMark/>
          </w:tcPr>
          <w:p w:rsidR="002601F4" w:rsidRPr="00F8106C" w:rsidRDefault="00C175A5" w:rsidP="00B30900">
            <w:pPr>
              <w:spacing w:after="0" w:line="240" w:lineRule="auto"/>
              <w:jc w:val="right"/>
              <w:rPr>
                <w:rFonts w:ascii="Times New Roman" w:hAnsi="Times New Roman"/>
                <w:color w:val="000000"/>
                <w:sz w:val="20"/>
                <w:szCs w:val="20"/>
              </w:rPr>
            </w:pPr>
            <w:r>
              <w:rPr>
                <w:rFonts w:ascii="Times New Roman" w:hAnsi="Times New Roman"/>
                <w:color w:val="000000"/>
                <w:sz w:val="20"/>
                <w:szCs w:val="20"/>
              </w:rPr>
              <w:t>90,6</w:t>
            </w:r>
          </w:p>
        </w:tc>
      </w:tr>
      <w:tr w:rsidR="002601F4" w:rsidRPr="000E1B95" w:rsidTr="00B30900">
        <w:trPr>
          <w:trHeight w:val="510"/>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2601F4" w:rsidRPr="00F8106C" w:rsidRDefault="00F8106C"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13. «</w:t>
            </w:r>
            <w:r w:rsidR="002601F4" w:rsidRPr="00F8106C">
              <w:rPr>
                <w:rFonts w:ascii="Times New Roman" w:hAnsi="Times New Roman"/>
                <w:color w:val="000000"/>
                <w:sz w:val="20"/>
                <w:szCs w:val="20"/>
              </w:rPr>
              <w:t>Энергоэффе</w:t>
            </w:r>
            <w:r>
              <w:rPr>
                <w:rFonts w:ascii="Times New Roman" w:hAnsi="Times New Roman"/>
                <w:color w:val="000000"/>
                <w:sz w:val="20"/>
                <w:szCs w:val="20"/>
              </w:rPr>
              <w:t>ктивность и развитие энергетики»</w:t>
            </w:r>
          </w:p>
        </w:tc>
        <w:tc>
          <w:tcPr>
            <w:tcW w:w="130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3 350 739,0</w:t>
            </w:r>
          </w:p>
        </w:tc>
        <w:tc>
          <w:tcPr>
            <w:tcW w:w="126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3 327 552,3</w:t>
            </w:r>
          </w:p>
        </w:tc>
        <w:tc>
          <w:tcPr>
            <w:tcW w:w="1340" w:type="dxa"/>
            <w:tcBorders>
              <w:top w:val="nil"/>
              <w:left w:val="nil"/>
              <w:bottom w:val="single" w:sz="4" w:space="0" w:color="auto"/>
              <w:right w:val="single" w:sz="4" w:space="0" w:color="auto"/>
            </w:tcBorders>
            <w:shd w:val="clear" w:color="auto" w:fill="auto"/>
            <w:hideMark/>
          </w:tcPr>
          <w:p w:rsidR="002601F4" w:rsidRPr="00F8106C" w:rsidRDefault="002601F4" w:rsidP="00B30900">
            <w:pPr>
              <w:spacing w:after="0" w:line="240" w:lineRule="auto"/>
              <w:jc w:val="right"/>
              <w:rPr>
                <w:rFonts w:ascii="Times New Roman" w:hAnsi="Times New Roman"/>
                <w:color w:val="000000"/>
                <w:sz w:val="20"/>
                <w:szCs w:val="20"/>
              </w:rPr>
            </w:pPr>
            <w:r w:rsidRPr="00F8106C">
              <w:rPr>
                <w:rFonts w:ascii="Times New Roman" w:hAnsi="Times New Roman"/>
                <w:color w:val="000000"/>
                <w:sz w:val="20"/>
                <w:szCs w:val="20"/>
              </w:rPr>
              <w:t>-23 186,7</w:t>
            </w:r>
          </w:p>
        </w:tc>
        <w:tc>
          <w:tcPr>
            <w:tcW w:w="1060" w:type="dxa"/>
            <w:tcBorders>
              <w:top w:val="nil"/>
              <w:left w:val="nil"/>
              <w:bottom w:val="single" w:sz="4" w:space="0" w:color="auto"/>
              <w:right w:val="single" w:sz="4" w:space="0" w:color="auto"/>
            </w:tcBorders>
            <w:shd w:val="clear" w:color="auto" w:fill="auto"/>
            <w:hideMark/>
          </w:tcPr>
          <w:p w:rsidR="002601F4" w:rsidRPr="00F8106C" w:rsidRDefault="00C175A5" w:rsidP="00B30900">
            <w:pPr>
              <w:spacing w:after="0" w:line="240" w:lineRule="auto"/>
              <w:jc w:val="right"/>
              <w:rPr>
                <w:rFonts w:ascii="Times New Roman" w:hAnsi="Times New Roman"/>
                <w:color w:val="000000"/>
                <w:sz w:val="20"/>
                <w:szCs w:val="20"/>
              </w:rPr>
            </w:pPr>
            <w:r>
              <w:rPr>
                <w:rFonts w:ascii="Times New Roman" w:hAnsi="Times New Roman"/>
                <w:color w:val="000000"/>
                <w:sz w:val="20"/>
                <w:szCs w:val="20"/>
              </w:rPr>
              <w:t>99,3</w:t>
            </w:r>
          </w:p>
        </w:tc>
      </w:tr>
    </w:tbl>
    <w:p w:rsidR="00DA7E8E" w:rsidRDefault="00DA7E8E" w:rsidP="00DA7E8E">
      <w:pPr>
        <w:spacing w:after="0" w:line="240" w:lineRule="auto"/>
        <w:ind w:firstLine="709"/>
        <w:jc w:val="right"/>
        <w:rPr>
          <w:rFonts w:ascii="Times New Roman" w:hAnsi="Times New Roman"/>
          <w:i/>
          <w:sz w:val="24"/>
          <w:szCs w:val="24"/>
        </w:rPr>
      </w:pPr>
    </w:p>
    <w:p w:rsidR="00DA7E8E" w:rsidRPr="00DF0DEA" w:rsidRDefault="00DA7E8E" w:rsidP="00DA7E8E">
      <w:pPr>
        <w:pStyle w:val="a8"/>
        <w:ind w:firstLine="709"/>
        <w:rPr>
          <w:b/>
          <w:sz w:val="24"/>
          <w:szCs w:val="24"/>
        </w:rPr>
      </w:pPr>
      <w:r>
        <w:rPr>
          <w:b/>
          <w:sz w:val="24"/>
          <w:szCs w:val="24"/>
        </w:rPr>
        <w:t xml:space="preserve">3) </w:t>
      </w:r>
      <w:r w:rsidRPr="00BC08DA">
        <w:rPr>
          <w:b/>
          <w:sz w:val="24"/>
          <w:szCs w:val="24"/>
        </w:rPr>
        <w:t>Направление</w:t>
      </w:r>
      <w:r w:rsidR="00EA2C26">
        <w:rPr>
          <w:b/>
          <w:sz w:val="24"/>
          <w:szCs w:val="24"/>
        </w:rPr>
        <w:t xml:space="preserve"> «</w:t>
      </w:r>
      <w:r w:rsidRPr="00BC08DA">
        <w:rPr>
          <w:b/>
          <w:sz w:val="24"/>
          <w:szCs w:val="24"/>
        </w:rPr>
        <w:t>Устойчивый экономический рост</w:t>
      </w:r>
      <w:r w:rsidR="00B1104A">
        <w:rPr>
          <w:b/>
          <w:sz w:val="24"/>
          <w:szCs w:val="24"/>
        </w:rPr>
        <w:t>»</w:t>
      </w:r>
    </w:p>
    <w:p w:rsidR="00DA7E8E" w:rsidRDefault="00DA7E8E" w:rsidP="00DA7E8E">
      <w:pPr>
        <w:pStyle w:val="a8"/>
        <w:ind w:firstLine="709"/>
        <w:rPr>
          <w:color w:val="000000"/>
          <w:sz w:val="24"/>
          <w:szCs w:val="24"/>
        </w:rPr>
      </w:pPr>
      <w:r w:rsidRPr="00E97130">
        <w:rPr>
          <w:color w:val="000000"/>
          <w:sz w:val="24"/>
          <w:szCs w:val="24"/>
        </w:rPr>
        <w:t>В рамках данного направления обеспечивается сбалансированное территориальное развитие Мурманско</w:t>
      </w:r>
      <w:r w:rsidR="00A80063">
        <w:rPr>
          <w:color w:val="000000"/>
          <w:sz w:val="24"/>
          <w:szCs w:val="24"/>
        </w:rPr>
        <w:t xml:space="preserve">й области, ориентированное на создание </w:t>
      </w:r>
      <w:r w:rsidRPr="00E97130">
        <w:rPr>
          <w:color w:val="000000"/>
          <w:sz w:val="24"/>
          <w:szCs w:val="24"/>
        </w:rPr>
        <w:t>условий, позволяющих региону иметь необходимые и достаточные ресурсы для обеспечения достойных условий жизни граждан, комплексного развития и повышения конкурентоспособности экономики регион</w:t>
      </w:r>
      <w:r>
        <w:rPr>
          <w:color w:val="000000"/>
          <w:sz w:val="24"/>
          <w:szCs w:val="24"/>
        </w:rPr>
        <w:t>а</w:t>
      </w:r>
      <w:r w:rsidRPr="00E97130">
        <w:rPr>
          <w:color w:val="000000"/>
          <w:sz w:val="24"/>
          <w:szCs w:val="24"/>
        </w:rPr>
        <w:t xml:space="preserve">, </w:t>
      </w:r>
      <w:r>
        <w:rPr>
          <w:color w:val="000000"/>
          <w:sz w:val="24"/>
          <w:szCs w:val="24"/>
        </w:rPr>
        <w:t>с</w:t>
      </w:r>
      <w:r w:rsidR="00A80063">
        <w:rPr>
          <w:color w:val="000000"/>
          <w:sz w:val="24"/>
          <w:szCs w:val="24"/>
        </w:rPr>
        <w:t>оздания</w:t>
      </w:r>
      <w:r w:rsidRPr="00E84AEB">
        <w:rPr>
          <w:color w:val="000000"/>
          <w:sz w:val="24"/>
          <w:szCs w:val="24"/>
        </w:rPr>
        <w:t xml:space="preserve"> условий для устойчивого функционирования транспортной системы области</w:t>
      </w:r>
      <w:r>
        <w:rPr>
          <w:color w:val="000000"/>
          <w:sz w:val="24"/>
          <w:szCs w:val="24"/>
        </w:rPr>
        <w:t>.</w:t>
      </w:r>
    </w:p>
    <w:p w:rsidR="000B16A2" w:rsidRDefault="00B1104A" w:rsidP="000B16A2">
      <w:pPr>
        <w:keepNext/>
        <w:widowControl w:val="0"/>
        <w:spacing w:after="0" w:line="240" w:lineRule="auto"/>
        <w:ind w:firstLine="709"/>
        <w:jc w:val="right"/>
        <w:rPr>
          <w:rFonts w:ascii="Times New Roman" w:hAnsi="Times New Roman"/>
          <w:sz w:val="24"/>
          <w:szCs w:val="24"/>
        </w:rPr>
      </w:pPr>
      <w:r>
        <w:rPr>
          <w:rFonts w:ascii="Times New Roman" w:hAnsi="Times New Roman"/>
          <w:i/>
          <w:sz w:val="24"/>
          <w:szCs w:val="24"/>
        </w:rPr>
        <w:t xml:space="preserve">тыс. рублей </w:t>
      </w:r>
    </w:p>
    <w:tbl>
      <w:tblPr>
        <w:tblW w:w="9560" w:type="dxa"/>
        <w:tblInd w:w="93" w:type="dxa"/>
        <w:tblLook w:val="04A0" w:firstRow="1" w:lastRow="0" w:firstColumn="1" w:lastColumn="0" w:noHBand="0" w:noVBand="1"/>
      </w:tblPr>
      <w:tblGrid>
        <w:gridCol w:w="4458"/>
        <w:gridCol w:w="1292"/>
        <w:gridCol w:w="1254"/>
        <w:gridCol w:w="1335"/>
        <w:gridCol w:w="1221"/>
      </w:tblGrid>
      <w:tr w:rsidR="000E1B95" w:rsidRPr="00EC6AB9" w:rsidTr="000B16A2">
        <w:trPr>
          <w:trHeight w:val="855"/>
          <w:tblHeader/>
        </w:trPr>
        <w:tc>
          <w:tcPr>
            <w:tcW w:w="4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1B95" w:rsidRPr="00EC6AB9" w:rsidRDefault="000E1B95" w:rsidP="000E1B95">
            <w:pPr>
              <w:spacing w:after="0" w:line="240" w:lineRule="auto"/>
              <w:jc w:val="center"/>
              <w:rPr>
                <w:rFonts w:ascii="Times New Roman" w:eastAsia="Times New Roman" w:hAnsi="Times New Roman"/>
                <w:color w:val="000000"/>
                <w:sz w:val="20"/>
                <w:szCs w:val="20"/>
                <w:lang w:eastAsia="ru-RU"/>
              </w:rPr>
            </w:pPr>
            <w:r w:rsidRPr="00EC6AB9">
              <w:rPr>
                <w:rFonts w:ascii="Times New Roman" w:eastAsia="Times New Roman" w:hAnsi="Times New Roman"/>
                <w:color w:val="000000"/>
                <w:sz w:val="20"/>
                <w:szCs w:val="20"/>
                <w:lang w:eastAsia="ru-RU"/>
              </w:rPr>
              <w:t xml:space="preserve">Наименование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0E1B95" w:rsidRPr="00EC6AB9" w:rsidRDefault="000E1B95" w:rsidP="000E1B95">
            <w:pPr>
              <w:spacing w:after="0" w:line="240" w:lineRule="auto"/>
              <w:jc w:val="center"/>
              <w:rPr>
                <w:rFonts w:ascii="Times New Roman" w:eastAsia="Times New Roman" w:hAnsi="Times New Roman"/>
                <w:color w:val="000000"/>
                <w:sz w:val="20"/>
                <w:szCs w:val="20"/>
                <w:lang w:eastAsia="ru-RU"/>
              </w:rPr>
            </w:pPr>
            <w:r w:rsidRPr="00EC6AB9">
              <w:rPr>
                <w:rFonts w:ascii="Times New Roman" w:eastAsia="Times New Roman" w:hAnsi="Times New Roman"/>
                <w:color w:val="000000"/>
                <w:sz w:val="20"/>
                <w:szCs w:val="20"/>
                <w:lang w:eastAsia="ru-RU"/>
              </w:rPr>
              <w:t xml:space="preserve">Сводная бюджетная роспись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0E1B95" w:rsidRPr="00EC6AB9" w:rsidRDefault="000E1B95" w:rsidP="000E1B95">
            <w:pPr>
              <w:spacing w:after="0" w:line="240" w:lineRule="auto"/>
              <w:jc w:val="center"/>
              <w:rPr>
                <w:rFonts w:ascii="Times New Roman" w:eastAsia="Times New Roman" w:hAnsi="Times New Roman"/>
                <w:color w:val="000000"/>
                <w:sz w:val="20"/>
                <w:szCs w:val="20"/>
                <w:lang w:eastAsia="ru-RU"/>
              </w:rPr>
            </w:pPr>
            <w:r w:rsidRPr="00EC6AB9">
              <w:rPr>
                <w:rFonts w:ascii="Times New Roman" w:eastAsia="Times New Roman" w:hAnsi="Times New Roman"/>
                <w:color w:val="000000"/>
                <w:sz w:val="20"/>
                <w:szCs w:val="20"/>
                <w:lang w:eastAsia="ru-RU"/>
              </w:rPr>
              <w:t>Исполнено</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0E1B95" w:rsidRPr="00EC6AB9" w:rsidRDefault="000E1B95" w:rsidP="000E1B95">
            <w:pPr>
              <w:spacing w:after="0" w:line="240" w:lineRule="auto"/>
              <w:jc w:val="center"/>
              <w:rPr>
                <w:rFonts w:ascii="Times New Roman" w:eastAsia="Times New Roman" w:hAnsi="Times New Roman"/>
                <w:color w:val="000000"/>
                <w:sz w:val="20"/>
                <w:szCs w:val="20"/>
                <w:lang w:eastAsia="ru-RU"/>
              </w:rPr>
            </w:pPr>
            <w:r w:rsidRPr="00EC6AB9">
              <w:rPr>
                <w:rFonts w:ascii="Times New Roman" w:eastAsia="Times New Roman" w:hAnsi="Times New Roman"/>
                <w:color w:val="000000"/>
                <w:sz w:val="20"/>
                <w:szCs w:val="20"/>
                <w:lang w:eastAsia="ru-RU"/>
              </w:rPr>
              <w:t>Отклонения от уточненных назначений</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E1B95" w:rsidRPr="00EC6AB9" w:rsidRDefault="000E1B95" w:rsidP="000E1B95">
            <w:pPr>
              <w:spacing w:after="0" w:line="240" w:lineRule="auto"/>
              <w:jc w:val="center"/>
              <w:rPr>
                <w:rFonts w:ascii="Times New Roman" w:eastAsia="Times New Roman" w:hAnsi="Times New Roman"/>
                <w:color w:val="000000"/>
                <w:sz w:val="20"/>
                <w:szCs w:val="20"/>
                <w:lang w:eastAsia="ru-RU"/>
              </w:rPr>
            </w:pPr>
            <w:r w:rsidRPr="00EC6AB9">
              <w:rPr>
                <w:rFonts w:ascii="Times New Roman" w:eastAsia="Times New Roman" w:hAnsi="Times New Roman"/>
                <w:color w:val="000000"/>
                <w:sz w:val="20"/>
                <w:szCs w:val="20"/>
                <w:lang w:eastAsia="ru-RU"/>
              </w:rPr>
              <w:t>% исполнения</w:t>
            </w:r>
          </w:p>
        </w:tc>
      </w:tr>
      <w:tr w:rsidR="000E1B95" w:rsidRPr="00EC6AB9" w:rsidTr="000E1B95">
        <w:trPr>
          <w:trHeight w:val="315"/>
        </w:trPr>
        <w:tc>
          <w:tcPr>
            <w:tcW w:w="4600" w:type="dxa"/>
            <w:tcBorders>
              <w:top w:val="nil"/>
              <w:left w:val="single" w:sz="4" w:space="0" w:color="auto"/>
              <w:bottom w:val="single" w:sz="4" w:space="0" w:color="auto"/>
              <w:right w:val="single" w:sz="4" w:space="0" w:color="auto"/>
            </w:tcBorders>
            <w:shd w:val="clear" w:color="auto" w:fill="auto"/>
            <w:vAlign w:val="center"/>
            <w:hideMark/>
          </w:tcPr>
          <w:p w:rsidR="000E1B95" w:rsidRPr="00EC6AB9" w:rsidRDefault="000E1B95" w:rsidP="000E1B95">
            <w:pPr>
              <w:spacing w:after="0" w:line="240" w:lineRule="auto"/>
              <w:jc w:val="center"/>
              <w:rPr>
                <w:rFonts w:ascii="Times New Roman" w:eastAsia="Times New Roman" w:hAnsi="Times New Roman"/>
                <w:color w:val="000000"/>
                <w:sz w:val="20"/>
                <w:szCs w:val="20"/>
                <w:lang w:eastAsia="ru-RU"/>
              </w:rPr>
            </w:pPr>
            <w:r w:rsidRPr="00EC6AB9">
              <w:rPr>
                <w:rFonts w:ascii="Times New Roman" w:eastAsia="Times New Roman" w:hAnsi="Times New Roman"/>
                <w:color w:val="000000"/>
                <w:sz w:val="20"/>
                <w:szCs w:val="20"/>
                <w:lang w:eastAsia="ru-RU"/>
              </w:rPr>
              <w:t>1</w:t>
            </w:r>
          </w:p>
        </w:tc>
        <w:tc>
          <w:tcPr>
            <w:tcW w:w="1300" w:type="dxa"/>
            <w:tcBorders>
              <w:top w:val="nil"/>
              <w:left w:val="nil"/>
              <w:bottom w:val="single" w:sz="4" w:space="0" w:color="auto"/>
              <w:right w:val="single" w:sz="4" w:space="0" w:color="auto"/>
            </w:tcBorders>
            <w:shd w:val="clear" w:color="auto" w:fill="auto"/>
            <w:vAlign w:val="center"/>
            <w:hideMark/>
          </w:tcPr>
          <w:p w:rsidR="000E1B95" w:rsidRPr="00EC6AB9" w:rsidRDefault="000E1B95" w:rsidP="000E1B95">
            <w:pPr>
              <w:spacing w:after="0" w:line="240" w:lineRule="auto"/>
              <w:jc w:val="center"/>
              <w:rPr>
                <w:rFonts w:ascii="Times New Roman" w:eastAsia="Times New Roman" w:hAnsi="Times New Roman"/>
                <w:color w:val="000000"/>
                <w:sz w:val="20"/>
                <w:szCs w:val="20"/>
                <w:lang w:eastAsia="ru-RU"/>
              </w:rPr>
            </w:pPr>
            <w:r w:rsidRPr="00EC6AB9">
              <w:rPr>
                <w:rFonts w:ascii="Times New Roman" w:eastAsia="Times New Roman" w:hAnsi="Times New Roman"/>
                <w:color w:val="000000"/>
                <w:sz w:val="20"/>
                <w:szCs w:val="20"/>
                <w:lang w:eastAsia="ru-RU"/>
              </w:rPr>
              <w:t>2</w:t>
            </w:r>
          </w:p>
        </w:tc>
        <w:tc>
          <w:tcPr>
            <w:tcW w:w="1260" w:type="dxa"/>
            <w:tcBorders>
              <w:top w:val="nil"/>
              <w:left w:val="nil"/>
              <w:bottom w:val="single" w:sz="4" w:space="0" w:color="auto"/>
              <w:right w:val="single" w:sz="4" w:space="0" w:color="auto"/>
            </w:tcBorders>
            <w:shd w:val="clear" w:color="auto" w:fill="auto"/>
            <w:vAlign w:val="center"/>
            <w:hideMark/>
          </w:tcPr>
          <w:p w:rsidR="000E1B95" w:rsidRPr="00EC6AB9" w:rsidRDefault="000E1B95" w:rsidP="000E1B95">
            <w:pPr>
              <w:spacing w:after="0" w:line="240" w:lineRule="auto"/>
              <w:jc w:val="center"/>
              <w:rPr>
                <w:rFonts w:ascii="Times New Roman" w:eastAsia="Times New Roman" w:hAnsi="Times New Roman"/>
                <w:color w:val="000000"/>
                <w:sz w:val="20"/>
                <w:szCs w:val="20"/>
                <w:lang w:eastAsia="ru-RU"/>
              </w:rPr>
            </w:pPr>
            <w:r w:rsidRPr="00EC6AB9">
              <w:rPr>
                <w:rFonts w:ascii="Times New Roman" w:eastAsia="Times New Roman" w:hAnsi="Times New Roman"/>
                <w:color w:val="000000"/>
                <w:sz w:val="20"/>
                <w:szCs w:val="20"/>
                <w:lang w:eastAsia="ru-RU"/>
              </w:rPr>
              <w:t>3</w:t>
            </w:r>
          </w:p>
        </w:tc>
        <w:tc>
          <w:tcPr>
            <w:tcW w:w="1340" w:type="dxa"/>
            <w:tcBorders>
              <w:top w:val="nil"/>
              <w:left w:val="nil"/>
              <w:bottom w:val="single" w:sz="4" w:space="0" w:color="auto"/>
              <w:right w:val="single" w:sz="4" w:space="0" w:color="auto"/>
            </w:tcBorders>
            <w:shd w:val="clear" w:color="auto" w:fill="auto"/>
            <w:vAlign w:val="center"/>
            <w:hideMark/>
          </w:tcPr>
          <w:p w:rsidR="000E1B95" w:rsidRPr="00EC6AB9" w:rsidRDefault="000E1B95" w:rsidP="000E1B95">
            <w:pPr>
              <w:spacing w:after="0" w:line="240" w:lineRule="auto"/>
              <w:jc w:val="center"/>
              <w:rPr>
                <w:rFonts w:ascii="Times New Roman" w:eastAsia="Times New Roman" w:hAnsi="Times New Roman"/>
                <w:color w:val="000000"/>
                <w:sz w:val="20"/>
                <w:szCs w:val="20"/>
                <w:lang w:eastAsia="ru-RU"/>
              </w:rPr>
            </w:pPr>
            <w:r w:rsidRPr="00EC6AB9">
              <w:rPr>
                <w:rFonts w:ascii="Times New Roman" w:eastAsia="Times New Roman" w:hAnsi="Times New Roman"/>
                <w:color w:val="000000"/>
                <w:sz w:val="20"/>
                <w:szCs w:val="20"/>
                <w:lang w:eastAsia="ru-RU"/>
              </w:rPr>
              <w:t>4=3-2</w:t>
            </w:r>
          </w:p>
        </w:tc>
        <w:tc>
          <w:tcPr>
            <w:tcW w:w="1060" w:type="dxa"/>
            <w:tcBorders>
              <w:top w:val="nil"/>
              <w:left w:val="nil"/>
              <w:bottom w:val="single" w:sz="4" w:space="0" w:color="auto"/>
              <w:right w:val="single" w:sz="4" w:space="0" w:color="auto"/>
            </w:tcBorders>
            <w:shd w:val="clear" w:color="auto" w:fill="auto"/>
            <w:vAlign w:val="center"/>
            <w:hideMark/>
          </w:tcPr>
          <w:p w:rsidR="000E1B95" w:rsidRPr="00EC6AB9" w:rsidRDefault="000E1B95" w:rsidP="000E1B95">
            <w:pPr>
              <w:spacing w:after="0" w:line="240" w:lineRule="auto"/>
              <w:jc w:val="center"/>
              <w:rPr>
                <w:rFonts w:ascii="Times New Roman" w:eastAsia="Times New Roman" w:hAnsi="Times New Roman"/>
                <w:color w:val="000000"/>
                <w:sz w:val="20"/>
                <w:szCs w:val="20"/>
                <w:lang w:eastAsia="ru-RU"/>
              </w:rPr>
            </w:pPr>
            <w:r w:rsidRPr="00EC6AB9">
              <w:rPr>
                <w:rFonts w:ascii="Times New Roman" w:eastAsia="Times New Roman" w:hAnsi="Times New Roman"/>
                <w:color w:val="000000"/>
                <w:sz w:val="20"/>
                <w:szCs w:val="20"/>
                <w:lang w:eastAsia="ru-RU"/>
              </w:rPr>
              <w:t>5=3/2*100</w:t>
            </w:r>
          </w:p>
        </w:tc>
      </w:tr>
      <w:tr w:rsidR="002601F4" w:rsidRPr="00EC6AB9" w:rsidTr="00B30900">
        <w:trPr>
          <w:trHeight w:val="20"/>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2601F4" w:rsidRPr="00EC6AB9" w:rsidRDefault="00EC6AB9" w:rsidP="002601F4">
            <w:pPr>
              <w:spacing w:after="0" w:line="240" w:lineRule="auto"/>
              <w:jc w:val="left"/>
              <w:rPr>
                <w:rFonts w:ascii="Times New Roman" w:hAnsi="Times New Roman"/>
                <w:b/>
                <w:bCs/>
                <w:color w:val="000000"/>
                <w:sz w:val="20"/>
                <w:szCs w:val="20"/>
              </w:rPr>
            </w:pPr>
            <w:r>
              <w:rPr>
                <w:rFonts w:ascii="Times New Roman" w:hAnsi="Times New Roman"/>
                <w:b/>
                <w:bCs/>
                <w:color w:val="000000"/>
                <w:sz w:val="20"/>
                <w:szCs w:val="20"/>
              </w:rPr>
              <w:t>Направление «Устойчивый экономический рост»</w:t>
            </w:r>
          </w:p>
        </w:tc>
        <w:tc>
          <w:tcPr>
            <w:tcW w:w="130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b/>
                <w:bCs/>
                <w:color w:val="000000"/>
                <w:sz w:val="20"/>
                <w:szCs w:val="20"/>
              </w:rPr>
            </w:pPr>
            <w:r w:rsidRPr="00EC6AB9">
              <w:rPr>
                <w:rFonts w:ascii="Times New Roman" w:hAnsi="Times New Roman"/>
                <w:b/>
                <w:bCs/>
                <w:color w:val="000000"/>
                <w:sz w:val="20"/>
                <w:szCs w:val="20"/>
              </w:rPr>
              <w:t>4 624 038,7</w:t>
            </w:r>
          </w:p>
        </w:tc>
        <w:tc>
          <w:tcPr>
            <w:tcW w:w="126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b/>
                <w:bCs/>
                <w:color w:val="000000"/>
                <w:sz w:val="20"/>
                <w:szCs w:val="20"/>
              </w:rPr>
            </w:pPr>
            <w:r w:rsidRPr="00EC6AB9">
              <w:rPr>
                <w:rFonts w:ascii="Times New Roman" w:hAnsi="Times New Roman"/>
                <w:b/>
                <w:bCs/>
                <w:color w:val="000000"/>
                <w:sz w:val="20"/>
                <w:szCs w:val="20"/>
              </w:rPr>
              <w:t>4 056 519,8</w:t>
            </w:r>
          </w:p>
        </w:tc>
        <w:tc>
          <w:tcPr>
            <w:tcW w:w="134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b/>
                <w:bCs/>
                <w:color w:val="000000"/>
                <w:sz w:val="20"/>
                <w:szCs w:val="20"/>
              </w:rPr>
            </w:pPr>
            <w:r w:rsidRPr="00EC6AB9">
              <w:rPr>
                <w:rFonts w:ascii="Times New Roman" w:hAnsi="Times New Roman"/>
                <w:b/>
                <w:bCs/>
                <w:color w:val="000000"/>
                <w:sz w:val="20"/>
                <w:szCs w:val="20"/>
              </w:rPr>
              <w:t>-567 518,9</w:t>
            </w:r>
          </w:p>
        </w:tc>
        <w:tc>
          <w:tcPr>
            <w:tcW w:w="1060" w:type="dxa"/>
            <w:tcBorders>
              <w:top w:val="nil"/>
              <w:left w:val="nil"/>
              <w:bottom w:val="single" w:sz="4" w:space="0" w:color="auto"/>
              <w:right w:val="single" w:sz="4" w:space="0" w:color="auto"/>
            </w:tcBorders>
            <w:shd w:val="clear" w:color="auto" w:fill="auto"/>
            <w:hideMark/>
          </w:tcPr>
          <w:p w:rsidR="002601F4" w:rsidRPr="00EC6AB9" w:rsidRDefault="0091512D" w:rsidP="00B30900">
            <w:pPr>
              <w:spacing w:after="0" w:line="240" w:lineRule="auto"/>
              <w:jc w:val="right"/>
              <w:rPr>
                <w:rFonts w:ascii="Times New Roman" w:hAnsi="Times New Roman"/>
                <w:b/>
                <w:bCs/>
                <w:color w:val="000000"/>
                <w:sz w:val="20"/>
                <w:szCs w:val="20"/>
              </w:rPr>
            </w:pPr>
            <w:r>
              <w:rPr>
                <w:rFonts w:ascii="Times New Roman" w:hAnsi="Times New Roman"/>
                <w:b/>
                <w:bCs/>
                <w:color w:val="000000"/>
                <w:sz w:val="20"/>
                <w:szCs w:val="20"/>
              </w:rPr>
              <w:t>87,7</w:t>
            </w:r>
          </w:p>
        </w:tc>
      </w:tr>
      <w:tr w:rsidR="002601F4" w:rsidRPr="00EC6AB9" w:rsidTr="00B30900">
        <w:trPr>
          <w:trHeight w:val="20"/>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2601F4" w:rsidRPr="00EC6AB9" w:rsidRDefault="002601F4" w:rsidP="002601F4">
            <w:pPr>
              <w:spacing w:after="0" w:line="240" w:lineRule="auto"/>
              <w:jc w:val="left"/>
              <w:rPr>
                <w:rFonts w:ascii="Times New Roman" w:hAnsi="Times New Roman"/>
                <w:color w:val="000000"/>
                <w:sz w:val="20"/>
                <w:szCs w:val="20"/>
              </w:rPr>
            </w:pPr>
            <w:r w:rsidRPr="00EC6AB9">
              <w:rPr>
                <w:rFonts w:ascii="Times New Roman" w:hAnsi="Times New Roman"/>
                <w:color w:val="000000"/>
                <w:sz w:val="20"/>
                <w:szCs w:val="20"/>
              </w:rPr>
              <w:t>Госуда</w:t>
            </w:r>
            <w:r w:rsidR="00EC6AB9">
              <w:rPr>
                <w:rFonts w:ascii="Times New Roman" w:hAnsi="Times New Roman"/>
                <w:color w:val="000000"/>
                <w:sz w:val="20"/>
                <w:szCs w:val="20"/>
              </w:rPr>
              <w:t>рственная программа 10. «</w:t>
            </w:r>
            <w:r w:rsidRPr="00EC6AB9">
              <w:rPr>
                <w:rFonts w:ascii="Times New Roman" w:hAnsi="Times New Roman"/>
                <w:color w:val="000000"/>
                <w:sz w:val="20"/>
                <w:szCs w:val="20"/>
              </w:rPr>
              <w:t>Развитие сельского хозяйства и регулирования рынков сельскохозяйственной пр</w:t>
            </w:r>
            <w:r w:rsidR="00EC6AB9">
              <w:rPr>
                <w:rFonts w:ascii="Times New Roman" w:hAnsi="Times New Roman"/>
                <w:color w:val="000000"/>
                <w:sz w:val="20"/>
                <w:szCs w:val="20"/>
              </w:rPr>
              <w:t>одукции, сырья и продовольствия»</w:t>
            </w:r>
          </w:p>
        </w:tc>
        <w:tc>
          <w:tcPr>
            <w:tcW w:w="130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t>492 468,0</w:t>
            </w:r>
          </w:p>
        </w:tc>
        <w:tc>
          <w:tcPr>
            <w:tcW w:w="126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t>474 197,7</w:t>
            </w:r>
          </w:p>
        </w:tc>
        <w:tc>
          <w:tcPr>
            <w:tcW w:w="134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t>-18 270,3</w:t>
            </w:r>
          </w:p>
        </w:tc>
        <w:tc>
          <w:tcPr>
            <w:tcW w:w="1060" w:type="dxa"/>
            <w:tcBorders>
              <w:top w:val="nil"/>
              <w:left w:val="nil"/>
              <w:bottom w:val="single" w:sz="4" w:space="0" w:color="auto"/>
              <w:right w:val="single" w:sz="4" w:space="0" w:color="auto"/>
            </w:tcBorders>
            <w:shd w:val="clear" w:color="auto" w:fill="auto"/>
            <w:hideMark/>
          </w:tcPr>
          <w:p w:rsidR="002601F4" w:rsidRPr="00EC6AB9" w:rsidRDefault="0091512D" w:rsidP="00B30900">
            <w:pPr>
              <w:spacing w:after="0" w:line="240" w:lineRule="auto"/>
              <w:jc w:val="right"/>
              <w:rPr>
                <w:rFonts w:ascii="Times New Roman" w:hAnsi="Times New Roman"/>
                <w:color w:val="000000"/>
                <w:sz w:val="20"/>
                <w:szCs w:val="20"/>
              </w:rPr>
            </w:pPr>
            <w:r>
              <w:rPr>
                <w:rFonts w:ascii="Times New Roman" w:hAnsi="Times New Roman"/>
                <w:color w:val="000000"/>
                <w:sz w:val="20"/>
                <w:szCs w:val="20"/>
              </w:rPr>
              <w:t>96,3</w:t>
            </w:r>
          </w:p>
        </w:tc>
      </w:tr>
      <w:tr w:rsidR="002601F4" w:rsidRPr="00EC6AB9" w:rsidTr="00B30900">
        <w:trPr>
          <w:trHeight w:val="20"/>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2601F4" w:rsidRPr="00EC6AB9" w:rsidRDefault="00EC6AB9"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11. «</w:t>
            </w:r>
            <w:r w:rsidR="002601F4" w:rsidRPr="00EC6AB9">
              <w:rPr>
                <w:rFonts w:ascii="Times New Roman" w:hAnsi="Times New Roman"/>
                <w:color w:val="000000"/>
                <w:sz w:val="20"/>
                <w:szCs w:val="20"/>
              </w:rPr>
              <w:t>Развит</w:t>
            </w:r>
            <w:r>
              <w:rPr>
                <w:rFonts w:ascii="Times New Roman" w:hAnsi="Times New Roman"/>
                <w:color w:val="000000"/>
                <w:sz w:val="20"/>
                <w:szCs w:val="20"/>
              </w:rPr>
              <w:t>ие рыбохозяйственного комплекса»</w:t>
            </w:r>
          </w:p>
        </w:tc>
        <w:tc>
          <w:tcPr>
            <w:tcW w:w="130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t>202 342,0</w:t>
            </w:r>
          </w:p>
        </w:tc>
        <w:tc>
          <w:tcPr>
            <w:tcW w:w="126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t>201 891,6</w:t>
            </w:r>
          </w:p>
        </w:tc>
        <w:tc>
          <w:tcPr>
            <w:tcW w:w="134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t>-450,5</w:t>
            </w:r>
          </w:p>
        </w:tc>
        <w:tc>
          <w:tcPr>
            <w:tcW w:w="1060" w:type="dxa"/>
            <w:tcBorders>
              <w:top w:val="nil"/>
              <w:left w:val="nil"/>
              <w:bottom w:val="single" w:sz="4" w:space="0" w:color="auto"/>
              <w:right w:val="single" w:sz="4" w:space="0" w:color="auto"/>
            </w:tcBorders>
            <w:shd w:val="clear" w:color="auto" w:fill="auto"/>
            <w:hideMark/>
          </w:tcPr>
          <w:p w:rsidR="002601F4" w:rsidRPr="00EC6AB9" w:rsidRDefault="0091512D" w:rsidP="00B30900">
            <w:pPr>
              <w:spacing w:after="0" w:line="240" w:lineRule="auto"/>
              <w:jc w:val="right"/>
              <w:rPr>
                <w:rFonts w:ascii="Times New Roman" w:hAnsi="Times New Roman"/>
                <w:color w:val="000000"/>
                <w:sz w:val="20"/>
                <w:szCs w:val="20"/>
              </w:rPr>
            </w:pPr>
            <w:r>
              <w:rPr>
                <w:rFonts w:ascii="Times New Roman" w:hAnsi="Times New Roman"/>
                <w:color w:val="000000"/>
                <w:sz w:val="20"/>
                <w:szCs w:val="20"/>
              </w:rPr>
              <w:t>99,8</w:t>
            </w:r>
          </w:p>
        </w:tc>
      </w:tr>
      <w:tr w:rsidR="002601F4" w:rsidRPr="00EC6AB9" w:rsidTr="00B30900">
        <w:trPr>
          <w:trHeight w:val="20"/>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2601F4" w:rsidRPr="00EC6AB9" w:rsidRDefault="00EC6AB9"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12. «Развитие транспортной системы»</w:t>
            </w:r>
          </w:p>
        </w:tc>
        <w:tc>
          <w:tcPr>
            <w:tcW w:w="130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t>3 626 341,3</w:t>
            </w:r>
          </w:p>
        </w:tc>
        <w:tc>
          <w:tcPr>
            <w:tcW w:w="126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t>3 082 068,0</w:t>
            </w:r>
          </w:p>
        </w:tc>
        <w:tc>
          <w:tcPr>
            <w:tcW w:w="134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t>-544 273,3</w:t>
            </w:r>
          </w:p>
        </w:tc>
        <w:tc>
          <w:tcPr>
            <w:tcW w:w="1060" w:type="dxa"/>
            <w:tcBorders>
              <w:top w:val="nil"/>
              <w:left w:val="nil"/>
              <w:bottom w:val="single" w:sz="4" w:space="0" w:color="auto"/>
              <w:right w:val="single" w:sz="4" w:space="0" w:color="auto"/>
            </w:tcBorders>
            <w:shd w:val="clear" w:color="auto" w:fill="auto"/>
            <w:hideMark/>
          </w:tcPr>
          <w:p w:rsidR="002601F4" w:rsidRPr="00EC6AB9" w:rsidRDefault="0091512D" w:rsidP="00B30900">
            <w:pPr>
              <w:spacing w:after="0" w:line="240" w:lineRule="auto"/>
              <w:jc w:val="right"/>
              <w:rPr>
                <w:rFonts w:ascii="Times New Roman" w:hAnsi="Times New Roman"/>
                <w:color w:val="000000"/>
                <w:sz w:val="20"/>
                <w:szCs w:val="20"/>
              </w:rPr>
            </w:pPr>
            <w:r>
              <w:rPr>
                <w:rFonts w:ascii="Times New Roman" w:hAnsi="Times New Roman"/>
                <w:color w:val="000000"/>
                <w:sz w:val="20"/>
                <w:szCs w:val="20"/>
              </w:rPr>
              <w:t>85,0</w:t>
            </w:r>
          </w:p>
        </w:tc>
      </w:tr>
      <w:tr w:rsidR="002601F4" w:rsidRPr="000E1B95" w:rsidTr="00B30900">
        <w:trPr>
          <w:trHeight w:val="20"/>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2601F4" w:rsidRPr="00EC6AB9" w:rsidRDefault="00EC6AB9" w:rsidP="002601F4">
            <w:pPr>
              <w:spacing w:after="0" w:line="240" w:lineRule="auto"/>
              <w:jc w:val="left"/>
              <w:rPr>
                <w:rFonts w:ascii="Times New Roman" w:hAnsi="Times New Roman"/>
                <w:color w:val="000000"/>
                <w:sz w:val="20"/>
                <w:szCs w:val="20"/>
              </w:rPr>
            </w:pPr>
            <w:r>
              <w:rPr>
                <w:rFonts w:ascii="Times New Roman" w:hAnsi="Times New Roman"/>
                <w:color w:val="000000"/>
                <w:sz w:val="20"/>
                <w:szCs w:val="20"/>
              </w:rPr>
              <w:t>Государственная программа 14. «</w:t>
            </w:r>
            <w:r w:rsidR="002601F4" w:rsidRPr="00EC6AB9">
              <w:rPr>
                <w:rFonts w:ascii="Times New Roman" w:hAnsi="Times New Roman"/>
                <w:color w:val="000000"/>
                <w:sz w:val="20"/>
                <w:szCs w:val="20"/>
              </w:rPr>
              <w:t xml:space="preserve">Развитие </w:t>
            </w:r>
            <w:r w:rsidR="002601F4" w:rsidRPr="00EC6AB9">
              <w:rPr>
                <w:rFonts w:ascii="Times New Roman" w:hAnsi="Times New Roman"/>
                <w:color w:val="000000"/>
                <w:sz w:val="20"/>
                <w:szCs w:val="20"/>
              </w:rPr>
              <w:lastRenderedPageBreak/>
              <w:t>экономического потенциала и формирование благоприятно</w:t>
            </w:r>
            <w:r>
              <w:rPr>
                <w:rFonts w:ascii="Times New Roman" w:hAnsi="Times New Roman"/>
                <w:color w:val="000000"/>
                <w:sz w:val="20"/>
                <w:szCs w:val="20"/>
              </w:rPr>
              <w:t>го предпринимательского климата»</w:t>
            </w:r>
          </w:p>
        </w:tc>
        <w:tc>
          <w:tcPr>
            <w:tcW w:w="130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lastRenderedPageBreak/>
              <w:t>302 887,3</w:t>
            </w:r>
          </w:p>
        </w:tc>
        <w:tc>
          <w:tcPr>
            <w:tcW w:w="126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t>298 362,5</w:t>
            </w:r>
          </w:p>
        </w:tc>
        <w:tc>
          <w:tcPr>
            <w:tcW w:w="1340" w:type="dxa"/>
            <w:tcBorders>
              <w:top w:val="nil"/>
              <w:left w:val="nil"/>
              <w:bottom w:val="single" w:sz="4" w:space="0" w:color="auto"/>
              <w:right w:val="single" w:sz="4" w:space="0" w:color="auto"/>
            </w:tcBorders>
            <w:shd w:val="clear" w:color="auto" w:fill="auto"/>
            <w:hideMark/>
          </w:tcPr>
          <w:p w:rsidR="002601F4" w:rsidRPr="00EC6AB9" w:rsidRDefault="002601F4" w:rsidP="00B30900">
            <w:pPr>
              <w:spacing w:after="0" w:line="240" w:lineRule="auto"/>
              <w:jc w:val="right"/>
              <w:rPr>
                <w:rFonts w:ascii="Times New Roman" w:hAnsi="Times New Roman"/>
                <w:color w:val="000000"/>
                <w:sz w:val="20"/>
                <w:szCs w:val="20"/>
              </w:rPr>
            </w:pPr>
            <w:r w:rsidRPr="00EC6AB9">
              <w:rPr>
                <w:rFonts w:ascii="Times New Roman" w:hAnsi="Times New Roman"/>
                <w:color w:val="000000"/>
                <w:sz w:val="20"/>
                <w:szCs w:val="20"/>
              </w:rPr>
              <w:t>-4 524,8</w:t>
            </w:r>
          </w:p>
        </w:tc>
        <w:tc>
          <w:tcPr>
            <w:tcW w:w="1060" w:type="dxa"/>
            <w:tcBorders>
              <w:top w:val="nil"/>
              <w:left w:val="nil"/>
              <w:bottom w:val="single" w:sz="4" w:space="0" w:color="auto"/>
              <w:right w:val="single" w:sz="4" w:space="0" w:color="auto"/>
            </w:tcBorders>
            <w:shd w:val="clear" w:color="auto" w:fill="auto"/>
            <w:hideMark/>
          </w:tcPr>
          <w:p w:rsidR="002601F4" w:rsidRPr="00EC6AB9" w:rsidRDefault="0091512D" w:rsidP="00B30900">
            <w:pPr>
              <w:spacing w:after="0" w:line="240" w:lineRule="auto"/>
              <w:jc w:val="right"/>
              <w:rPr>
                <w:rFonts w:ascii="Times New Roman" w:hAnsi="Times New Roman"/>
                <w:color w:val="000000"/>
                <w:sz w:val="20"/>
                <w:szCs w:val="20"/>
              </w:rPr>
            </w:pPr>
            <w:r>
              <w:rPr>
                <w:rFonts w:ascii="Times New Roman" w:hAnsi="Times New Roman"/>
                <w:color w:val="000000"/>
                <w:sz w:val="20"/>
                <w:szCs w:val="20"/>
              </w:rPr>
              <w:t>98,5</w:t>
            </w:r>
          </w:p>
        </w:tc>
      </w:tr>
    </w:tbl>
    <w:p w:rsidR="00DA7E8E" w:rsidRPr="00E84AEB" w:rsidRDefault="00DA7E8E" w:rsidP="00DA7E8E">
      <w:pPr>
        <w:pStyle w:val="a8"/>
        <w:ind w:firstLine="709"/>
        <w:rPr>
          <w:color w:val="000000"/>
          <w:sz w:val="24"/>
          <w:szCs w:val="24"/>
        </w:rPr>
      </w:pPr>
    </w:p>
    <w:p w:rsidR="00DA7E8E" w:rsidRPr="00DF0DEA" w:rsidRDefault="00DA7E8E" w:rsidP="00DA7E8E">
      <w:pPr>
        <w:pStyle w:val="a8"/>
        <w:ind w:firstLine="709"/>
        <w:rPr>
          <w:b/>
          <w:sz w:val="24"/>
          <w:szCs w:val="24"/>
        </w:rPr>
      </w:pPr>
      <w:r>
        <w:rPr>
          <w:b/>
          <w:sz w:val="24"/>
          <w:szCs w:val="24"/>
        </w:rPr>
        <w:t xml:space="preserve">4) </w:t>
      </w:r>
      <w:r w:rsidRPr="00BC08DA">
        <w:rPr>
          <w:b/>
          <w:sz w:val="24"/>
          <w:szCs w:val="24"/>
        </w:rPr>
        <w:t>Направление</w:t>
      </w:r>
      <w:r w:rsidR="00EA2C26">
        <w:rPr>
          <w:b/>
          <w:sz w:val="24"/>
          <w:szCs w:val="24"/>
        </w:rPr>
        <w:t xml:space="preserve"> «</w:t>
      </w:r>
      <w:r w:rsidRPr="00BC08DA">
        <w:rPr>
          <w:b/>
          <w:sz w:val="24"/>
          <w:szCs w:val="24"/>
        </w:rPr>
        <w:t>Эффективное государственное управление</w:t>
      </w:r>
      <w:r w:rsidR="00B1104A">
        <w:rPr>
          <w:b/>
          <w:sz w:val="24"/>
          <w:szCs w:val="24"/>
        </w:rPr>
        <w:t>»</w:t>
      </w:r>
    </w:p>
    <w:p w:rsidR="00DA7E8E" w:rsidRDefault="00DA7E8E" w:rsidP="00DA7E8E">
      <w:pPr>
        <w:pStyle w:val="a8"/>
        <w:ind w:firstLine="709"/>
        <w:rPr>
          <w:color w:val="000000"/>
          <w:sz w:val="24"/>
          <w:szCs w:val="24"/>
        </w:rPr>
      </w:pPr>
      <w:r w:rsidRPr="00E97130">
        <w:rPr>
          <w:color w:val="000000"/>
          <w:sz w:val="24"/>
          <w:szCs w:val="24"/>
        </w:rPr>
        <w:t>В рамках данного направления обеспечивается развитие региональной информационной и телекоммуникационной инфраструктуры, развитие института мировой юстиции,</w:t>
      </w:r>
      <w:r>
        <w:rPr>
          <w:color w:val="000000"/>
          <w:sz w:val="24"/>
          <w:szCs w:val="24"/>
        </w:rPr>
        <w:t xml:space="preserve"> </w:t>
      </w:r>
      <w:r w:rsidRPr="00E97130">
        <w:rPr>
          <w:color w:val="000000"/>
          <w:sz w:val="24"/>
          <w:szCs w:val="24"/>
        </w:rPr>
        <w:t>оказание государственных и муниципальных услуг на основе современных информационных технологий, осуществляется эффективное управление государственным имуществом и государственными финансами. Особой задачей в рамках данного направления</w:t>
      </w:r>
      <w:r w:rsidR="00B1104A">
        <w:rPr>
          <w:color w:val="000000"/>
          <w:sz w:val="24"/>
          <w:szCs w:val="24"/>
        </w:rPr>
        <w:t xml:space="preserve"> </w:t>
      </w:r>
      <w:r w:rsidRPr="00E97130">
        <w:rPr>
          <w:color w:val="000000"/>
          <w:sz w:val="24"/>
          <w:szCs w:val="24"/>
        </w:rPr>
        <w:t>является целенаправленная работа по совершенствованию системы местного самоуправления</w:t>
      </w:r>
      <w:r>
        <w:rPr>
          <w:color w:val="000000"/>
          <w:sz w:val="24"/>
          <w:szCs w:val="24"/>
        </w:rPr>
        <w:t>.</w:t>
      </w:r>
      <w:r w:rsidRPr="00E97130">
        <w:rPr>
          <w:color w:val="000000"/>
          <w:sz w:val="24"/>
          <w:szCs w:val="24"/>
        </w:rPr>
        <w:t> </w:t>
      </w:r>
    </w:p>
    <w:p w:rsidR="000B16A2" w:rsidRDefault="00B1104A" w:rsidP="000B16A2">
      <w:pPr>
        <w:keepNext/>
        <w:widowControl w:val="0"/>
        <w:spacing w:after="0" w:line="240" w:lineRule="auto"/>
        <w:ind w:firstLine="709"/>
        <w:jc w:val="right"/>
        <w:rPr>
          <w:rFonts w:ascii="Times New Roman" w:hAnsi="Times New Roman"/>
          <w:sz w:val="24"/>
          <w:szCs w:val="24"/>
        </w:rPr>
      </w:pPr>
      <w:r>
        <w:rPr>
          <w:rFonts w:ascii="Times New Roman" w:hAnsi="Times New Roman"/>
          <w:i/>
          <w:sz w:val="24"/>
          <w:szCs w:val="24"/>
        </w:rPr>
        <w:t xml:space="preserve">тыс. рублей </w:t>
      </w:r>
    </w:p>
    <w:tbl>
      <w:tblPr>
        <w:tblW w:w="9560" w:type="dxa"/>
        <w:tblInd w:w="93" w:type="dxa"/>
        <w:tblLook w:val="04A0" w:firstRow="1" w:lastRow="0" w:firstColumn="1" w:lastColumn="0" w:noHBand="0" w:noVBand="1"/>
      </w:tblPr>
      <w:tblGrid>
        <w:gridCol w:w="4600"/>
        <w:gridCol w:w="1300"/>
        <w:gridCol w:w="1260"/>
        <w:gridCol w:w="1340"/>
        <w:gridCol w:w="1060"/>
      </w:tblGrid>
      <w:tr w:rsidR="000E1B95" w:rsidRPr="00290DC9" w:rsidTr="000B16A2">
        <w:trPr>
          <w:trHeight w:val="855"/>
          <w:tblHeader/>
        </w:trPr>
        <w:tc>
          <w:tcPr>
            <w:tcW w:w="4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1B95" w:rsidRPr="00290DC9" w:rsidRDefault="000E1B95" w:rsidP="000E1B95">
            <w:pPr>
              <w:spacing w:after="0" w:line="240" w:lineRule="auto"/>
              <w:jc w:val="center"/>
              <w:rPr>
                <w:rFonts w:ascii="Times New Roman" w:eastAsia="Times New Roman" w:hAnsi="Times New Roman"/>
                <w:color w:val="000000"/>
                <w:sz w:val="20"/>
                <w:szCs w:val="20"/>
                <w:lang w:eastAsia="ru-RU"/>
              </w:rPr>
            </w:pPr>
            <w:r w:rsidRPr="00290DC9">
              <w:rPr>
                <w:rFonts w:ascii="Times New Roman" w:eastAsia="Times New Roman" w:hAnsi="Times New Roman"/>
                <w:color w:val="000000"/>
                <w:sz w:val="20"/>
                <w:szCs w:val="20"/>
                <w:lang w:eastAsia="ru-RU"/>
              </w:rPr>
              <w:t xml:space="preserve">Наименование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0E1B95" w:rsidRPr="00290DC9" w:rsidRDefault="000E1B95" w:rsidP="000E1B95">
            <w:pPr>
              <w:spacing w:after="0" w:line="240" w:lineRule="auto"/>
              <w:jc w:val="center"/>
              <w:rPr>
                <w:rFonts w:ascii="Times New Roman" w:eastAsia="Times New Roman" w:hAnsi="Times New Roman"/>
                <w:color w:val="000000"/>
                <w:sz w:val="16"/>
                <w:szCs w:val="16"/>
                <w:lang w:eastAsia="ru-RU"/>
              </w:rPr>
            </w:pPr>
            <w:r w:rsidRPr="00290DC9">
              <w:rPr>
                <w:rFonts w:ascii="Times New Roman" w:eastAsia="Times New Roman" w:hAnsi="Times New Roman"/>
                <w:color w:val="000000"/>
                <w:sz w:val="16"/>
                <w:szCs w:val="16"/>
                <w:lang w:eastAsia="ru-RU"/>
              </w:rPr>
              <w:t xml:space="preserve">Сводная бюджетная роспись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0E1B95" w:rsidRPr="00290DC9" w:rsidRDefault="000E1B95" w:rsidP="000E1B95">
            <w:pPr>
              <w:spacing w:after="0" w:line="240" w:lineRule="auto"/>
              <w:jc w:val="center"/>
              <w:rPr>
                <w:rFonts w:ascii="Times New Roman" w:eastAsia="Times New Roman" w:hAnsi="Times New Roman"/>
                <w:color w:val="000000"/>
                <w:sz w:val="16"/>
                <w:szCs w:val="16"/>
                <w:lang w:eastAsia="ru-RU"/>
              </w:rPr>
            </w:pPr>
            <w:r w:rsidRPr="00290DC9">
              <w:rPr>
                <w:rFonts w:ascii="Times New Roman" w:eastAsia="Times New Roman" w:hAnsi="Times New Roman"/>
                <w:color w:val="000000"/>
                <w:sz w:val="16"/>
                <w:szCs w:val="16"/>
                <w:lang w:eastAsia="ru-RU"/>
              </w:rPr>
              <w:t>Исполнено</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0E1B95" w:rsidRPr="00290DC9" w:rsidRDefault="000E1B95" w:rsidP="000E1B95">
            <w:pPr>
              <w:spacing w:after="0" w:line="240" w:lineRule="auto"/>
              <w:jc w:val="center"/>
              <w:rPr>
                <w:rFonts w:ascii="Times New Roman" w:eastAsia="Times New Roman" w:hAnsi="Times New Roman"/>
                <w:color w:val="000000"/>
                <w:sz w:val="16"/>
                <w:szCs w:val="16"/>
                <w:lang w:eastAsia="ru-RU"/>
              </w:rPr>
            </w:pPr>
            <w:r w:rsidRPr="00290DC9">
              <w:rPr>
                <w:rFonts w:ascii="Times New Roman" w:eastAsia="Times New Roman" w:hAnsi="Times New Roman"/>
                <w:color w:val="000000"/>
                <w:sz w:val="16"/>
                <w:szCs w:val="16"/>
                <w:lang w:eastAsia="ru-RU"/>
              </w:rPr>
              <w:t>Отклонения от уточненных назначений</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E1B95" w:rsidRPr="00290DC9" w:rsidRDefault="000E1B95" w:rsidP="000E1B95">
            <w:pPr>
              <w:spacing w:after="0" w:line="240" w:lineRule="auto"/>
              <w:jc w:val="center"/>
              <w:rPr>
                <w:rFonts w:ascii="Times New Roman" w:eastAsia="Times New Roman" w:hAnsi="Times New Roman"/>
                <w:color w:val="000000"/>
                <w:sz w:val="16"/>
                <w:szCs w:val="16"/>
                <w:lang w:eastAsia="ru-RU"/>
              </w:rPr>
            </w:pPr>
            <w:r w:rsidRPr="00290DC9">
              <w:rPr>
                <w:rFonts w:ascii="Times New Roman" w:eastAsia="Times New Roman" w:hAnsi="Times New Roman"/>
                <w:color w:val="000000"/>
                <w:sz w:val="16"/>
                <w:szCs w:val="16"/>
                <w:lang w:eastAsia="ru-RU"/>
              </w:rPr>
              <w:t>% исполнения</w:t>
            </w:r>
          </w:p>
        </w:tc>
      </w:tr>
      <w:tr w:rsidR="000E1B95" w:rsidRPr="00290DC9" w:rsidTr="002601F4">
        <w:trPr>
          <w:trHeight w:val="315"/>
        </w:trPr>
        <w:tc>
          <w:tcPr>
            <w:tcW w:w="4600" w:type="dxa"/>
            <w:tcBorders>
              <w:top w:val="nil"/>
              <w:left w:val="single" w:sz="4" w:space="0" w:color="auto"/>
              <w:bottom w:val="single" w:sz="4" w:space="0" w:color="auto"/>
              <w:right w:val="single" w:sz="4" w:space="0" w:color="auto"/>
            </w:tcBorders>
            <w:shd w:val="clear" w:color="auto" w:fill="auto"/>
            <w:vAlign w:val="center"/>
            <w:hideMark/>
          </w:tcPr>
          <w:p w:rsidR="000E1B95" w:rsidRPr="00290DC9" w:rsidRDefault="000E1B95" w:rsidP="000E1B95">
            <w:pPr>
              <w:spacing w:after="0" w:line="240" w:lineRule="auto"/>
              <w:jc w:val="center"/>
              <w:rPr>
                <w:rFonts w:ascii="Times New Roman" w:eastAsia="Times New Roman" w:hAnsi="Times New Roman"/>
                <w:color w:val="000000"/>
                <w:sz w:val="20"/>
                <w:szCs w:val="20"/>
                <w:lang w:eastAsia="ru-RU"/>
              </w:rPr>
            </w:pPr>
            <w:r w:rsidRPr="00290DC9">
              <w:rPr>
                <w:rFonts w:ascii="Times New Roman" w:eastAsia="Times New Roman" w:hAnsi="Times New Roman"/>
                <w:color w:val="000000"/>
                <w:sz w:val="20"/>
                <w:szCs w:val="20"/>
                <w:lang w:eastAsia="ru-RU"/>
              </w:rPr>
              <w:t>1</w:t>
            </w:r>
          </w:p>
        </w:tc>
        <w:tc>
          <w:tcPr>
            <w:tcW w:w="1300" w:type="dxa"/>
            <w:tcBorders>
              <w:top w:val="nil"/>
              <w:left w:val="nil"/>
              <w:bottom w:val="single" w:sz="4" w:space="0" w:color="auto"/>
              <w:right w:val="single" w:sz="4" w:space="0" w:color="auto"/>
            </w:tcBorders>
            <w:shd w:val="clear" w:color="auto" w:fill="auto"/>
            <w:vAlign w:val="center"/>
            <w:hideMark/>
          </w:tcPr>
          <w:p w:rsidR="000E1B95" w:rsidRPr="00290DC9" w:rsidRDefault="000E1B95" w:rsidP="000E1B95">
            <w:pPr>
              <w:spacing w:after="0" w:line="240" w:lineRule="auto"/>
              <w:jc w:val="center"/>
              <w:rPr>
                <w:rFonts w:ascii="Times New Roman" w:eastAsia="Times New Roman" w:hAnsi="Times New Roman"/>
                <w:color w:val="000000"/>
                <w:sz w:val="16"/>
                <w:szCs w:val="16"/>
                <w:lang w:eastAsia="ru-RU"/>
              </w:rPr>
            </w:pPr>
            <w:r w:rsidRPr="00290DC9">
              <w:rPr>
                <w:rFonts w:ascii="Times New Roman" w:eastAsia="Times New Roman" w:hAnsi="Times New Roman"/>
                <w:color w:val="000000"/>
                <w:sz w:val="16"/>
                <w:szCs w:val="16"/>
                <w:lang w:eastAsia="ru-RU"/>
              </w:rPr>
              <w:t>2</w:t>
            </w:r>
          </w:p>
        </w:tc>
        <w:tc>
          <w:tcPr>
            <w:tcW w:w="1260" w:type="dxa"/>
            <w:tcBorders>
              <w:top w:val="nil"/>
              <w:left w:val="nil"/>
              <w:bottom w:val="single" w:sz="4" w:space="0" w:color="auto"/>
              <w:right w:val="single" w:sz="4" w:space="0" w:color="auto"/>
            </w:tcBorders>
            <w:shd w:val="clear" w:color="auto" w:fill="auto"/>
            <w:vAlign w:val="center"/>
            <w:hideMark/>
          </w:tcPr>
          <w:p w:rsidR="000E1B95" w:rsidRPr="00290DC9" w:rsidRDefault="000E1B95" w:rsidP="000E1B95">
            <w:pPr>
              <w:spacing w:after="0" w:line="240" w:lineRule="auto"/>
              <w:jc w:val="center"/>
              <w:rPr>
                <w:rFonts w:ascii="Times New Roman" w:eastAsia="Times New Roman" w:hAnsi="Times New Roman"/>
                <w:color w:val="000000"/>
                <w:sz w:val="16"/>
                <w:szCs w:val="16"/>
                <w:lang w:eastAsia="ru-RU"/>
              </w:rPr>
            </w:pPr>
            <w:r w:rsidRPr="00290DC9">
              <w:rPr>
                <w:rFonts w:ascii="Times New Roman" w:eastAsia="Times New Roman" w:hAnsi="Times New Roman"/>
                <w:color w:val="000000"/>
                <w:sz w:val="16"/>
                <w:szCs w:val="16"/>
                <w:lang w:eastAsia="ru-RU"/>
              </w:rPr>
              <w:t>3</w:t>
            </w:r>
          </w:p>
        </w:tc>
        <w:tc>
          <w:tcPr>
            <w:tcW w:w="1340" w:type="dxa"/>
            <w:tcBorders>
              <w:top w:val="nil"/>
              <w:left w:val="nil"/>
              <w:bottom w:val="single" w:sz="4" w:space="0" w:color="auto"/>
              <w:right w:val="single" w:sz="4" w:space="0" w:color="auto"/>
            </w:tcBorders>
            <w:shd w:val="clear" w:color="auto" w:fill="auto"/>
            <w:vAlign w:val="center"/>
            <w:hideMark/>
          </w:tcPr>
          <w:p w:rsidR="000E1B95" w:rsidRPr="00290DC9" w:rsidRDefault="000E1B95" w:rsidP="000E1B95">
            <w:pPr>
              <w:spacing w:after="0" w:line="240" w:lineRule="auto"/>
              <w:jc w:val="center"/>
              <w:rPr>
                <w:rFonts w:ascii="Times New Roman" w:eastAsia="Times New Roman" w:hAnsi="Times New Roman"/>
                <w:color w:val="000000"/>
                <w:sz w:val="16"/>
                <w:szCs w:val="16"/>
                <w:lang w:eastAsia="ru-RU"/>
              </w:rPr>
            </w:pPr>
            <w:r w:rsidRPr="00290DC9">
              <w:rPr>
                <w:rFonts w:ascii="Times New Roman" w:eastAsia="Times New Roman" w:hAnsi="Times New Roman"/>
                <w:color w:val="000000"/>
                <w:sz w:val="16"/>
                <w:szCs w:val="16"/>
                <w:lang w:eastAsia="ru-RU"/>
              </w:rPr>
              <w:t>4=3-2</w:t>
            </w:r>
          </w:p>
        </w:tc>
        <w:tc>
          <w:tcPr>
            <w:tcW w:w="1060" w:type="dxa"/>
            <w:tcBorders>
              <w:top w:val="nil"/>
              <w:left w:val="nil"/>
              <w:bottom w:val="single" w:sz="4" w:space="0" w:color="auto"/>
              <w:right w:val="single" w:sz="4" w:space="0" w:color="auto"/>
            </w:tcBorders>
            <w:shd w:val="clear" w:color="auto" w:fill="auto"/>
            <w:vAlign w:val="center"/>
            <w:hideMark/>
          </w:tcPr>
          <w:p w:rsidR="000E1B95" w:rsidRPr="00290DC9" w:rsidRDefault="000E1B95" w:rsidP="000E1B95">
            <w:pPr>
              <w:spacing w:after="0" w:line="240" w:lineRule="auto"/>
              <w:jc w:val="center"/>
              <w:rPr>
                <w:rFonts w:ascii="Times New Roman" w:eastAsia="Times New Roman" w:hAnsi="Times New Roman"/>
                <w:color w:val="000000"/>
                <w:sz w:val="16"/>
                <w:szCs w:val="16"/>
                <w:lang w:eastAsia="ru-RU"/>
              </w:rPr>
            </w:pPr>
            <w:r w:rsidRPr="00290DC9">
              <w:rPr>
                <w:rFonts w:ascii="Times New Roman" w:eastAsia="Times New Roman" w:hAnsi="Times New Roman"/>
                <w:color w:val="000000"/>
                <w:sz w:val="16"/>
                <w:szCs w:val="16"/>
                <w:lang w:eastAsia="ru-RU"/>
              </w:rPr>
              <w:t>5=3/2*100</w:t>
            </w:r>
          </w:p>
        </w:tc>
      </w:tr>
      <w:tr w:rsidR="002601F4" w:rsidRPr="00290DC9" w:rsidTr="00AE0817">
        <w:trPr>
          <w:trHeight w:val="20"/>
        </w:trPr>
        <w:tc>
          <w:tcPr>
            <w:tcW w:w="4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01F4" w:rsidRPr="00290DC9" w:rsidRDefault="00290DC9" w:rsidP="002601F4">
            <w:pPr>
              <w:spacing w:after="0" w:line="240" w:lineRule="auto"/>
              <w:rPr>
                <w:rFonts w:ascii="Times New Roman" w:hAnsi="Times New Roman"/>
                <w:b/>
                <w:bCs/>
                <w:color w:val="000000"/>
                <w:sz w:val="20"/>
                <w:szCs w:val="20"/>
              </w:rPr>
            </w:pPr>
            <w:r>
              <w:rPr>
                <w:rFonts w:ascii="Times New Roman" w:hAnsi="Times New Roman"/>
                <w:b/>
                <w:bCs/>
                <w:color w:val="000000"/>
                <w:sz w:val="20"/>
                <w:szCs w:val="20"/>
              </w:rPr>
              <w:t>Направление «</w:t>
            </w:r>
            <w:r w:rsidR="002601F4" w:rsidRPr="00290DC9">
              <w:rPr>
                <w:rFonts w:ascii="Times New Roman" w:hAnsi="Times New Roman"/>
                <w:b/>
                <w:bCs/>
                <w:color w:val="000000"/>
                <w:sz w:val="20"/>
                <w:szCs w:val="20"/>
              </w:rPr>
              <w:t>Эффекти</w:t>
            </w:r>
            <w:r>
              <w:rPr>
                <w:rFonts w:ascii="Times New Roman" w:hAnsi="Times New Roman"/>
                <w:b/>
                <w:bCs/>
                <w:color w:val="000000"/>
                <w:sz w:val="20"/>
                <w:szCs w:val="20"/>
              </w:rPr>
              <w:t>вное государственное управление»</w:t>
            </w:r>
          </w:p>
          <w:p w:rsidR="002601F4" w:rsidRPr="00290DC9" w:rsidRDefault="002601F4" w:rsidP="002601F4">
            <w:pPr>
              <w:spacing w:after="0" w:line="240" w:lineRule="auto"/>
              <w:rPr>
                <w:rFonts w:ascii="Times New Roman" w:hAnsi="Times New Roman"/>
                <w:b/>
                <w:bCs/>
                <w:color w:val="000000"/>
                <w:sz w:val="20"/>
                <w:szCs w:val="20"/>
              </w:rPr>
            </w:pPr>
          </w:p>
        </w:tc>
        <w:tc>
          <w:tcPr>
            <w:tcW w:w="1300" w:type="dxa"/>
            <w:tcBorders>
              <w:top w:val="single" w:sz="4" w:space="0" w:color="auto"/>
              <w:left w:val="nil"/>
              <w:bottom w:val="single" w:sz="4" w:space="0" w:color="auto"/>
              <w:right w:val="single" w:sz="4" w:space="0" w:color="auto"/>
            </w:tcBorders>
            <w:shd w:val="clear" w:color="auto" w:fill="auto"/>
            <w:hideMark/>
          </w:tcPr>
          <w:p w:rsidR="002601F4" w:rsidRPr="00290DC9" w:rsidRDefault="002601F4" w:rsidP="00AE0817">
            <w:pPr>
              <w:spacing w:after="0" w:line="240" w:lineRule="auto"/>
              <w:jc w:val="right"/>
              <w:rPr>
                <w:rFonts w:ascii="Times New Roman" w:hAnsi="Times New Roman"/>
                <w:b/>
                <w:bCs/>
                <w:color w:val="000000"/>
                <w:sz w:val="20"/>
                <w:szCs w:val="20"/>
              </w:rPr>
            </w:pPr>
            <w:r w:rsidRPr="00290DC9">
              <w:rPr>
                <w:rFonts w:ascii="Times New Roman" w:hAnsi="Times New Roman"/>
                <w:b/>
                <w:bCs/>
                <w:color w:val="000000"/>
                <w:sz w:val="20"/>
                <w:szCs w:val="20"/>
              </w:rPr>
              <w:t>7 646 542,2</w:t>
            </w:r>
          </w:p>
        </w:tc>
        <w:tc>
          <w:tcPr>
            <w:tcW w:w="1260" w:type="dxa"/>
            <w:tcBorders>
              <w:top w:val="single" w:sz="4" w:space="0" w:color="auto"/>
              <w:left w:val="nil"/>
              <w:bottom w:val="single" w:sz="4" w:space="0" w:color="auto"/>
              <w:right w:val="single" w:sz="4" w:space="0" w:color="auto"/>
            </w:tcBorders>
            <w:shd w:val="clear" w:color="auto" w:fill="auto"/>
            <w:hideMark/>
          </w:tcPr>
          <w:p w:rsidR="002601F4" w:rsidRPr="00290DC9" w:rsidRDefault="002601F4" w:rsidP="00AE0817">
            <w:pPr>
              <w:spacing w:after="0" w:line="240" w:lineRule="auto"/>
              <w:jc w:val="right"/>
              <w:rPr>
                <w:rFonts w:ascii="Times New Roman" w:hAnsi="Times New Roman"/>
                <w:b/>
                <w:bCs/>
                <w:color w:val="000000"/>
                <w:sz w:val="20"/>
                <w:szCs w:val="20"/>
              </w:rPr>
            </w:pPr>
            <w:r w:rsidRPr="00290DC9">
              <w:rPr>
                <w:rFonts w:ascii="Times New Roman" w:hAnsi="Times New Roman"/>
                <w:b/>
                <w:bCs/>
                <w:color w:val="000000"/>
                <w:sz w:val="20"/>
                <w:szCs w:val="20"/>
              </w:rPr>
              <w:t>6 718 188,6</w:t>
            </w:r>
          </w:p>
        </w:tc>
        <w:tc>
          <w:tcPr>
            <w:tcW w:w="1340" w:type="dxa"/>
            <w:tcBorders>
              <w:top w:val="single" w:sz="4" w:space="0" w:color="auto"/>
              <w:left w:val="nil"/>
              <w:bottom w:val="single" w:sz="4" w:space="0" w:color="auto"/>
              <w:right w:val="single" w:sz="4" w:space="0" w:color="auto"/>
            </w:tcBorders>
            <w:shd w:val="clear" w:color="auto" w:fill="auto"/>
            <w:hideMark/>
          </w:tcPr>
          <w:p w:rsidR="002601F4" w:rsidRPr="00290DC9" w:rsidRDefault="00297420" w:rsidP="00AE0817">
            <w:pPr>
              <w:spacing w:after="0" w:line="240" w:lineRule="auto"/>
              <w:jc w:val="right"/>
              <w:rPr>
                <w:rFonts w:ascii="Times New Roman" w:hAnsi="Times New Roman"/>
                <w:b/>
                <w:bCs/>
                <w:color w:val="000000"/>
                <w:sz w:val="20"/>
                <w:szCs w:val="20"/>
              </w:rPr>
            </w:pPr>
            <w:r w:rsidRPr="00290DC9">
              <w:rPr>
                <w:rFonts w:ascii="Times New Roman" w:hAnsi="Times New Roman"/>
                <w:b/>
                <w:bCs/>
                <w:color w:val="000000"/>
                <w:sz w:val="20"/>
                <w:szCs w:val="20"/>
              </w:rPr>
              <w:t>-928 353,5</w:t>
            </w:r>
          </w:p>
        </w:tc>
        <w:tc>
          <w:tcPr>
            <w:tcW w:w="1060" w:type="dxa"/>
            <w:tcBorders>
              <w:top w:val="single" w:sz="4" w:space="0" w:color="auto"/>
              <w:left w:val="nil"/>
              <w:bottom w:val="single" w:sz="4" w:space="0" w:color="auto"/>
              <w:right w:val="single" w:sz="4" w:space="0" w:color="auto"/>
            </w:tcBorders>
            <w:shd w:val="clear" w:color="auto" w:fill="auto"/>
            <w:hideMark/>
          </w:tcPr>
          <w:p w:rsidR="002601F4" w:rsidRPr="00290DC9" w:rsidRDefault="0091512D" w:rsidP="00AE0817">
            <w:pPr>
              <w:spacing w:after="0" w:line="240" w:lineRule="auto"/>
              <w:jc w:val="right"/>
              <w:rPr>
                <w:rFonts w:ascii="Times New Roman" w:hAnsi="Times New Roman"/>
                <w:b/>
                <w:bCs/>
                <w:color w:val="000000"/>
                <w:sz w:val="20"/>
                <w:szCs w:val="20"/>
              </w:rPr>
            </w:pPr>
            <w:r>
              <w:rPr>
                <w:rFonts w:ascii="Times New Roman" w:hAnsi="Times New Roman"/>
                <w:b/>
                <w:bCs/>
                <w:color w:val="000000"/>
                <w:sz w:val="20"/>
                <w:szCs w:val="20"/>
              </w:rPr>
              <w:t>87,9</w:t>
            </w:r>
          </w:p>
        </w:tc>
      </w:tr>
      <w:tr w:rsidR="002601F4" w:rsidRPr="00290DC9" w:rsidTr="00AE0817">
        <w:trPr>
          <w:trHeight w:val="20"/>
        </w:trPr>
        <w:tc>
          <w:tcPr>
            <w:tcW w:w="4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01F4" w:rsidRPr="00290DC9" w:rsidRDefault="00290DC9" w:rsidP="002601F4">
            <w:pPr>
              <w:spacing w:after="0" w:line="240" w:lineRule="auto"/>
              <w:rPr>
                <w:rFonts w:ascii="Times New Roman" w:hAnsi="Times New Roman"/>
                <w:color w:val="000000"/>
                <w:sz w:val="20"/>
                <w:szCs w:val="20"/>
              </w:rPr>
            </w:pPr>
            <w:r>
              <w:rPr>
                <w:rFonts w:ascii="Times New Roman" w:hAnsi="Times New Roman"/>
                <w:color w:val="000000"/>
                <w:sz w:val="20"/>
                <w:szCs w:val="20"/>
              </w:rPr>
              <w:t>Государственная программа 15. «Информационное общество»</w:t>
            </w:r>
          </w:p>
        </w:tc>
        <w:tc>
          <w:tcPr>
            <w:tcW w:w="1300" w:type="dxa"/>
            <w:tcBorders>
              <w:top w:val="single" w:sz="4" w:space="0" w:color="auto"/>
              <w:left w:val="nil"/>
              <w:bottom w:val="single" w:sz="4" w:space="0" w:color="auto"/>
              <w:right w:val="single" w:sz="4" w:space="0" w:color="auto"/>
            </w:tcBorders>
            <w:shd w:val="clear" w:color="auto" w:fill="auto"/>
            <w:hideMark/>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375 320,1</w:t>
            </w:r>
          </w:p>
        </w:tc>
        <w:tc>
          <w:tcPr>
            <w:tcW w:w="1260" w:type="dxa"/>
            <w:tcBorders>
              <w:top w:val="single" w:sz="4" w:space="0" w:color="auto"/>
              <w:left w:val="nil"/>
              <w:bottom w:val="single" w:sz="4" w:space="0" w:color="auto"/>
              <w:right w:val="single" w:sz="4" w:space="0" w:color="auto"/>
            </w:tcBorders>
            <w:shd w:val="clear" w:color="auto" w:fill="auto"/>
            <w:hideMark/>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374 165,2</w:t>
            </w:r>
          </w:p>
        </w:tc>
        <w:tc>
          <w:tcPr>
            <w:tcW w:w="1340" w:type="dxa"/>
            <w:tcBorders>
              <w:top w:val="single" w:sz="4" w:space="0" w:color="auto"/>
              <w:left w:val="nil"/>
              <w:bottom w:val="single" w:sz="4" w:space="0" w:color="auto"/>
              <w:right w:val="single" w:sz="4" w:space="0" w:color="auto"/>
            </w:tcBorders>
            <w:shd w:val="clear" w:color="auto" w:fill="auto"/>
            <w:hideMark/>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-1 154,9</w:t>
            </w:r>
          </w:p>
        </w:tc>
        <w:tc>
          <w:tcPr>
            <w:tcW w:w="1060" w:type="dxa"/>
            <w:tcBorders>
              <w:top w:val="single" w:sz="4" w:space="0" w:color="auto"/>
              <w:left w:val="nil"/>
              <w:bottom w:val="single" w:sz="4" w:space="0" w:color="auto"/>
              <w:right w:val="single" w:sz="4" w:space="0" w:color="auto"/>
            </w:tcBorders>
            <w:shd w:val="clear" w:color="auto" w:fill="auto"/>
            <w:hideMark/>
          </w:tcPr>
          <w:p w:rsidR="002601F4" w:rsidRPr="00290DC9" w:rsidRDefault="0091512D" w:rsidP="00AE0817">
            <w:pPr>
              <w:spacing w:after="0" w:line="240" w:lineRule="auto"/>
              <w:jc w:val="right"/>
              <w:rPr>
                <w:rFonts w:ascii="Times New Roman" w:hAnsi="Times New Roman"/>
                <w:color w:val="000000"/>
                <w:sz w:val="20"/>
                <w:szCs w:val="20"/>
              </w:rPr>
            </w:pPr>
            <w:r>
              <w:rPr>
                <w:rFonts w:ascii="Times New Roman" w:hAnsi="Times New Roman"/>
                <w:color w:val="000000"/>
                <w:sz w:val="20"/>
                <w:szCs w:val="20"/>
              </w:rPr>
              <w:t>99,7</w:t>
            </w:r>
          </w:p>
        </w:tc>
      </w:tr>
      <w:tr w:rsidR="002601F4" w:rsidRPr="00290DC9" w:rsidTr="00AE0817">
        <w:trPr>
          <w:trHeight w:val="20"/>
        </w:trPr>
        <w:tc>
          <w:tcPr>
            <w:tcW w:w="4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01F4" w:rsidRPr="00290DC9" w:rsidRDefault="00290DC9" w:rsidP="002601F4">
            <w:pPr>
              <w:spacing w:after="0" w:line="240" w:lineRule="auto"/>
              <w:rPr>
                <w:rFonts w:ascii="Times New Roman" w:hAnsi="Times New Roman"/>
                <w:color w:val="000000"/>
                <w:sz w:val="20"/>
                <w:szCs w:val="20"/>
              </w:rPr>
            </w:pPr>
            <w:r>
              <w:rPr>
                <w:rFonts w:ascii="Times New Roman" w:hAnsi="Times New Roman"/>
                <w:color w:val="000000"/>
                <w:sz w:val="20"/>
                <w:szCs w:val="20"/>
              </w:rPr>
              <w:t>Государственная программа 16. «</w:t>
            </w:r>
            <w:r w:rsidR="002601F4" w:rsidRPr="00290DC9">
              <w:rPr>
                <w:rFonts w:ascii="Times New Roman" w:hAnsi="Times New Roman"/>
                <w:color w:val="000000"/>
                <w:sz w:val="20"/>
                <w:szCs w:val="20"/>
              </w:rPr>
              <w:t>Управление региональными финансами, создание условий для эффективного и ответственного управления муници</w:t>
            </w:r>
            <w:r>
              <w:rPr>
                <w:rFonts w:ascii="Times New Roman" w:hAnsi="Times New Roman"/>
                <w:color w:val="000000"/>
                <w:sz w:val="20"/>
                <w:szCs w:val="20"/>
              </w:rPr>
              <w:t>пальными финансами»</w:t>
            </w:r>
          </w:p>
        </w:tc>
        <w:tc>
          <w:tcPr>
            <w:tcW w:w="1300" w:type="dxa"/>
            <w:tcBorders>
              <w:top w:val="single" w:sz="4" w:space="0" w:color="auto"/>
              <w:left w:val="nil"/>
              <w:bottom w:val="single" w:sz="4" w:space="0" w:color="auto"/>
              <w:right w:val="single" w:sz="4" w:space="0" w:color="auto"/>
            </w:tcBorders>
            <w:shd w:val="clear" w:color="auto" w:fill="auto"/>
            <w:hideMark/>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5 113 244,9</w:t>
            </w:r>
          </w:p>
        </w:tc>
        <w:tc>
          <w:tcPr>
            <w:tcW w:w="1260" w:type="dxa"/>
            <w:tcBorders>
              <w:top w:val="single" w:sz="4" w:space="0" w:color="auto"/>
              <w:left w:val="nil"/>
              <w:bottom w:val="single" w:sz="4" w:space="0" w:color="auto"/>
              <w:right w:val="single" w:sz="4" w:space="0" w:color="auto"/>
            </w:tcBorders>
            <w:shd w:val="clear" w:color="auto" w:fill="auto"/>
            <w:hideMark/>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4 833 353,0</w:t>
            </w:r>
          </w:p>
        </w:tc>
        <w:tc>
          <w:tcPr>
            <w:tcW w:w="1340" w:type="dxa"/>
            <w:tcBorders>
              <w:top w:val="single" w:sz="4" w:space="0" w:color="auto"/>
              <w:left w:val="nil"/>
              <w:bottom w:val="single" w:sz="4" w:space="0" w:color="auto"/>
              <w:right w:val="single" w:sz="4" w:space="0" w:color="auto"/>
            </w:tcBorders>
            <w:shd w:val="clear" w:color="auto" w:fill="auto"/>
            <w:hideMark/>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-279 891,9</w:t>
            </w:r>
          </w:p>
        </w:tc>
        <w:tc>
          <w:tcPr>
            <w:tcW w:w="1060" w:type="dxa"/>
            <w:tcBorders>
              <w:top w:val="single" w:sz="4" w:space="0" w:color="auto"/>
              <w:left w:val="nil"/>
              <w:bottom w:val="single" w:sz="4" w:space="0" w:color="auto"/>
              <w:right w:val="single" w:sz="4" w:space="0" w:color="auto"/>
            </w:tcBorders>
            <w:shd w:val="clear" w:color="auto" w:fill="auto"/>
            <w:hideMark/>
          </w:tcPr>
          <w:p w:rsidR="002601F4" w:rsidRPr="00290DC9" w:rsidRDefault="0091512D" w:rsidP="00AE0817">
            <w:pPr>
              <w:spacing w:after="0" w:line="240" w:lineRule="auto"/>
              <w:jc w:val="right"/>
              <w:rPr>
                <w:rFonts w:ascii="Times New Roman" w:hAnsi="Times New Roman"/>
                <w:color w:val="000000"/>
                <w:sz w:val="20"/>
                <w:szCs w:val="20"/>
              </w:rPr>
            </w:pPr>
            <w:r>
              <w:rPr>
                <w:rFonts w:ascii="Times New Roman" w:hAnsi="Times New Roman"/>
                <w:color w:val="000000"/>
                <w:sz w:val="20"/>
                <w:szCs w:val="20"/>
              </w:rPr>
              <w:t>94,5</w:t>
            </w:r>
          </w:p>
        </w:tc>
      </w:tr>
      <w:tr w:rsidR="002601F4" w:rsidRPr="00290DC9" w:rsidTr="00AE0817">
        <w:trPr>
          <w:trHeight w:val="20"/>
        </w:trPr>
        <w:tc>
          <w:tcPr>
            <w:tcW w:w="4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01F4" w:rsidRPr="00290DC9" w:rsidRDefault="00290DC9" w:rsidP="002601F4">
            <w:pPr>
              <w:spacing w:after="0" w:line="240" w:lineRule="auto"/>
              <w:rPr>
                <w:rFonts w:ascii="Times New Roman" w:hAnsi="Times New Roman"/>
                <w:color w:val="000000"/>
                <w:sz w:val="20"/>
                <w:szCs w:val="20"/>
              </w:rPr>
            </w:pPr>
            <w:r>
              <w:rPr>
                <w:rFonts w:ascii="Times New Roman" w:hAnsi="Times New Roman"/>
                <w:color w:val="000000"/>
                <w:sz w:val="20"/>
                <w:szCs w:val="20"/>
              </w:rPr>
              <w:t>Государственная программа 17. «</w:t>
            </w:r>
            <w:r w:rsidR="002601F4" w:rsidRPr="00290DC9">
              <w:rPr>
                <w:rFonts w:ascii="Times New Roman" w:hAnsi="Times New Roman"/>
                <w:color w:val="000000"/>
                <w:sz w:val="20"/>
                <w:szCs w:val="20"/>
              </w:rPr>
              <w:t>Государственное уп</w:t>
            </w:r>
            <w:r>
              <w:rPr>
                <w:rFonts w:ascii="Times New Roman" w:hAnsi="Times New Roman"/>
                <w:color w:val="000000"/>
                <w:sz w:val="20"/>
                <w:szCs w:val="20"/>
              </w:rPr>
              <w:t>равление и гражданское общество»</w:t>
            </w:r>
          </w:p>
        </w:tc>
        <w:tc>
          <w:tcPr>
            <w:tcW w:w="1300" w:type="dxa"/>
            <w:tcBorders>
              <w:top w:val="single" w:sz="4" w:space="0" w:color="auto"/>
              <w:left w:val="nil"/>
              <w:bottom w:val="single" w:sz="4" w:space="0" w:color="auto"/>
              <w:right w:val="single" w:sz="4" w:space="0" w:color="auto"/>
            </w:tcBorders>
            <w:shd w:val="clear" w:color="auto" w:fill="auto"/>
            <w:hideMark/>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979 113,6</w:t>
            </w:r>
          </w:p>
        </w:tc>
        <w:tc>
          <w:tcPr>
            <w:tcW w:w="1260" w:type="dxa"/>
            <w:tcBorders>
              <w:top w:val="single" w:sz="4" w:space="0" w:color="auto"/>
              <w:left w:val="nil"/>
              <w:bottom w:val="single" w:sz="4" w:space="0" w:color="auto"/>
              <w:right w:val="single" w:sz="4" w:space="0" w:color="auto"/>
            </w:tcBorders>
            <w:shd w:val="clear" w:color="auto" w:fill="auto"/>
            <w:hideMark/>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972 864,7</w:t>
            </w:r>
          </w:p>
        </w:tc>
        <w:tc>
          <w:tcPr>
            <w:tcW w:w="1340" w:type="dxa"/>
            <w:tcBorders>
              <w:top w:val="single" w:sz="4" w:space="0" w:color="auto"/>
              <w:left w:val="nil"/>
              <w:bottom w:val="single" w:sz="4" w:space="0" w:color="auto"/>
              <w:right w:val="single" w:sz="4" w:space="0" w:color="auto"/>
            </w:tcBorders>
            <w:shd w:val="clear" w:color="auto" w:fill="auto"/>
            <w:hideMark/>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-6 248,8</w:t>
            </w:r>
          </w:p>
        </w:tc>
        <w:tc>
          <w:tcPr>
            <w:tcW w:w="1060" w:type="dxa"/>
            <w:tcBorders>
              <w:top w:val="single" w:sz="4" w:space="0" w:color="auto"/>
              <w:left w:val="nil"/>
              <w:bottom w:val="single" w:sz="4" w:space="0" w:color="auto"/>
              <w:right w:val="single" w:sz="4" w:space="0" w:color="auto"/>
            </w:tcBorders>
            <w:shd w:val="clear" w:color="auto" w:fill="auto"/>
            <w:hideMark/>
          </w:tcPr>
          <w:p w:rsidR="002601F4" w:rsidRPr="00290DC9" w:rsidRDefault="0091512D" w:rsidP="00AE0817">
            <w:pPr>
              <w:spacing w:after="0" w:line="240" w:lineRule="auto"/>
              <w:jc w:val="right"/>
              <w:rPr>
                <w:rFonts w:ascii="Times New Roman" w:hAnsi="Times New Roman"/>
                <w:color w:val="000000"/>
                <w:sz w:val="20"/>
                <w:szCs w:val="20"/>
              </w:rPr>
            </w:pPr>
            <w:r>
              <w:rPr>
                <w:rFonts w:ascii="Times New Roman" w:hAnsi="Times New Roman"/>
                <w:color w:val="000000"/>
                <w:sz w:val="20"/>
                <w:szCs w:val="20"/>
              </w:rPr>
              <w:t>99,4</w:t>
            </w:r>
          </w:p>
        </w:tc>
      </w:tr>
      <w:tr w:rsidR="002601F4" w:rsidRPr="000E1B95" w:rsidTr="00AE0817">
        <w:trPr>
          <w:trHeight w:val="20"/>
        </w:trPr>
        <w:tc>
          <w:tcPr>
            <w:tcW w:w="4600" w:type="dxa"/>
            <w:tcBorders>
              <w:top w:val="single" w:sz="4" w:space="0" w:color="auto"/>
              <w:left w:val="single" w:sz="4" w:space="0" w:color="auto"/>
              <w:bottom w:val="single" w:sz="4" w:space="0" w:color="auto"/>
              <w:right w:val="single" w:sz="4" w:space="0" w:color="auto"/>
            </w:tcBorders>
            <w:shd w:val="clear" w:color="auto" w:fill="auto"/>
            <w:vAlign w:val="bottom"/>
          </w:tcPr>
          <w:p w:rsidR="002601F4" w:rsidRPr="00290DC9" w:rsidRDefault="002601F4" w:rsidP="002601F4">
            <w:pPr>
              <w:spacing w:after="0" w:line="240" w:lineRule="auto"/>
              <w:rPr>
                <w:rFonts w:ascii="Times New Roman" w:hAnsi="Times New Roman"/>
                <w:bCs/>
                <w:color w:val="000000"/>
                <w:sz w:val="20"/>
                <w:szCs w:val="20"/>
              </w:rPr>
            </w:pPr>
            <w:r w:rsidRPr="00290DC9">
              <w:rPr>
                <w:rFonts w:ascii="Times New Roman" w:hAnsi="Times New Roman"/>
                <w:bCs/>
                <w:color w:val="000000"/>
                <w:sz w:val="20"/>
                <w:szCs w:val="20"/>
              </w:rPr>
              <w:t>Непрограммная деятельность</w:t>
            </w:r>
          </w:p>
        </w:tc>
        <w:tc>
          <w:tcPr>
            <w:tcW w:w="1300" w:type="dxa"/>
            <w:tcBorders>
              <w:top w:val="single" w:sz="4" w:space="0" w:color="auto"/>
              <w:left w:val="nil"/>
              <w:bottom w:val="single" w:sz="4" w:space="0" w:color="auto"/>
              <w:right w:val="single" w:sz="4" w:space="0" w:color="auto"/>
            </w:tcBorders>
            <w:shd w:val="clear" w:color="auto" w:fill="auto"/>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1 178 863,6</w:t>
            </w:r>
          </w:p>
        </w:tc>
        <w:tc>
          <w:tcPr>
            <w:tcW w:w="1260" w:type="dxa"/>
            <w:tcBorders>
              <w:top w:val="single" w:sz="4" w:space="0" w:color="auto"/>
              <w:left w:val="nil"/>
              <w:bottom w:val="single" w:sz="4" w:space="0" w:color="auto"/>
              <w:right w:val="single" w:sz="4" w:space="0" w:color="auto"/>
            </w:tcBorders>
            <w:shd w:val="clear" w:color="auto" w:fill="auto"/>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537 805,7</w:t>
            </w:r>
          </w:p>
        </w:tc>
        <w:tc>
          <w:tcPr>
            <w:tcW w:w="1340" w:type="dxa"/>
            <w:tcBorders>
              <w:top w:val="single" w:sz="4" w:space="0" w:color="auto"/>
              <w:left w:val="nil"/>
              <w:bottom w:val="single" w:sz="4" w:space="0" w:color="auto"/>
              <w:right w:val="single" w:sz="4" w:space="0" w:color="auto"/>
            </w:tcBorders>
            <w:shd w:val="clear" w:color="auto" w:fill="auto"/>
          </w:tcPr>
          <w:p w:rsidR="002601F4" w:rsidRPr="00290DC9" w:rsidRDefault="002601F4" w:rsidP="00AE0817">
            <w:pPr>
              <w:spacing w:after="0" w:line="240" w:lineRule="auto"/>
              <w:jc w:val="right"/>
              <w:rPr>
                <w:rFonts w:ascii="Times New Roman" w:hAnsi="Times New Roman"/>
                <w:color w:val="000000"/>
                <w:sz w:val="20"/>
                <w:szCs w:val="20"/>
              </w:rPr>
            </w:pPr>
            <w:r w:rsidRPr="00290DC9">
              <w:rPr>
                <w:rFonts w:ascii="Times New Roman" w:hAnsi="Times New Roman"/>
                <w:color w:val="000000"/>
                <w:sz w:val="20"/>
                <w:szCs w:val="20"/>
              </w:rPr>
              <w:t>-641 057,9</w:t>
            </w:r>
          </w:p>
        </w:tc>
        <w:tc>
          <w:tcPr>
            <w:tcW w:w="1060" w:type="dxa"/>
            <w:tcBorders>
              <w:top w:val="single" w:sz="4" w:space="0" w:color="auto"/>
              <w:left w:val="nil"/>
              <w:bottom w:val="single" w:sz="4" w:space="0" w:color="auto"/>
              <w:right w:val="single" w:sz="4" w:space="0" w:color="auto"/>
            </w:tcBorders>
            <w:shd w:val="clear" w:color="auto" w:fill="auto"/>
          </w:tcPr>
          <w:p w:rsidR="002601F4" w:rsidRPr="00290DC9" w:rsidRDefault="0091512D" w:rsidP="00AE0817">
            <w:pPr>
              <w:spacing w:after="0" w:line="240" w:lineRule="auto"/>
              <w:jc w:val="right"/>
              <w:rPr>
                <w:rFonts w:ascii="Times New Roman" w:hAnsi="Times New Roman"/>
                <w:color w:val="000000"/>
                <w:sz w:val="20"/>
                <w:szCs w:val="20"/>
              </w:rPr>
            </w:pPr>
            <w:r>
              <w:rPr>
                <w:rFonts w:ascii="Times New Roman" w:hAnsi="Times New Roman"/>
                <w:color w:val="000000"/>
                <w:sz w:val="20"/>
                <w:szCs w:val="20"/>
              </w:rPr>
              <w:t>45,6</w:t>
            </w:r>
          </w:p>
        </w:tc>
      </w:tr>
    </w:tbl>
    <w:p w:rsidR="004C71D7" w:rsidRDefault="004C71D7" w:rsidP="008C370D">
      <w:pPr>
        <w:keepNext/>
        <w:widowControl w:val="0"/>
        <w:spacing w:after="0" w:line="240" w:lineRule="auto"/>
        <w:rPr>
          <w:rFonts w:ascii="Times New Roman" w:hAnsi="Times New Roman"/>
          <w:sz w:val="24"/>
          <w:szCs w:val="24"/>
        </w:rPr>
      </w:pPr>
    </w:p>
    <w:p w:rsidR="000505CB" w:rsidRPr="000A5972" w:rsidRDefault="000505CB" w:rsidP="008C370D">
      <w:pPr>
        <w:pStyle w:val="a8"/>
        <w:ind w:firstLine="567"/>
        <w:rPr>
          <w:color w:val="000000"/>
          <w:sz w:val="24"/>
          <w:szCs w:val="24"/>
        </w:rPr>
      </w:pPr>
      <w:r>
        <w:rPr>
          <w:sz w:val="24"/>
          <w:szCs w:val="28"/>
        </w:rPr>
        <w:t>Причины</w:t>
      </w:r>
      <w:r w:rsidRPr="00BA31B5">
        <w:rPr>
          <w:sz w:val="24"/>
          <w:szCs w:val="28"/>
        </w:rPr>
        <w:t xml:space="preserve"> </w:t>
      </w:r>
      <w:r>
        <w:rPr>
          <w:color w:val="000000"/>
          <w:sz w:val="24"/>
          <w:szCs w:val="24"/>
        </w:rPr>
        <w:t>н</w:t>
      </w:r>
      <w:r w:rsidRPr="0049317C">
        <w:rPr>
          <w:color w:val="000000"/>
          <w:sz w:val="24"/>
          <w:szCs w:val="24"/>
        </w:rPr>
        <w:t>аиболее значительн</w:t>
      </w:r>
      <w:r>
        <w:rPr>
          <w:color w:val="000000"/>
          <w:sz w:val="24"/>
          <w:szCs w:val="24"/>
        </w:rPr>
        <w:t>ых</w:t>
      </w:r>
      <w:r w:rsidRPr="0049317C">
        <w:rPr>
          <w:color w:val="000000"/>
          <w:sz w:val="24"/>
          <w:szCs w:val="24"/>
        </w:rPr>
        <w:t xml:space="preserve"> </w:t>
      </w:r>
      <w:r>
        <w:rPr>
          <w:color w:val="000000"/>
          <w:sz w:val="24"/>
          <w:szCs w:val="24"/>
        </w:rPr>
        <w:t>отклонений</w:t>
      </w:r>
      <w:r w:rsidR="00B1104A">
        <w:rPr>
          <w:color w:val="000000"/>
          <w:sz w:val="24"/>
          <w:szCs w:val="24"/>
        </w:rPr>
        <w:t xml:space="preserve"> </w:t>
      </w:r>
      <w:r>
        <w:rPr>
          <w:color w:val="000000"/>
          <w:sz w:val="24"/>
          <w:szCs w:val="24"/>
        </w:rPr>
        <w:t>исполненных объемов финансового обеспечения</w:t>
      </w:r>
      <w:r>
        <w:rPr>
          <w:sz w:val="24"/>
          <w:szCs w:val="28"/>
        </w:rPr>
        <w:t xml:space="preserve"> </w:t>
      </w:r>
      <w:r>
        <w:rPr>
          <w:color w:val="000000"/>
          <w:sz w:val="24"/>
          <w:szCs w:val="24"/>
        </w:rPr>
        <w:t>программных мероприятий</w:t>
      </w:r>
      <w:r>
        <w:rPr>
          <w:sz w:val="24"/>
          <w:szCs w:val="28"/>
        </w:rPr>
        <w:t xml:space="preserve"> на 201</w:t>
      </w:r>
      <w:r w:rsidR="002601F4">
        <w:rPr>
          <w:sz w:val="24"/>
          <w:szCs w:val="28"/>
        </w:rPr>
        <w:t>6</w:t>
      </w:r>
      <w:r>
        <w:rPr>
          <w:sz w:val="24"/>
          <w:szCs w:val="28"/>
        </w:rPr>
        <w:t xml:space="preserve"> год от уточненных бюджетных назначений </w:t>
      </w:r>
      <w:r w:rsidRPr="00BA31B5">
        <w:rPr>
          <w:sz w:val="24"/>
          <w:szCs w:val="28"/>
        </w:rPr>
        <w:t xml:space="preserve">приведены </w:t>
      </w:r>
      <w:r w:rsidRPr="000A5972">
        <w:rPr>
          <w:color w:val="000000"/>
          <w:sz w:val="24"/>
          <w:szCs w:val="24"/>
        </w:rPr>
        <w:t>ниже в соответствующих разделах настоящей пояснительной записки.</w:t>
      </w:r>
    </w:p>
    <w:p w:rsidR="00D86D59" w:rsidRPr="00D86D59" w:rsidRDefault="00D86D59" w:rsidP="008C370D">
      <w:pPr>
        <w:pStyle w:val="ae"/>
        <w:spacing w:before="0" w:beforeAutospacing="0" w:after="0" w:afterAutospacing="0"/>
        <w:ind w:firstLine="567"/>
        <w:contextualSpacing/>
        <w:jc w:val="both"/>
        <w:rPr>
          <w:color w:val="000000"/>
        </w:rPr>
      </w:pPr>
      <w:r w:rsidRPr="00D86D59">
        <w:t xml:space="preserve">Пояснения предоставляются по государственным программам, подпрограммам государственных программ и непрограммным направлениям деятельности, неисполнение по мероприятиям которых составило </w:t>
      </w:r>
      <w:r>
        <w:t xml:space="preserve">свыше 1 млн. рублей, или 5% </w:t>
      </w:r>
      <w:r w:rsidRPr="00D86D59">
        <w:t>от запланированных параметров.</w:t>
      </w:r>
    </w:p>
    <w:p w:rsidR="00FA2192" w:rsidRPr="008C370D" w:rsidRDefault="00FA2192" w:rsidP="008C370D">
      <w:pPr>
        <w:pStyle w:val="ae"/>
        <w:spacing w:before="0" w:beforeAutospacing="0" w:after="0" w:afterAutospacing="0"/>
        <w:ind w:firstLine="567"/>
        <w:contextualSpacing/>
        <w:jc w:val="both"/>
        <w:rPr>
          <w:color w:val="000000"/>
        </w:rPr>
      </w:pPr>
    </w:p>
    <w:p w:rsidR="00671AB8" w:rsidRPr="002928D7" w:rsidRDefault="00671AB8" w:rsidP="002928D7">
      <w:pPr>
        <w:pStyle w:val="1"/>
      </w:pPr>
      <w:r w:rsidRPr="002928D7">
        <w:t>Государственная программа 1</w:t>
      </w:r>
      <w:r w:rsidR="00EA2C26">
        <w:t xml:space="preserve"> «</w:t>
      </w:r>
      <w:r w:rsidRPr="002928D7">
        <w:t>Развитие здравоохранения</w:t>
      </w:r>
      <w:r w:rsidR="00B1104A">
        <w:t>»</w:t>
      </w:r>
    </w:p>
    <w:p w:rsidR="005369CD" w:rsidRPr="0083135E" w:rsidRDefault="00671AB8" w:rsidP="00EC2C65">
      <w:pPr>
        <w:pStyle w:val="a8"/>
        <w:ind w:firstLine="567"/>
        <w:rPr>
          <w:sz w:val="24"/>
          <w:szCs w:val="28"/>
        </w:rPr>
      </w:pPr>
      <w:r w:rsidRPr="0083135E">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83135E">
        <w:rPr>
          <w:sz w:val="24"/>
          <w:szCs w:val="28"/>
        </w:rPr>
        <w:t xml:space="preserve"> </w:t>
      </w:r>
      <w:r w:rsidRPr="0083135E">
        <w:rPr>
          <w:sz w:val="24"/>
          <w:szCs w:val="28"/>
        </w:rPr>
        <w:t>9</w:t>
      </w:r>
      <w:r w:rsidR="000D56CC" w:rsidRPr="0083135E">
        <w:rPr>
          <w:sz w:val="24"/>
          <w:szCs w:val="28"/>
        </w:rPr>
        <w:t> 817 434,5</w:t>
      </w:r>
      <w:r w:rsidRPr="0083135E">
        <w:rPr>
          <w:sz w:val="24"/>
          <w:szCs w:val="28"/>
        </w:rPr>
        <w:t xml:space="preserve"> </w:t>
      </w:r>
      <w:r w:rsidR="00A90EEC" w:rsidRPr="0083135E">
        <w:rPr>
          <w:sz w:val="24"/>
          <w:szCs w:val="28"/>
        </w:rPr>
        <w:t>тыс. рублей</w:t>
      </w:r>
      <w:r w:rsidRPr="0083135E">
        <w:rPr>
          <w:sz w:val="24"/>
          <w:szCs w:val="28"/>
        </w:rPr>
        <w:t xml:space="preserve">. Отклонения между показателями сводной бюджетной росписи областного бюджета и Закона об областном бюджете составляют </w:t>
      </w:r>
      <w:r w:rsidR="000D56CC" w:rsidRPr="0083135E">
        <w:rPr>
          <w:sz w:val="24"/>
          <w:szCs w:val="28"/>
        </w:rPr>
        <w:t>22 202,4</w:t>
      </w:r>
      <w:r w:rsidRPr="0083135E">
        <w:rPr>
          <w:sz w:val="24"/>
          <w:szCs w:val="28"/>
        </w:rPr>
        <w:t xml:space="preserve"> </w:t>
      </w:r>
      <w:r w:rsidR="00B1104A" w:rsidRPr="0083135E">
        <w:rPr>
          <w:sz w:val="24"/>
          <w:szCs w:val="28"/>
        </w:rPr>
        <w:t xml:space="preserve">тыс. рублей </w:t>
      </w:r>
      <w:r w:rsidR="00F964EE" w:rsidRPr="0083135E">
        <w:rPr>
          <w:sz w:val="24"/>
          <w:szCs w:val="28"/>
        </w:rPr>
        <w:t>или 0,2</w:t>
      </w:r>
      <w:r w:rsidRPr="0083135E">
        <w:rPr>
          <w:sz w:val="24"/>
          <w:szCs w:val="28"/>
        </w:rPr>
        <w:t xml:space="preserve"> % и связаны </w:t>
      </w:r>
      <w:r w:rsidR="00416CFA">
        <w:rPr>
          <w:sz w:val="24"/>
          <w:szCs w:val="28"/>
        </w:rPr>
        <w:t xml:space="preserve">с </w:t>
      </w:r>
      <w:r w:rsidR="00A46DF4" w:rsidRPr="0083135E">
        <w:rPr>
          <w:sz w:val="24"/>
          <w:szCs w:val="24"/>
        </w:rPr>
        <w:t>поступлением целевых средств федерального бюджета</w:t>
      </w:r>
      <w:r w:rsidR="005369CD" w:rsidRPr="0083135E">
        <w:rPr>
          <w:sz w:val="24"/>
          <w:szCs w:val="28"/>
        </w:rPr>
        <w:t>:</w:t>
      </w:r>
    </w:p>
    <w:p w:rsidR="005369CD" w:rsidRPr="0083135E" w:rsidRDefault="00EC2C65" w:rsidP="00EC2C65">
      <w:pPr>
        <w:pStyle w:val="a8"/>
        <w:ind w:firstLine="567"/>
        <w:rPr>
          <w:sz w:val="24"/>
          <w:szCs w:val="28"/>
        </w:rPr>
      </w:pPr>
      <w:r w:rsidRPr="0083135E">
        <w:rPr>
          <w:sz w:val="24"/>
          <w:szCs w:val="28"/>
        </w:rPr>
        <w:t>12</w:t>
      </w:r>
      <w:r w:rsidR="005369CD" w:rsidRPr="0083135E">
        <w:rPr>
          <w:sz w:val="24"/>
          <w:szCs w:val="28"/>
        </w:rPr>
        <w:t xml:space="preserve"> </w:t>
      </w:r>
      <w:r w:rsidRPr="0083135E">
        <w:rPr>
          <w:sz w:val="24"/>
          <w:szCs w:val="28"/>
        </w:rPr>
        <w:t>266</w:t>
      </w:r>
      <w:r w:rsidR="005369CD" w:rsidRPr="0083135E">
        <w:rPr>
          <w:sz w:val="24"/>
          <w:szCs w:val="28"/>
        </w:rPr>
        <w:t xml:space="preserve">,3 </w:t>
      </w:r>
      <w:r w:rsidR="00B1104A" w:rsidRPr="0083135E">
        <w:rPr>
          <w:sz w:val="24"/>
          <w:szCs w:val="28"/>
        </w:rPr>
        <w:t xml:space="preserve">тыс. рублей </w:t>
      </w:r>
      <w:r w:rsidR="00123157" w:rsidRPr="0083135E">
        <w:rPr>
          <w:sz w:val="24"/>
          <w:szCs w:val="28"/>
        </w:rPr>
        <w:t xml:space="preserve">на </w:t>
      </w:r>
      <w:r w:rsidRPr="0083135E">
        <w:rPr>
          <w:sz w:val="24"/>
          <w:szCs w:val="28"/>
        </w:rPr>
        <w:t>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r w:rsidR="00123157" w:rsidRPr="0083135E">
        <w:rPr>
          <w:sz w:val="24"/>
          <w:szCs w:val="28"/>
        </w:rPr>
        <w:t>;</w:t>
      </w:r>
    </w:p>
    <w:p w:rsidR="005369CD" w:rsidRPr="0083135E" w:rsidRDefault="00EC2C65" w:rsidP="00EC2C65">
      <w:pPr>
        <w:pStyle w:val="a8"/>
        <w:ind w:firstLine="567"/>
        <w:rPr>
          <w:sz w:val="24"/>
          <w:szCs w:val="28"/>
        </w:rPr>
      </w:pPr>
      <w:r w:rsidRPr="0083135E">
        <w:rPr>
          <w:sz w:val="24"/>
          <w:szCs w:val="28"/>
        </w:rPr>
        <w:t>7 842,0</w:t>
      </w:r>
      <w:r w:rsidR="005369CD" w:rsidRPr="0083135E">
        <w:rPr>
          <w:sz w:val="24"/>
          <w:szCs w:val="28"/>
        </w:rPr>
        <w:t xml:space="preserve"> </w:t>
      </w:r>
      <w:r w:rsidR="00B1104A" w:rsidRPr="0083135E">
        <w:rPr>
          <w:sz w:val="24"/>
          <w:szCs w:val="28"/>
        </w:rPr>
        <w:t xml:space="preserve">тыс. рублей </w:t>
      </w:r>
      <w:r w:rsidR="00782FD7" w:rsidRPr="0083135E">
        <w:rPr>
          <w:sz w:val="24"/>
          <w:szCs w:val="28"/>
        </w:rPr>
        <w:t xml:space="preserve">на </w:t>
      </w:r>
      <w:r w:rsidRPr="0083135E">
        <w:rPr>
          <w:sz w:val="24"/>
          <w:szCs w:val="28"/>
        </w:rPr>
        <w:t>реализацию отдельных полномочий в области лекарственного обеспечения</w:t>
      </w:r>
      <w:r w:rsidR="00DC4AF9" w:rsidRPr="0083135E">
        <w:rPr>
          <w:sz w:val="24"/>
          <w:szCs w:val="28"/>
        </w:rPr>
        <w:t>;</w:t>
      </w:r>
    </w:p>
    <w:p w:rsidR="00EC2C65" w:rsidRPr="0083135E" w:rsidRDefault="00EC2C65" w:rsidP="00EC2C65">
      <w:pPr>
        <w:spacing w:after="0" w:line="240" w:lineRule="auto"/>
        <w:ind w:firstLine="567"/>
        <w:rPr>
          <w:rFonts w:ascii="Times New Roman" w:eastAsia="Times New Roman" w:hAnsi="Times New Roman"/>
          <w:sz w:val="24"/>
          <w:szCs w:val="28"/>
          <w:lang w:eastAsia="ru-RU"/>
        </w:rPr>
      </w:pPr>
      <w:r w:rsidRPr="0083135E">
        <w:rPr>
          <w:rFonts w:ascii="Times New Roman" w:eastAsia="Times New Roman" w:hAnsi="Times New Roman"/>
          <w:sz w:val="24"/>
          <w:szCs w:val="28"/>
          <w:lang w:eastAsia="ru-RU"/>
        </w:rPr>
        <w:t>1 060,2 тыс. рублей на улучшение лекарственного обеспечения граждан;</w:t>
      </w:r>
    </w:p>
    <w:p w:rsidR="00DC4AF9" w:rsidRPr="0083135E" w:rsidRDefault="00EC2C65" w:rsidP="00EC2C65">
      <w:pPr>
        <w:pStyle w:val="a8"/>
        <w:ind w:firstLine="567"/>
        <w:rPr>
          <w:sz w:val="24"/>
          <w:szCs w:val="28"/>
        </w:rPr>
      </w:pPr>
      <w:r w:rsidRPr="0083135E">
        <w:rPr>
          <w:sz w:val="24"/>
          <w:szCs w:val="28"/>
        </w:rPr>
        <w:t>1 033,9</w:t>
      </w:r>
      <w:r w:rsidR="005369CD" w:rsidRPr="0083135E">
        <w:rPr>
          <w:sz w:val="24"/>
          <w:szCs w:val="28"/>
        </w:rPr>
        <w:t xml:space="preserve"> </w:t>
      </w:r>
      <w:r w:rsidR="00B1104A" w:rsidRPr="0083135E">
        <w:rPr>
          <w:sz w:val="24"/>
          <w:szCs w:val="28"/>
        </w:rPr>
        <w:t xml:space="preserve">тыс. рублей </w:t>
      </w:r>
      <w:r w:rsidR="00782FD7" w:rsidRPr="0083135E">
        <w:rPr>
          <w:sz w:val="24"/>
          <w:szCs w:val="28"/>
        </w:rPr>
        <w:t>на</w:t>
      </w:r>
      <w:r w:rsidR="00DC4AF9" w:rsidRPr="0083135E">
        <w:rPr>
          <w:sz w:val="24"/>
          <w:szCs w:val="28"/>
        </w:rPr>
        <w:t xml:space="preserve"> </w:t>
      </w:r>
      <w:r w:rsidR="00A54D67">
        <w:rPr>
          <w:sz w:val="24"/>
          <w:szCs w:val="28"/>
        </w:rPr>
        <w:t>о</w:t>
      </w:r>
      <w:r w:rsidRPr="0083135E">
        <w:rPr>
          <w:sz w:val="24"/>
          <w:szCs w:val="28"/>
        </w:rPr>
        <w:t xml:space="preserve">казание отдельным категориям граждан социальной услуги по </w:t>
      </w:r>
      <w:r w:rsidRPr="0083135E">
        <w:rPr>
          <w:sz w:val="24"/>
          <w:szCs w:val="28"/>
        </w:rPr>
        <w:lastRenderedPageBreak/>
        <w:t>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p w:rsidR="00671AB8" w:rsidRPr="00671AB8" w:rsidRDefault="00671AB8" w:rsidP="00EC2C65">
      <w:pPr>
        <w:pStyle w:val="a8"/>
        <w:ind w:firstLine="567"/>
        <w:rPr>
          <w:sz w:val="24"/>
          <w:szCs w:val="28"/>
        </w:rPr>
      </w:pPr>
      <w:r w:rsidRPr="0083135E">
        <w:rPr>
          <w:sz w:val="24"/>
          <w:szCs w:val="28"/>
        </w:rPr>
        <w:t>В целом по государственной программе исполнение составило 9</w:t>
      </w:r>
      <w:r w:rsidR="00B94C37" w:rsidRPr="0083135E">
        <w:rPr>
          <w:sz w:val="24"/>
          <w:szCs w:val="28"/>
        </w:rPr>
        <w:t xml:space="preserve"> </w:t>
      </w:r>
      <w:r w:rsidR="00EC2C65" w:rsidRPr="0083135E">
        <w:rPr>
          <w:sz w:val="24"/>
          <w:szCs w:val="28"/>
        </w:rPr>
        <w:t>731</w:t>
      </w:r>
      <w:r w:rsidR="00B94C37" w:rsidRPr="0083135E">
        <w:rPr>
          <w:sz w:val="24"/>
          <w:szCs w:val="28"/>
        </w:rPr>
        <w:t xml:space="preserve"> </w:t>
      </w:r>
      <w:r w:rsidR="00EC2C65" w:rsidRPr="0083135E">
        <w:rPr>
          <w:sz w:val="24"/>
          <w:szCs w:val="28"/>
        </w:rPr>
        <w:t>601</w:t>
      </w:r>
      <w:r w:rsidRPr="0083135E">
        <w:rPr>
          <w:sz w:val="24"/>
          <w:szCs w:val="28"/>
        </w:rPr>
        <w:t>,</w:t>
      </w:r>
      <w:r w:rsidR="00E501B4" w:rsidRPr="0083135E">
        <w:rPr>
          <w:sz w:val="24"/>
          <w:szCs w:val="28"/>
        </w:rPr>
        <w:t>4</w:t>
      </w:r>
      <w:r w:rsidRPr="0083135E">
        <w:rPr>
          <w:sz w:val="24"/>
          <w:szCs w:val="28"/>
        </w:rPr>
        <w:t xml:space="preserve"> </w:t>
      </w:r>
      <w:r w:rsidR="00B1104A" w:rsidRPr="0083135E">
        <w:rPr>
          <w:sz w:val="24"/>
          <w:szCs w:val="28"/>
        </w:rPr>
        <w:t xml:space="preserve">тыс. рублей </w:t>
      </w:r>
      <w:r w:rsidRPr="0083135E">
        <w:rPr>
          <w:sz w:val="24"/>
          <w:szCs w:val="28"/>
        </w:rPr>
        <w:t>или 9</w:t>
      </w:r>
      <w:r w:rsidR="00EC2C65" w:rsidRPr="0083135E">
        <w:rPr>
          <w:sz w:val="24"/>
          <w:szCs w:val="28"/>
        </w:rPr>
        <w:t>8</w:t>
      </w:r>
      <w:r w:rsidRPr="0083135E">
        <w:rPr>
          <w:sz w:val="24"/>
          <w:szCs w:val="28"/>
        </w:rPr>
        <w:t>,9 % от уточненных бюджетных назначений.</w:t>
      </w:r>
    </w:p>
    <w:p w:rsidR="00671AB8" w:rsidRDefault="00671AB8" w:rsidP="00EC2C65">
      <w:pPr>
        <w:pStyle w:val="a8"/>
        <w:ind w:firstLine="567"/>
        <w:rPr>
          <w:sz w:val="24"/>
          <w:szCs w:val="28"/>
        </w:rPr>
      </w:pPr>
      <w:r w:rsidRPr="00671AB8">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642B3E" w:rsidRPr="00642B3E" w:rsidRDefault="003359DD" w:rsidP="00642B3E">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4835"/>
        <w:gridCol w:w="1445"/>
        <w:gridCol w:w="1259"/>
        <w:gridCol w:w="1299"/>
        <w:gridCol w:w="982"/>
      </w:tblGrid>
      <w:tr w:rsidR="0063621F" w:rsidRPr="0063621F" w:rsidTr="00E10D4D">
        <w:trPr>
          <w:trHeight w:val="1020"/>
          <w:tblHeader/>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621F" w:rsidRPr="0063621F" w:rsidRDefault="0063621F" w:rsidP="0063621F">
            <w:pPr>
              <w:spacing w:after="0" w:line="240" w:lineRule="auto"/>
              <w:jc w:val="center"/>
              <w:rPr>
                <w:rFonts w:ascii="Times New Roman" w:eastAsia="Times New Roman" w:hAnsi="Times New Roman"/>
                <w:color w:val="000000"/>
                <w:sz w:val="20"/>
                <w:szCs w:val="20"/>
                <w:lang w:eastAsia="ru-RU"/>
              </w:rPr>
            </w:pPr>
            <w:r w:rsidRPr="0063621F">
              <w:rPr>
                <w:rFonts w:ascii="Times New Roman" w:eastAsia="Times New Roman" w:hAnsi="Times New Roman"/>
                <w:color w:val="000000"/>
                <w:sz w:val="20"/>
                <w:szCs w:val="20"/>
                <w:lang w:eastAsia="ru-RU"/>
              </w:rPr>
              <w:t>Наименование</w:t>
            </w:r>
          </w:p>
        </w:tc>
        <w:tc>
          <w:tcPr>
            <w:tcW w:w="1445" w:type="dxa"/>
            <w:tcBorders>
              <w:top w:val="single" w:sz="4" w:space="0" w:color="auto"/>
              <w:left w:val="nil"/>
              <w:bottom w:val="single" w:sz="4" w:space="0" w:color="auto"/>
              <w:right w:val="single" w:sz="4" w:space="0" w:color="auto"/>
            </w:tcBorders>
            <w:shd w:val="clear" w:color="auto" w:fill="auto"/>
            <w:vAlign w:val="center"/>
            <w:hideMark/>
          </w:tcPr>
          <w:p w:rsidR="0063621F" w:rsidRPr="0063621F" w:rsidRDefault="0063621F" w:rsidP="0063621F">
            <w:pPr>
              <w:spacing w:after="0" w:line="240" w:lineRule="auto"/>
              <w:jc w:val="center"/>
              <w:rPr>
                <w:rFonts w:ascii="Times New Roman" w:eastAsia="Times New Roman" w:hAnsi="Times New Roman"/>
                <w:color w:val="000000"/>
                <w:sz w:val="20"/>
                <w:szCs w:val="20"/>
                <w:lang w:eastAsia="ru-RU"/>
              </w:rPr>
            </w:pPr>
            <w:r w:rsidRPr="0063621F">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3621F" w:rsidRPr="0063621F" w:rsidRDefault="0063621F" w:rsidP="0063621F">
            <w:pPr>
              <w:spacing w:after="0" w:line="240" w:lineRule="auto"/>
              <w:jc w:val="center"/>
              <w:rPr>
                <w:rFonts w:ascii="Times New Roman" w:eastAsia="Times New Roman" w:hAnsi="Times New Roman"/>
                <w:color w:val="000000"/>
                <w:sz w:val="20"/>
                <w:szCs w:val="20"/>
                <w:lang w:eastAsia="ru-RU"/>
              </w:rPr>
            </w:pPr>
            <w:r w:rsidRPr="0063621F">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3621F" w:rsidRPr="0063621F" w:rsidRDefault="0063621F" w:rsidP="0063621F">
            <w:pPr>
              <w:spacing w:after="0" w:line="240" w:lineRule="auto"/>
              <w:jc w:val="center"/>
              <w:rPr>
                <w:rFonts w:ascii="Times New Roman" w:eastAsia="Times New Roman" w:hAnsi="Times New Roman"/>
                <w:color w:val="000000"/>
                <w:sz w:val="20"/>
                <w:szCs w:val="20"/>
                <w:lang w:eastAsia="ru-RU"/>
              </w:rPr>
            </w:pPr>
            <w:r w:rsidRPr="0063621F">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63621F" w:rsidRPr="0063621F" w:rsidRDefault="0063621F" w:rsidP="0063621F">
            <w:pPr>
              <w:spacing w:after="0" w:line="240" w:lineRule="auto"/>
              <w:jc w:val="center"/>
              <w:rPr>
                <w:rFonts w:ascii="Times New Roman" w:eastAsia="Times New Roman" w:hAnsi="Times New Roman"/>
                <w:color w:val="000000"/>
                <w:sz w:val="20"/>
                <w:szCs w:val="20"/>
                <w:lang w:eastAsia="ru-RU"/>
              </w:rPr>
            </w:pPr>
            <w:r w:rsidRPr="0063621F">
              <w:rPr>
                <w:rFonts w:ascii="Times New Roman" w:eastAsia="Times New Roman" w:hAnsi="Times New Roman"/>
                <w:color w:val="000000"/>
                <w:sz w:val="20"/>
                <w:szCs w:val="20"/>
                <w:lang w:eastAsia="ru-RU"/>
              </w:rPr>
              <w:t>% исполне-ния</w:t>
            </w:r>
          </w:p>
        </w:tc>
      </w:tr>
      <w:tr w:rsidR="0063621F" w:rsidRPr="0063621F" w:rsidTr="00E10D4D">
        <w:trPr>
          <w:trHeight w:val="255"/>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63621F" w:rsidRPr="00A54D67" w:rsidRDefault="0063621F" w:rsidP="0063621F">
            <w:pPr>
              <w:spacing w:after="0" w:line="240" w:lineRule="auto"/>
              <w:jc w:val="center"/>
              <w:rPr>
                <w:rFonts w:ascii="Times New Roman" w:eastAsia="Times New Roman" w:hAnsi="Times New Roman"/>
                <w:color w:val="000000"/>
                <w:sz w:val="20"/>
                <w:szCs w:val="20"/>
                <w:lang w:eastAsia="ru-RU"/>
              </w:rPr>
            </w:pPr>
            <w:r w:rsidRPr="00A54D67">
              <w:rPr>
                <w:rFonts w:ascii="Times New Roman" w:eastAsia="Times New Roman" w:hAnsi="Times New Roman"/>
                <w:color w:val="000000"/>
                <w:sz w:val="20"/>
                <w:szCs w:val="20"/>
                <w:lang w:eastAsia="ru-RU"/>
              </w:rPr>
              <w:t>1</w:t>
            </w:r>
          </w:p>
        </w:tc>
        <w:tc>
          <w:tcPr>
            <w:tcW w:w="1445" w:type="dxa"/>
            <w:tcBorders>
              <w:top w:val="nil"/>
              <w:left w:val="nil"/>
              <w:bottom w:val="single" w:sz="4" w:space="0" w:color="auto"/>
              <w:right w:val="single" w:sz="4" w:space="0" w:color="auto"/>
            </w:tcBorders>
            <w:shd w:val="clear" w:color="auto" w:fill="auto"/>
            <w:vAlign w:val="center"/>
            <w:hideMark/>
          </w:tcPr>
          <w:p w:rsidR="0063621F" w:rsidRPr="00A54D67" w:rsidRDefault="0063621F" w:rsidP="0063621F">
            <w:pPr>
              <w:spacing w:after="0" w:line="240" w:lineRule="auto"/>
              <w:jc w:val="center"/>
              <w:rPr>
                <w:rFonts w:ascii="Times New Roman" w:eastAsia="Times New Roman" w:hAnsi="Times New Roman"/>
                <w:color w:val="000000"/>
                <w:sz w:val="20"/>
                <w:szCs w:val="20"/>
                <w:lang w:eastAsia="ru-RU"/>
              </w:rPr>
            </w:pPr>
            <w:r w:rsidRPr="00A54D67">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63621F" w:rsidRPr="00A54D67" w:rsidRDefault="0063621F" w:rsidP="0063621F">
            <w:pPr>
              <w:spacing w:after="0" w:line="240" w:lineRule="auto"/>
              <w:jc w:val="center"/>
              <w:rPr>
                <w:rFonts w:ascii="Times New Roman" w:eastAsia="Times New Roman" w:hAnsi="Times New Roman"/>
                <w:color w:val="000000"/>
                <w:sz w:val="20"/>
                <w:szCs w:val="20"/>
                <w:lang w:eastAsia="ru-RU"/>
              </w:rPr>
            </w:pPr>
            <w:r w:rsidRPr="00A54D67">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63621F" w:rsidRPr="00A54D67" w:rsidRDefault="0063621F" w:rsidP="0063621F">
            <w:pPr>
              <w:spacing w:after="0" w:line="240" w:lineRule="auto"/>
              <w:jc w:val="center"/>
              <w:rPr>
                <w:rFonts w:ascii="Times New Roman" w:eastAsia="Times New Roman" w:hAnsi="Times New Roman"/>
                <w:color w:val="000000"/>
                <w:sz w:val="20"/>
                <w:szCs w:val="20"/>
                <w:lang w:eastAsia="ru-RU"/>
              </w:rPr>
            </w:pPr>
            <w:r w:rsidRPr="00A54D67">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63621F" w:rsidRPr="00A54D67" w:rsidRDefault="0063621F" w:rsidP="0063621F">
            <w:pPr>
              <w:spacing w:after="0" w:line="240" w:lineRule="auto"/>
              <w:jc w:val="center"/>
              <w:rPr>
                <w:rFonts w:ascii="Times New Roman" w:eastAsia="Times New Roman" w:hAnsi="Times New Roman"/>
                <w:color w:val="000000"/>
                <w:sz w:val="20"/>
                <w:szCs w:val="20"/>
                <w:lang w:eastAsia="ru-RU"/>
              </w:rPr>
            </w:pPr>
            <w:r w:rsidRPr="00A54D67">
              <w:rPr>
                <w:rFonts w:ascii="Times New Roman" w:eastAsia="Times New Roman" w:hAnsi="Times New Roman"/>
                <w:color w:val="000000"/>
                <w:sz w:val="20"/>
                <w:szCs w:val="20"/>
                <w:lang w:eastAsia="ru-RU"/>
              </w:rPr>
              <w:t>5=3/2</w:t>
            </w:r>
          </w:p>
        </w:tc>
      </w:tr>
      <w:tr w:rsidR="00EC2C65" w:rsidRPr="0063621F" w:rsidTr="0037483F">
        <w:trPr>
          <w:trHeight w:val="20"/>
        </w:trPr>
        <w:tc>
          <w:tcPr>
            <w:tcW w:w="4835" w:type="dxa"/>
            <w:tcBorders>
              <w:top w:val="nil"/>
              <w:left w:val="single" w:sz="4" w:space="0" w:color="auto"/>
              <w:bottom w:val="single" w:sz="4" w:space="0" w:color="auto"/>
              <w:right w:val="single" w:sz="4" w:space="0" w:color="auto"/>
            </w:tcBorders>
            <w:shd w:val="clear" w:color="auto" w:fill="auto"/>
            <w:hideMark/>
          </w:tcPr>
          <w:p w:rsidR="00EC2C65" w:rsidRPr="00A54D67" w:rsidRDefault="00A54D67" w:rsidP="00EC2C65">
            <w:pPr>
              <w:spacing w:after="0" w:line="240" w:lineRule="auto"/>
              <w:rPr>
                <w:rFonts w:ascii="Times New Roman" w:hAnsi="Times New Roman"/>
                <w:color w:val="000000"/>
                <w:sz w:val="20"/>
                <w:szCs w:val="20"/>
              </w:rPr>
            </w:pPr>
            <w:r>
              <w:rPr>
                <w:rFonts w:ascii="Times New Roman" w:hAnsi="Times New Roman"/>
                <w:color w:val="000000"/>
                <w:sz w:val="20"/>
                <w:szCs w:val="20"/>
              </w:rPr>
              <w:t>Подпрограмма 1. «</w:t>
            </w:r>
            <w:r w:rsidR="00EC2C65" w:rsidRPr="00A54D67">
              <w:rPr>
                <w:rFonts w:ascii="Times New Roman" w:hAnsi="Times New Roman"/>
                <w:color w:val="000000"/>
                <w:sz w:val="20"/>
                <w:szCs w:val="20"/>
              </w:rPr>
              <w:t>Профилактика заболеваний и формирование здорового образа жизни. Развитие пер</w:t>
            </w:r>
            <w:r>
              <w:rPr>
                <w:rFonts w:ascii="Times New Roman" w:hAnsi="Times New Roman"/>
                <w:color w:val="000000"/>
                <w:sz w:val="20"/>
                <w:szCs w:val="20"/>
              </w:rPr>
              <w:t>вичной медико-санитарной помощи»</w:t>
            </w:r>
          </w:p>
        </w:tc>
        <w:tc>
          <w:tcPr>
            <w:tcW w:w="1445"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927 317,4</w:t>
            </w:r>
          </w:p>
        </w:tc>
        <w:tc>
          <w:tcPr>
            <w:tcW w:w="1259"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861 344,0</w:t>
            </w:r>
          </w:p>
        </w:tc>
        <w:tc>
          <w:tcPr>
            <w:tcW w:w="1299"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-65 973,4</w:t>
            </w:r>
          </w:p>
        </w:tc>
        <w:tc>
          <w:tcPr>
            <w:tcW w:w="982" w:type="dxa"/>
            <w:tcBorders>
              <w:top w:val="nil"/>
              <w:left w:val="nil"/>
              <w:bottom w:val="single" w:sz="4" w:space="0" w:color="auto"/>
              <w:right w:val="single" w:sz="4" w:space="0" w:color="auto"/>
            </w:tcBorders>
            <w:shd w:val="clear" w:color="auto" w:fill="auto"/>
            <w:hideMark/>
          </w:tcPr>
          <w:p w:rsidR="00EC2C65" w:rsidRPr="00A54D67" w:rsidRDefault="0091512D" w:rsidP="0037483F">
            <w:pPr>
              <w:spacing w:after="0" w:line="240" w:lineRule="auto"/>
              <w:jc w:val="right"/>
              <w:rPr>
                <w:rFonts w:ascii="Times New Roman" w:hAnsi="Times New Roman"/>
                <w:color w:val="000000"/>
                <w:sz w:val="20"/>
                <w:szCs w:val="20"/>
              </w:rPr>
            </w:pPr>
            <w:r>
              <w:rPr>
                <w:rFonts w:ascii="Times New Roman" w:hAnsi="Times New Roman"/>
                <w:color w:val="000000"/>
                <w:sz w:val="20"/>
                <w:szCs w:val="20"/>
              </w:rPr>
              <w:t>92,9</w:t>
            </w:r>
          </w:p>
        </w:tc>
      </w:tr>
      <w:tr w:rsidR="00EC2C65" w:rsidRPr="0063621F" w:rsidTr="0037483F">
        <w:trPr>
          <w:trHeight w:val="20"/>
        </w:trPr>
        <w:tc>
          <w:tcPr>
            <w:tcW w:w="4835" w:type="dxa"/>
            <w:tcBorders>
              <w:top w:val="nil"/>
              <w:left w:val="single" w:sz="4" w:space="0" w:color="auto"/>
              <w:bottom w:val="single" w:sz="4" w:space="0" w:color="auto"/>
              <w:right w:val="single" w:sz="4" w:space="0" w:color="auto"/>
            </w:tcBorders>
            <w:shd w:val="clear" w:color="auto" w:fill="auto"/>
            <w:hideMark/>
          </w:tcPr>
          <w:p w:rsidR="00EC2C65" w:rsidRPr="00A54D67" w:rsidRDefault="00EC2C65" w:rsidP="00EC2C65">
            <w:pPr>
              <w:spacing w:after="0" w:line="240" w:lineRule="auto"/>
              <w:rPr>
                <w:rFonts w:ascii="Times New Roman" w:hAnsi="Times New Roman"/>
                <w:color w:val="000000"/>
                <w:sz w:val="20"/>
                <w:szCs w:val="20"/>
              </w:rPr>
            </w:pPr>
            <w:r w:rsidRPr="00A54D67">
              <w:rPr>
                <w:rFonts w:ascii="Times New Roman" w:hAnsi="Times New Roman"/>
                <w:color w:val="000000"/>
                <w:sz w:val="20"/>
                <w:szCs w:val="20"/>
              </w:rPr>
              <w:t>П</w:t>
            </w:r>
            <w:r w:rsidR="00A54D67">
              <w:rPr>
                <w:rFonts w:ascii="Times New Roman" w:hAnsi="Times New Roman"/>
                <w:color w:val="000000"/>
                <w:sz w:val="20"/>
                <w:szCs w:val="20"/>
              </w:rPr>
              <w:t>одпрограмма 2. «</w:t>
            </w:r>
            <w:r w:rsidRPr="00A54D67">
              <w:rPr>
                <w:rFonts w:ascii="Times New Roman" w:hAnsi="Times New Roman"/>
                <w:color w:val="000000"/>
                <w:sz w:val="20"/>
                <w:szCs w:val="2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медицинской реа</w:t>
            </w:r>
            <w:r w:rsidR="00A54D67">
              <w:rPr>
                <w:rFonts w:ascii="Times New Roman" w:hAnsi="Times New Roman"/>
                <w:color w:val="000000"/>
                <w:sz w:val="20"/>
                <w:szCs w:val="20"/>
              </w:rPr>
              <w:t>билитации и паллиативной помощи»</w:t>
            </w:r>
          </w:p>
        </w:tc>
        <w:tc>
          <w:tcPr>
            <w:tcW w:w="1445"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1 889 941,6</w:t>
            </w:r>
          </w:p>
        </w:tc>
        <w:tc>
          <w:tcPr>
            <w:tcW w:w="1259"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1 878 356,6</w:t>
            </w:r>
          </w:p>
        </w:tc>
        <w:tc>
          <w:tcPr>
            <w:tcW w:w="1299"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-11 585,0</w:t>
            </w:r>
          </w:p>
        </w:tc>
        <w:tc>
          <w:tcPr>
            <w:tcW w:w="982" w:type="dxa"/>
            <w:tcBorders>
              <w:top w:val="nil"/>
              <w:left w:val="nil"/>
              <w:bottom w:val="single" w:sz="4" w:space="0" w:color="auto"/>
              <w:right w:val="single" w:sz="4" w:space="0" w:color="auto"/>
            </w:tcBorders>
            <w:shd w:val="clear" w:color="auto" w:fill="auto"/>
            <w:hideMark/>
          </w:tcPr>
          <w:p w:rsidR="00EC2C65" w:rsidRPr="00A54D67" w:rsidRDefault="0091512D" w:rsidP="0037483F">
            <w:pPr>
              <w:spacing w:after="0" w:line="240" w:lineRule="auto"/>
              <w:jc w:val="right"/>
              <w:rPr>
                <w:rFonts w:ascii="Times New Roman" w:hAnsi="Times New Roman"/>
                <w:color w:val="000000"/>
                <w:sz w:val="20"/>
                <w:szCs w:val="20"/>
              </w:rPr>
            </w:pPr>
            <w:r>
              <w:rPr>
                <w:rFonts w:ascii="Times New Roman" w:hAnsi="Times New Roman"/>
                <w:color w:val="000000"/>
                <w:sz w:val="20"/>
                <w:szCs w:val="20"/>
              </w:rPr>
              <w:t>99,4</w:t>
            </w:r>
          </w:p>
        </w:tc>
      </w:tr>
      <w:tr w:rsidR="00EC2C65" w:rsidRPr="0063621F" w:rsidTr="0037483F">
        <w:trPr>
          <w:trHeight w:val="20"/>
        </w:trPr>
        <w:tc>
          <w:tcPr>
            <w:tcW w:w="4835" w:type="dxa"/>
            <w:tcBorders>
              <w:top w:val="nil"/>
              <w:left w:val="single" w:sz="4" w:space="0" w:color="auto"/>
              <w:bottom w:val="single" w:sz="4" w:space="0" w:color="auto"/>
              <w:right w:val="single" w:sz="4" w:space="0" w:color="auto"/>
            </w:tcBorders>
            <w:shd w:val="clear" w:color="auto" w:fill="auto"/>
            <w:hideMark/>
          </w:tcPr>
          <w:p w:rsidR="00EC2C65" w:rsidRPr="00A54D67" w:rsidRDefault="00A54D67" w:rsidP="00EC2C65">
            <w:pPr>
              <w:spacing w:after="0" w:line="240" w:lineRule="auto"/>
              <w:rPr>
                <w:rFonts w:ascii="Times New Roman" w:hAnsi="Times New Roman"/>
                <w:color w:val="000000"/>
                <w:sz w:val="20"/>
                <w:szCs w:val="20"/>
              </w:rPr>
            </w:pPr>
            <w:r>
              <w:rPr>
                <w:rFonts w:ascii="Times New Roman" w:hAnsi="Times New Roman"/>
                <w:color w:val="000000"/>
                <w:sz w:val="20"/>
                <w:szCs w:val="20"/>
              </w:rPr>
              <w:t>Подпрограмма 3. «</w:t>
            </w:r>
            <w:r w:rsidR="00EC2C65" w:rsidRPr="00A54D67">
              <w:rPr>
                <w:rFonts w:ascii="Times New Roman" w:hAnsi="Times New Roman"/>
                <w:color w:val="000000"/>
                <w:sz w:val="20"/>
                <w:szCs w:val="20"/>
              </w:rPr>
              <w:t>О</w:t>
            </w:r>
            <w:r>
              <w:rPr>
                <w:rFonts w:ascii="Times New Roman" w:hAnsi="Times New Roman"/>
                <w:color w:val="000000"/>
                <w:sz w:val="20"/>
                <w:szCs w:val="20"/>
              </w:rPr>
              <w:t>храна здоровья матери и ребенка»</w:t>
            </w:r>
          </w:p>
        </w:tc>
        <w:tc>
          <w:tcPr>
            <w:tcW w:w="1445"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274 577,4</w:t>
            </w:r>
          </w:p>
        </w:tc>
        <w:tc>
          <w:tcPr>
            <w:tcW w:w="1259"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274 574,5</w:t>
            </w:r>
          </w:p>
        </w:tc>
        <w:tc>
          <w:tcPr>
            <w:tcW w:w="1299"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-2,9</w:t>
            </w:r>
          </w:p>
        </w:tc>
        <w:tc>
          <w:tcPr>
            <w:tcW w:w="982" w:type="dxa"/>
            <w:tcBorders>
              <w:top w:val="nil"/>
              <w:left w:val="nil"/>
              <w:bottom w:val="single" w:sz="4" w:space="0" w:color="auto"/>
              <w:right w:val="single" w:sz="4" w:space="0" w:color="auto"/>
            </w:tcBorders>
            <w:shd w:val="clear" w:color="auto" w:fill="auto"/>
            <w:hideMark/>
          </w:tcPr>
          <w:p w:rsidR="00EC2C65" w:rsidRPr="00A54D67" w:rsidRDefault="0091512D" w:rsidP="0037483F">
            <w:pPr>
              <w:spacing w:after="0" w:line="240" w:lineRule="auto"/>
              <w:jc w:val="right"/>
              <w:rPr>
                <w:rFonts w:ascii="Times New Roman" w:hAnsi="Times New Roman"/>
                <w:color w:val="000000"/>
                <w:sz w:val="20"/>
                <w:szCs w:val="20"/>
              </w:rPr>
            </w:pPr>
            <w:r>
              <w:rPr>
                <w:rFonts w:ascii="Times New Roman" w:hAnsi="Times New Roman"/>
                <w:color w:val="000000"/>
                <w:sz w:val="20"/>
                <w:szCs w:val="20"/>
              </w:rPr>
              <w:t>100,0</w:t>
            </w:r>
          </w:p>
        </w:tc>
      </w:tr>
      <w:tr w:rsidR="00EC2C65" w:rsidRPr="0063621F" w:rsidTr="0037483F">
        <w:trPr>
          <w:trHeight w:val="20"/>
        </w:trPr>
        <w:tc>
          <w:tcPr>
            <w:tcW w:w="4835" w:type="dxa"/>
            <w:tcBorders>
              <w:top w:val="nil"/>
              <w:left w:val="single" w:sz="4" w:space="0" w:color="auto"/>
              <w:bottom w:val="single" w:sz="4" w:space="0" w:color="auto"/>
              <w:right w:val="single" w:sz="4" w:space="0" w:color="auto"/>
            </w:tcBorders>
            <w:shd w:val="clear" w:color="auto" w:fill="auto"/>
            <w:hideMark/>
          </w:tcPr>
          <w:p w:rsidR="00EC2C65" w:rsidRPr="00A54D67" w:rsidRDefault="00A54D67" w:rsidP="00EC2C65">
            <w:pPr>
              <w:spacing w:after="0" w:line="240" w:lineRule="auto"/>
              <w:rPr>
                <w:rFonts w:ascii="Times New Roman" w:hAnsi="Times New Roman"/>
                <w:color w:val="000000"/>
                <w:sz w:val="20"/>
                <w:szCs w:val="20"/>
              </w:rPr>
            </w:pPr>
            <w:r>
              <w:rPr>
                <w:rFonts w:ascii="Times New Roman" w:hAnsi="Times New Roman"/>
                <w:color w:val="000000"/>
                <w:sz w:val="20"/>
                <w:szCs w:val="20"/>
              </w:rPr>
              <w:t>Подпрограмма 4. «</w:t>
            </w:r>
            <w:r w:rsidR="00EC2C65" w:rsidRPr="00A54D67">
              <w:rPr>
                <w:rFonts w:ascii="Times New Roman" w:hAnsi="Times New Roman"/>
                <w:color w:val="000000"/>
                <w:sz w:val="20"/>
                <w:szCs w:val="20"/>
              </w:rPr>
              <w:t>Развитие инфраст</w:t>
            </w:r>
            <w:r>
              <w:rPr>
                <w:rFonts w:ascii="Times New Roman" w:hAnsi="Times New Roman"/>
                <w:color w:val="000000"/>
                <w:sz w:val="20"/>
                <w:szCs w:val="20"/>
              </w:rPr>
              <w:t>руктуры системы здравоохранения»</w:t>
            </w:r>
          </w:p>
        </w:tc>
        <w:tc>
          <w:tcPr>
            <w:tcW w:w="1445"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238 695,3</w:t>
            </w:r>
          </w:p>
        </w:tc>
        <w:tc>
          <w:tcPr>
            <w:tcW w:w="1259"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234 768,9</w:t>
            </w:r>
          </w:p>
        </w:tc>
        <w:tc>
          <w:tcPr>
            <w:tcW w:w="1299"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-3 926,4</w:t>
            </w:r>
          </w:p>
        </w:tc>
        <w:tc>
          <w:tcPr>
            <w:tcW w:w="982" w:type="dxa"/>
            <w:tcBorders>
              <w:top w:val="nil"/>
              <w:left w:val="nil"/>
              <w:bottom w:val="single" w:sz="4" w:space="0" w:color="auto"/>
              <w:right w:val="single" w:sz="4" w:space="0" w:color="auto"/>
            </w:tcBorders>
            <w:shd w:val="clear" w:color="auto" w:fill="auto"/>
            <w:hideMark/>
          </w:tcPr>
          <w:p w:rsidR="00EC2C65" w:rsidRPr="00A54D67" w:rsidRDefault="0091512D" w:rsidP="0037483F">
            <w:pPr>
              <w:spacing w:after="0" w:line="240" w:lineRule="auto"/>
              <w:jc w:val="right"/>
              <w:rPr>
                <w:rFonts w:ascii="Times New Roman" w:hAnsi="Times New Roman"/>
                <w:color w:val="000000"/>
                <w:sz w:val="20"/>
                <w:szCs w:val="20"/>
              </w:rPr>
            </w:pPr>
            <w:r>
              <w:rPr>
                <w:rFonts w:ascii="Times New Roman" w:hAnsi="Times New Roman"/>
                <w:color w:val="000000"/>
                <w:sz w:val="20"/>
                <w:szCs w:val="20"/>
              </w:rPr>
              <w:t>98,4</w:t>
            </w:r>
          </w:p>
        </w:tc>
      </w:tr>
      <w:tr w:rsidR="00EC2C65" w:rsidRPr="0063621F" w:rsidTr="0037483F">
        <w:trPr>
          <w:trHeight w:val="20"/>
        </w:trPr>
        <w:tc>
          <w:tcPr>
            <w:tcW w:w="4835" w:type="dxa"/>
            <w:tcBorders>
              <w:top w:val="nil"/>
              <w:left w:val="single" w:sz="4" w:space="0" w:color="auto"/>
              <w:bottom w:val="single" w:sz="4" w:space="0" w:color="auto"/>
              <w:right w:val="single" w:sz="4" w:space="0" w:color="auto"/>
            </w:tcBorders>
            <w:shd w:val="clear" w:color="auto" w:fill="auto"/>
            <w:hideMark/>
          </w:tcPr>
          <w:p w:rsidR="00EC2C65" w:rsidRPr="00A54D67" w:rsidRDefault="00A54D67" w:rsidP="00EC2C65">
            <w:pPr>
              <w:spacing w:after="0" w:line="240" w:lineRule="auto"/>
              <w:rPr>
                <w:rFonts w:ascii="Times New Roman" w:hAnsi="Times New Roman"/>
                <w:color w:val="000000"/>
                <w:sz w:val="20"/>
                <w:szCs w:val="20"/>
              </w:rPr>
            </w:pPr>
            <w:r>
              <w:rPr>
                <w:rFonts w:ascii="Times New Roman" w:hAnsi="Times New Roman"/>
                <w:color w:val="000000"/>
                <w:sz w:val="20"/>
                <w:szCs w:val="20"/>
              </w:rPr>
              <w:t>Подпрограмма 5. «</w:t>
            </w:r>
            <w:r w:rsidR="00EC2C65" w:rsidRPr="00A54D67">
              <w:rPr>
                <w:rFonts w:ascii="Times New Roman" w:hAnsi="Times New Roman"/>
                <w:color w:val="000000"/>
                <w:sz w:val="20"/>
                <w:szCs w:val="20"/>
              </w:rPr>
              <w:t>Кадровое обеспечен</w:t>
            </w:r>
            <w:r>
              <w:rPr>
                <w:rFonts w:ascii="Times New Roman" w:hAnsi="Times New Roman"/>
                <w:color w:val="000000"/>
                <w:sz w:val="20"/>
                <w:szCs w:val="20"/>
              </w:rPr>
              <w:t>ие системы здравоохранения»</w:t>
            </w:r>
          </w:p>
        </w:tc>
        <w:tc>
          <w:tcPr>
            <w:tcW w:w="1445"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312 942,2</w:t>
            </w:r>
          </w:p>
        </w:tc>
        <w:tc>
          <w:tcPr>
            <w:tcW w:w="1259"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288 551,8</w:t>
            </w:r>
          </w:p>
        </w:tc>
        <w:tc>
          <w:tcPr>
            <w:tcW w:w="1299" w:type="dxa"/>
            <w:tcBorders>
              <w:top w:val="nil"/>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-24 390,4</w:t>
            </w:r>
          </w:p>
        </w:tc>
        <w:tc>
          <w:tcPr>
            <w:tcW w:w="982" w:type="dxa"/>
            <w:tcBorders>
              <w:top w:val="nil"/>
              <w:left w:val="nil"/>
              <w:bottom w:val="single" w:sz="4" w:space="0" w:color="auto"/>
              <w:right w:val="single" w:sz="4" w:space="0" w:color="auto"/>
            </w:tcBorders>
            <w:shd w:val="clear" w:color="auto" w:fill="auto"/>
            <w:hideMark/>
          </w:tcPr>
          <w:p w:rsidR="00EC2C65" w:rsidRPr="00A54D67" w:rsidRDefault="0091512D" w:rsidP="0037483F">
            <w:pPr>
              <w:spacing w:after="0" w:line="240" w:lineRule="auto"/>
              <w:jc w:val="right"/>
              <w:rPr>
                <w:rFonts w:ascii="Times New Roman" w:hAnsi="Times New Roman"/>
                <w:color w:val="000000"/>
                <w:sz w:val="20"/>
                <w:szCs w:val="20"/>
              </w:rPr>
            </w:pPr>
            <w:r>
              <w:rPr>
                <w:rFonts w:ascii="Times New Roman" w:hAnsi="Times New Roman"/>
                <w:color w:val="000000"/>
                <w:sz w:val="20"/>
                <w:szCs w:val="20"/>
              </w:rPr>
              <w:t>92,2</w:t>
            </w:r>
          </w:p>
        </w:tc>
      </w:tr>
      <w:tr w:rsidR="00EC2C65" w:rsidRPr="0063621F" w:rsidTr="0037483F">
        <w:trPr>
          <w:trHeight w:val="20"/>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EC2C65" w:rsidRPr="00A54D67" w:rsidRDefault="00A54D67" w:rsidP="00EC2C65">
            <w:pPr>
              <w:spacing w:after="0" w:line="240" w:lineRule="auto"/>
              <w:rPr>
                <w:rFonts w:ascii="Times New Roman" w:hAnsi="Times New Roman"/>
                <w:color w:val="000000"/>
                <w:sz w:val="20"/>
                <w:szCs w:val="20"/>
              </w:rPr>
            </w:pPr>
            <w:r>
              <w:rPr>
                <w:rFonts w:ascii="Times New Roman" w:hAnsi="Times New Roman"/>
                <w:color w:val="000000"/>
                <w:sz w:val="20"/>
                <w:szCs w:val="20"/>
              </w:rPr>
              <w:t>Подпрограмма 6. «</w:t>
            </w:r>
            <w:r w:rsidR="00EC2C65" w:rsidRPr="00A54D67">
              <w:rPr>
                <w:rFonts w:ascii="Times New Roman" w:hAnsi="Times New Roman"/>
                <w:color w:val="000000"/>
                <w:sz w:val="20"/>
                <w:szCs w:val="20"/>
              </w:rPr>
              <w:t>Развитие и</w:t>
            </w:r>
            <w:r>
              <w:rPr>
                <w:rFonts w:ascii="Times New Roman" w:hAnsi="Times New Roman"/>
                <w:color w:val="000000"/>
                <w:sz w:val="20"/>
                <w:szCs w:val="20"/>
              </w:rPr>
              <w:t>нформатизации в здравоохранении»</w:t>
            </w:r>
          </w:p>
        </w:tc>
        <w:tc>
          <w:tcPr>
            <w:tcW w:w="1445" w:type="dxa"/>
            <w:tcBorders>
              <w:top w:val="single" w:sz="4" w:space="0" w:color="auto"/>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60 729,5</w:t>
            </w:r>
          </w:p>
        </w:tc>
        <w:tc>
          <w:tcPr>
            <w:tcW w:w="1259" w:type="dxa"/>
            <w:tcBorders>
              <w:top w:val="single" w:sz="4" w:space="0" w:color="auto"/>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60 492,5</w:t>
            </w:r>
          </w:p>
        </w:tc>
        <w:tc>
          <w:tcPr>
            <w:tcW w:w="1299" w:type="dxa"/>
            <w:tcBorders>
              <w:top w:val="single" w:sz="4" w:space="0" w:color="auto"/>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-237,0</w:t>
            </w:r>
          </w:p>
        </w:tc>
        <w:tc>
          <w:tcPr>
            <w:tcW w:w="982" w:type="dxa"/>
            <w:tcBorders>
              <w:top w:val="single" w:sz="4" w:space="0" w:color="auto"/>
              <w:left w:val="nil"/>
              <w:bottom w:val="single" w:sz="4" w:space="0" w:color="auto"/>
              <w:right w:val="single" w:sz="4" w:space="0" w:color="auto"/>
            </w:tcBorders>
            <w:shd w:val="clear" w:color="auto" w:fill="auto"/>
            <w:hideMark/>
          </w:tcPr>
          <w:p w:rsidR="00EC2C65" w:rsidRPr="00A54D67" w:rsidRDefault="0091512D" w:rsidP="0037483F">
            <w:pPr>
              <w:spacing w:after="0" w:line="240" w:lineRule="auto"/>
              <w:jc w:val="right"/>
              <w:rPr>
                <w:rFonts w:ascii="Times New Roman" w:hAnsi="Times New Roman"/>
                <w:color w:val="000000"/>
                <w:sz w:val="20"/>
                <w:szCs w:val="20"/>
              </w:rPr>
            </w:pPr>
            <w:r>
              <w:rPr>
                <w:rFonts w:ascii="Times New Roman" w:hAnsi="Times New Roman"/>
                <w:color w:val="000000"/>
                <w:sz w:val="20"/>
                <w:szCs w:val="20"/>
              </w:rPr>
              <w:t>99,6</w:t>
            </w:r>
          </w:p>
        </w:tc>
      </w:tr>
      <w:tr w:rsidR="00EC2C65" w:rsidRPr="0063621F" w:rsidTr="0037483F">
        <w:trPr>
          <w:trHeight w:val="20"/>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EC2C65" w:rsidRPr="00A54D67" w:rsidRDefault="00A54D67" w:rsidP="00EC2C65">
            <w:pPr>
              <w:spacing w:after="0" w:line="240" w:lineRule="auto"/>
              <w:rPr>
                <w:rFonts w:ascii="Times New Roman" w:hAnsi="Times New Roman"/>
                <w:color w:val="000000"/>
                <w:sz w:val="20"/>
                <w:szCs w:val="20"/>
              </w:rPr>
            </w:pPr>
            <w:r>
              <w:rPr>
                <w:rFonts w:ascii="Times New Roman" w:hAnsi="Times New Roman"/>
                <w:color w:val="000000"/>
                <w:sz w:val="20"/>
                <w:szCs w:val="20"/>
              </w:rPr>
              <w:t>Подпрограмма 7. «</w:t>
            </w:r>
            <w:r w:rsidR="00EC2C65" w:rsidRPr="00A54D67">
              <w:rPr>
                <w:rFonts w:ascii="Times New Roman" w:hAnsi="Times New Roman"/>
                <w:color w:val="000000"/>
                <w:sz w:val="20"/>
                <w:szCs w:val="20"/>
              </w:rPr>
              <w:t>Управление системой здравоохранения, включая обеспечение реализации государственно</w:t>
            </w:r>
            <w:r>
              <w:rPr>
                <w:rFonts w:ascii="Times New Roman" w:hAnsi="Times New Roman"/>
                <w:color w:val="000000"/>
                <w:sz w:val="20"/>
                <w:szCs w:val="20"/>
              </w:rPr>
              <w:t>й программы»</w:t>
            </w:r>
          </w:p>
        </w:tc>
        <w:tc>
          <w:tcPr>
            <w:tcW w:w="1445" w:type="dxa"/>
            <w:tcBorders>
              <w:top w:val="single" w:sz="4" w:space="0" w:color="auto"/>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6 135 433,5</w:t>
            </w:r>
          </w:p>
        </w:tc>
        <w:tc>
          <w:tcPr>
            <w:tcW w:w="1259" w:type="dxa"/>
            <w:tcBorders>
              <w:top w:val="single" w:sz="4" w:space="0" w:color="auto"/>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6 133 513,1</w:t>
            </w:r>
          </w:p>
        </w:tc>
        <w:tc>
          <w:tcPr>
            <w:tcW w:w="1299" w:type="dxa"/>
            <w:tcBorders>
              <w:top w:val="single" w:sz="4" w:space="0" w:color="auto"/>
              <w:left w:val="nil"/>
              <w:bottom w:val="single" w:sz="4" w:space="0" w:color="auto"/>
              <w:right w:val="single" w:sz="4" w:space="0" w:color="auto"/>
            </w:tcBorders>
            <w:shd w:val="clear" w:color="auto" w:fill="auto"/>
            <w:hideMark/>
          </w:tcPr>
          <w:p w:rsidR="00EC2C65" w:rsidRPr="00A54D67" w:rsidRDefault="00EC2C65" w:rsidP="0037483F">
            <w:pPr>
              <w:spacing w:after="0" w:line="240" w:lineRule="auto"/>
              <w:jc w:val="right"/>
              <w:rPr>
                <w:rFonts w:ascii="Times New Roman" w:hAnsi="Times New Roman"/>
                <w:color w:val="000000"/>
                <w:sz w:val="20"/>
                <w:szCs w:val="20"/>
              </w:rPr>
            </w:pPr>
            <w:r w:rsidRPr="00A54D67">
              <w:rPr>
                <w:rFonts w:ascii="Times New Roman" w:hAnsi="Times New Roman"/>
                <w:color w:val="000000"/>
                <w:sz w:val="20"/>
                <w:szCs w:val="20"/>
              </w:rPr>
              <w:t>-1 920,4</w:t>
            </w:r>
          </w:p>
        </w:tc>
        <w:tc>
          <w:tcPr>
            <w:tcW w:w="982" w:type="dxa"/>
            <w:tcBorders>
              <w:top w:val="single" w:sz="4" w:space="0" w:color="auto"/>
              <w:left w:val="nil"/>
              <w:bottom w:val="single" w:sz="4" w:space="0" w:color="auto"/>
              <w:right w:val="single" w:sz="4" w:space="0" w:color="auto"/>
            </w:tcBorders>
            <w:shd w:val="clear" w:color="auto" w:fill="auto"/>
            <w:hideMark/>
          </w:tcPr>
          <w:p w:rsidR="00EC2C65" w:rsidRPr="00A54D67" w:rsidRDefault="0091512D" w:rsidP="0037483F">
            <w:pPr>
              <w:spacing w:after="0" w:line="240" w:lineRule="auto"/>
              <w:jc w:val="right"/>
              <w:rPr>
                <w:rFonts w:ascii="Times New Roman" w:hAnsi="Times New Roman"/>
                <w:color w:val="000000"/>
                <w:sz w:val="20"/>
                <w:szCs w:val="20"/>
              </w:rPr>
            </w:pPr>
            <w:r>
              <w:rPr>
                <w:rFonts w:ascii="Times New Roman" w:hAnsi="Times New Roman"/>
                <w:color w:val="000000"/>
                <w:sz w:val="20"/>
                <w:szCs w:val="20"/>
              </w:rPr>
              <w:t>100,0</w:t>
            </w:r>
          </w:p>
        </w:tc>
      </w:tr>
      <w:tr w:rsidR="008740F9" w:rsidRPr="0063621F" w:rsidTr="0037483F">
        <w:trPr>
          <w:trHeight w:val="20"/>
        </w:trPr>
        <w:tc>
          <w:tcPr>
            <w:tcW w:w="4835" w:type="dxa"/>
            <w:tcBorders>
              <w:top w:val="single" w:sz="4" w:space="0" w:color="auto"/>
              <w:left w:val="single" w:sz="4" w:space="0" w:color="auto"/>
              <w:bottom w:val="single" w:sz="4" w:space="0" w:color="auto"/>
              <w:right w:val="single" w:sz="4" w:space="0" w:color="auto"/>
            </w:tcBorders>
            <w:shd w:val="clear" w:color="auto" w:fill="auto"/>
          </w:tcPr>
          <w:p w:rsidR="008740F9" w:rsidRPr="00A54D67" w:rsidRDefault="008740F9" w:rsidP="009E49EC">
            <w:pPr>
              <w:spacing w:after="0" w:line="240" w:lineRule="auto"/>
              <w:rPr>
                <w:rFonts w:ascii="Times New Roman" w:hAnsi="Times New Roman"/>
                <w:b/>
                <w:bCs/>
                <w:color w:val="000000"/>
                <w:sz w:val="20"/>
                <w:szCs w:val="20"/>
              </w:rPr>
            </w:pPr>
            <w:r>
              <w:rPr>
                <w:rFonts w:ascii="Times New Roman" w:hAnsi="Times New Roman"/>
                <w:b/>
                <w:bCs/>
                <w:color w:val="000000"/>
                <w:sz w:val="20"/>
                <w:szCs w:val="20"/>
              </w:rPr>
              <w:t>Итого по г</w:t>
            </w:r>
            <w:r w:rsidRPr="00A54D67">
              <w:rPr>
                <w:rFonts w:ascii="Times New Roman" w:hAnsi="Times New Roman"/>
                <w:b/>
                <w:bCs/>
                <w:color w:val="000000"/>
                <w:sz w:val="20"/>
                <w:szCs w:val="20"/>
              </w:rPr>
              <w:t>осуда</w:t>
            </w:r>
            <w:r>
              <w:rPr>
                <w:rFonts w:ascii="Times New Roman" w:hAnsi="Times New Roman"/>
                <w:b/>
                <w:bCs/>
                <w:color w:val="000000"/>
                <w:sz w:val="20"/>
                <w:szCs w:val="20"/>
              </w:rPr>
              <w:t>рственной программ</w:t>
            </w:r>
            <w:r w:rsidR="00F7484F">
              <w:rPr>
                <w:rFonts w:ascii="Times New Roman" w:hAnsi="Times New Roman"/>
                <w:b/>
                <w:bCs/>
                <w:color w:val="000000"/>
                <w:sz w:val="20"/>
                <w:szCs w:val="20"/>
              </w:rPr>
              <w:t>е</w:t>
            </w:r>
            <w:r>
              <w:rPr>
                <w:rFonts w:ascii="Times New Roman" w:hAnsi="Times New Roman"/>
                <w:b/>
                <w:bCs/>
                <w:color w:val="000000"/>
                <w:sz w:val="20"/>
                <w:szCs w:val="20"/>
              </w:rPr>
              <w:t xml:space="preserve"> 1. «Развитие здравоохранения»</w:t>
            </w:r>
          </w:p>
        </w:tc>
        <w:tc>
          <w:tcPr>
            <w:tcW w:w="1445" w:type="dxa"/>
            <w:tcBorders>
              <w:top w:val="single" w:sz="4" w:space="0" w:color="auto"/>
              <w:left w:val="nil"/>
              <w:bottom w:val="single" w:sz="4" w:space="0" w:color="auto"/>
              <w:right w:val="single" w:sz="4" w:space="0" w:color="auto"/>
            </w:tcBorders>
            <w:shd w:val="clear" w:color="auto" w:fill="auto"/>
          </w:tcPr>
          <w:p w:rsidR="008740F9" w:rsidRPr="00481AA9" w:rsidRDefault="008740F9" w:rsidP="0037483F">
            <w:pPr>
              <w:spacing w:after="0" w:line="240" w:lineRule="auto"/>
              <w:jc w:val="right"/>
              <w:rPr>
                <w:rFonts w:ascii="Times New Roman" w:hAnsi="Times New Roman"/>
                <w:b/>
                <w:color w:val="000000"/>
                <w:sz w:val="20"/>
                <w:szCs w:val="20"/>
              </w:rPr>
            </w:pPr>
            <w:r w:rsidRPr="00481AA9">
              <w:rPr>
                <w:rFonts w:ascii="Times New Roman" w:hAnsi="Times New Roman"/>
                <w:b/>
                <w:color w:val="000000"/>
                <w:sz w:val="20"/>
                <w:szCs w:val="20"/>
              </w:rPr>
              <w:t>9 839 636,9</w:t>
            </w:r>
          </w:p>
        </w:tc>
        <w:tc>
          <w:tcPr>
            <w:tcW w:w="1259" w:type="dxa"/>
            <w:tcBorders>
              <w:top w:val="single" w:sz="4" w:space="0" w:color="auto"/>
              <w:left w:val="nil"/>
              <w:bottom w:val="single" w:sz="4" w:space="0" w:color="auto"/>
              <w:right w:val="single" w:sz="4" w:space="0" w:color="auto"/>
            </w:tcBorders>
            <w:shd w:val="clear" w:color="auto" w:fill="auto"/>
          </w:tcPr>
          <w:p w:rsidR="008740F9" w:rsidRPr="00481AA9" w:rsidRDefault="008740F9" w:rsidP="0037483F">
            <w:pPr>
              <w:spacing w:after="0" w:line="240" w:lineRule="auto"/>
              <w:jc w:val="right"/>
              <w:rPr>
                <w:rFonts w:ascii="Times New Roman" w:hAnsi="Times New Roman"/>
                <w:b/>
                <w:color w:val="000000"/>
                <w:sz w:val="20"/>
                <w:szCs w:val="20"/>
              </w:rPr>
            </w:pPr>
            <w:r w:rsidRPr="00481AA9">
              <w:rPr>
                <w:rFonts w:ascii="Times New Roman" w:hAnsi="Times New Roman"/>
                <w:b/>
                <w:color w:val="000000"/>
                <w:sz w:val="20"/>
                <w:szCs w:val="20"/>
              </w:rPr>
              <w:t>9 731 601,4</w:t>
            </w:r>
          </w:p>
        </w:tc>
        <w:tc>
          <w:tcPr>
            <w:tcW w:w="1299" w:type="dxa"/>
            <w:tcBorders>
              <w:top w:val="single" w:sz="4" w:space="0" w:color="auto"/>
              <w:left w:val="nil"/>
              <w:bottom w:val="single" w:sz="4" w:space="0" w:color="auto"/>
              <w:right w:val="single" w:sz="4" w:space="0" w:color="auto"/>
            </w:tcBorders>
            <w:shd w:val="clear" w:color="auto" w:fill="auto"/>
          </w:tcPr>
          <w:p w:rsidR="008740F9" w:rsidRPr="00481AA9" w:rsidRDefault="008740F9" w:rsidP="0037483F">
            <w:pPr>
              <w:spacing w:after="0" w:line="240" w:lineRule="auto"/>
              <w:jc w:val="right"/>
              <w:rPr>
                <w:rFonts w:ascii="Times New Roman" w:hAnsi="Times New Roman"/>
                <w:b/>
                <w:color w:val="000000"/>
                <w:sz w:val="20"/>
                <w:szCs w:val="20"/>
              </w:rPr>
            </w:pPr>
            <w:r w:rsidRPr="00481AA9">
              <w:rPr>
                <w:rFonts w:ascii="Times New Roman" w:hAnsi="Times New Roman"/>
                <w:b/>
                <w:color w:val="000000"/>
                <w:sz w:val="20"/>
                <w:szCs w:val="20"/>
              </w:rPr>
              <w:t>-108 035,5</w:t>
            </w:r>
          </w:p>
        </w:tc>
        <w:tc>
          <w:tcPr>
            <w:tcW w:w="982" w:type="dxa"/>
            <w:tcBorders>
              <w:top w:val="single" w:sz="4" w:space="0" w:color="auto"/>
              <w:left w:val="nil"/>
              <w:bottom w:val="single" w:sz="4" w:space="0" w:color="auto"/>
              <w:right w:val="single" w:sz="4" w:space="0" w:color="auto"/>
            </w:tcBorders>
            <w:shd w:val="clear" w:color="auto" w:fill="auto"/>
          </w:tcPr>
          <w:p w:rsidR="008740F9" w:rsidRPr="00481AA9" w:rsidRDefault="0091512D" w:rsidP="0037483F">
            <w:pPr>
              <w:spacing w:after="0" w:line="240" w:lineRule="auto"/>
              <w:jc w:val="right"/>
              <w:rPr>
                <w:rFonts w:ascii="Times New Roman" w:hAnsi="Times New Roman"/>
                <w:b/>
                <w:color w:val="000000"/>
                <w:sz w:val="20"/>
                <w:szCs w:val="20"/>
              </w:rPr>
            </w:pPr>
            <w:r>
              <w:rPr>
                <w:rFonts w:ascii="Times New Roman" w:hAnsi="Times New Roman"/>
                <w:b/>
                <w:color w:val="000000"/>
                <w:sz w:val="20"/>
                <w:szCs w:val="20"/>
              </w:rPr>
              <w:t>98,9</w:t>
            </w:r>
          </w:p>
        </w:tc>
      </w:tr>
      <w:tr w:rsidR="00C175A5" w:rsidRPr="008740F9" w:rsidTr="0037483F">
        <w:trPr>
          <w:trHeight w:val="20"/>
        </w:trPr>
        <w:tc>
          <w:tcPr>
            <w:tcW w:w="4835" w:type="dxa"/>
            <w:tcBorders>
              <w:top w:val="single" w:sz="4" w:space="0" w:color="auto"/>
              <w:left w:val="single" w:sz="4" w:space="0" w:color="auto"/>
              <w:bottom w:val="single" w:sz="4" w:space="0" w:color="auto"/>
              <w:right w:val="single" w:sz="4" w:space="0" w:color="auto"/>
            </w:tcBorders>
            <w:shd w:val="clear" w:color="auto" w:fill="auto"/>
          </w:tcPr>
          <w:p w:rsidR="00C175A5" w:rsidRPr="008740F9" w:rsidRDefault="00C175A5" w:rsidP="009E49EC">
            <w:pPr>
              <w:spacing w:after="0" w:line="240" w:lineRule="auto"/>
              <w:rPr>
                <w:rFonts w:ascii="Times New Roman" w:hAnsi="Times New Roman"/>
                <w:bCs/>
                <w:i/>
                <w:color w:val="000000"/>
                <w:sz w:val="20"/>
                <w:szCs w:val="20"/>
              </w:rPr>
            </w:pPr>
            <w:r w:rsidRPr="008740F9">
              <w:rPr>
                <w:rFonts w:ascii="Times New Roman" w:hAnsi="Times New Roman"/>
                <w:bCs/>
                <w:i/>
                <w:color w:val="000000"/>
                <w:sz w:val="20"/>
                <w:szCs w:val="20"/>
              </w:rPr>
              <w:t>в том числе средства федерального бюджета</w:t>
            </w:r>
          </w:p>
        </w:tc>
        <w:tc>
          <w:tcPr>
            <w:tcW w:w="1445" w:type="dxa"/>
            <w:tcBorders>
              <w:top w:val="single" w:sz="4" w:space="0" w:color="auto"/>
              <w:left w:val="nil"/>
              <w:bottom w:val="single" w:sz="4" w:space="0" w:color="auto"/>
              <w:right w:val="single" w:sz="4" w:space="0" w:color="auto"/>
            </w:tcBorders>
            <w:shd w:val="clear" w:color="auto" w:fill="auto"/>
          </w:tcPr>
          <w:p w:rsidR="00C175A5" w:rsidRPr="00C175A5" w:rsidRDefault="00C175A5" w:rsidP="0037483F">
            <w:pPr>
              <w:jc w:val="right"/>
              <w:rPr>
                <w:rFonts w:ascii="Times New Roman" w:hAnsi="Times New Roman"/>
                <w:i/>
                <w:color w:val="000000"/>
                <w:sz w:val="20"/>
                <w:szCs w:val="20"/>
              </w:rPr>
            </w:pPr>
            <w:r w:rsidRPr="00C175A5">
              <w:rPr>
                <w:rFonts w:ascii="Times New Roman" w:hAnsi="Times New Roman"/>
                <w:i/>
                <w:color w:val="000000"/>
                <w:sz w:val="20"/>
                <w:szCs w:val="20"/>
              </w:rPr>
              <w:t xml:space="preserve">395 082,3 </w:t>
            </w:r>
          </w:p>
        </w:tc>
        <w:tc>
          <w:tcPr>
            <w:tcW w:w="1259" w:type="dxa"/>
            <w:tcBorders>
              <w:top w:val="single" w:sz="4" w:space="0" w:color="auto"/>
              <w:left w:val="nil"/>
              <w:bottom w:val="single" w:sz="4" w:space="0" w:color="auto"/>
              <w:right w:val="single" w:sz="4" w:space="0" w:color="auto"/>
            </w:tcBorders>
            <w:shd w:val="clear" w:color="auto" w:fill="auto"/>
          </w:tcPr>
          <w:p w:rsidR="00C175A5" w:rsidRPr="00C175A5" w:rsidRDefault="00C175A5" w:rsidP="0037483F">
            <w:pPr>
              <w:jc w:val="right"/>
              <w:rPr>
                <w:rFonts w:ascii="Times New Roman" w:hAnsi="Times New Roman"/>
                <w:i/>
                <w:color w:val="000000"/>
                <w:sz w:val="20"/>
                <w:szCs w:val="20"/>
              </w:rPr>
            </w:pPr>
            <w:r w:rsidRPr="00C175A5">
              <w:rPr>
                <w:rFonts w:ascii="Times New Roman" w:hAnsi="Times New Roman"/>
                <w:i/>
                <w:color w:val="000000"/>
                <w:sz w:val="20"/>
                <w:szCs w:val="20"/>
              </w:rPr>
              <w:t xml:space="preserve">353 995,6 </w:t>
            </w:r>
          </w:p>
        </w:tc>
        <w:tc>
          <w:tcPr>
            <w:tcW w:w="1299" w:type="dxa"/>
            <w:tcBorders>
              <w:top w:val="single" w:sz="4" w:space="0" w:color="auto"/>
              <w:left w:val="nil"/>
              <w:bottom w:val="single" w:sz="4" w:space="0" w:color="auto"/>
              <w:right w:val="single" w:sz="4" w:space="0" w:color="auto"/>
            </w:tcBorders>
            <w:shd w:val="clear" w:color="auto" w:fill="auto"/>
          </w:tcPr>
          <w:p w:rsidR="00C175A5" w:rsidRPr="00C175A5" w:rsidRDefault="00C175A5" w:rsidP="0037483F">
            <w:pPr>
              <w:spacing w:after="0" w:line="240" w:lineRule="auto"/>
              <w:jc w:val="right"/>
              <w:rPr>
                <w:rFonts w:ascii="Times New Roman" w:hAnsi="Times New Roman"/>
                <w:i/>
                <w:color w:val="000000"/>
                <w:sz w:val="20"/>
                <w:szCs w:val="20"/>
              </w:rPr>
            </w:pPr>
            <w:r w:rsidRPr="00C175A5">
              <w:rPr>
                <w:rFonts w:ascii="Times New Roman" w:hAnsi="Times New Roman"/>
                <w:i/>
                <w:color w:val="000000"/>
                <w:sz w:val="20"/>
                <w:szCs w:val="20"/>
              </w:rPr>
              <w:t>-41 086,7</w:t>
            </w:r>
          </w:p>
        </w:tc>
        <w:tc>
          <w:tcPr>
            <w:tcW w:w="982" w:type="dxa"/>
            <w:tcBorders>
              <w:top w:val="single" w:sz="4" w:space="0" w:color="auto"/>
              <w:left w:val="nil"/>
              <w:bottom w:val="single" w:sz="4" w:space="0" w:color="auto"/>
              <w:right w:val="single" w:sz="4" w:space="0" w:color="auto"/>
            </w:tcBorders>
            <w:shd w:val="clear" w:color="auto" w:fill="auto"/>
          </w:tcPr>
          <w:p w:rsidR="00C175A5" w:rsidRPr="00C175A5" w:rsidRDefault="00C175A5" w:rsidP="0037483F">
            <w:pPr>
              <w:spacing w:after="0" w:line="240" w:lineRule="auto"/>
              <w:jc w:val="right"/>
              <w:rPr>
                <w:rFonts w:ascii="Times New Roman" w:hAnsi="Times New Roman"/>
                <w:i/>
                <w:color w:val="000000"/>
                <w:sz w:val="20"/>
                <w:szCs w:val="20"/>
              </w:rPr>
            </w:pPr>
            <w:r>
              <w:rPr>
                <w:rFonts w:ascii="Times New Roman" w:hAnsi="Times New Roman"/>
                <w:i/>
                <w:color w:val="000000"/>
                <w:sz w:val="20"/>
                <w:szCs w:val="20"/>
              </w:rPr>
              <w:t>89,6</w:t>
            </w:r>
          </w:p>
        </w:tc>
      </w:tr>
    </w:tbl>
    <w:p w:rsidR="0063621F" w:rsidRPr="008740F9" w:rsidRDefault="0063621F" w:rsidP="00671AB8">
      <w:pPr>
        <w:pStyle w:val="a8"/>
        <w:ind w:firstLine="709"/>
        <w:rPr>
          <w:i/>
          <w:sz w:val="24"/>
          <w:szCs w:val="28"/>
        </w:rPr>
      </w:pPr>
    </w:p>
    <w:p w:rsidR="00671AB8" w:rsidRDefault="00FD71AB" w:rsidP="00671AB8">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государственн</w:t>
      </w:r>
      <w:r w:rsidR="00642B3E">
        <w:rPr>
          <w:sz w:val="24"/>
          <w:szCs w:val="28"/>
        </w:rPr>
        <w:t>ой программы:</w:t>
      </w:r>
    </w:p>
    <w:p w:rsidR="009B6E89" w:rsidRDefault="009B6E89" w:rsidP="008C63A0">
      <w:pPr>
        <w:pStyle w:val="a8"/>
        <w:ind w:firstLine="709"/>
        <w:rPr>
          <w:b/>
          <w:i/>
          <w:sz w:val="24"/>
          <w:szCs w:val="28"/>
        </w:rPr>
      </w:pPr>
    </w:p>
    <w:p w:rsidR="0057461B" w:rsidRPr="008C63A0" w:rsidRDefault="00345562" w:rsidP="008C63A0">
      <w:pPr>
        <w:pStyle w:val="a8"/>
        <w:ind w:firstLine="709"/>
        <w:rPr>
          <w:b/>
          <w:i/>
          <w:sz w:val="24"/>
          <w:szCs w:val="28"/>
        </w:rPr>
      </w:pPr>
      <w:r w:rsidRPr="008C63A0">
        <w:rPr>
          <w:b/>
          <w:i/>
          <w:sz w:val="24"/>
          <w:szCs w:val="28"/>
        </w:rPr>
        <w:t>Подпрограмма 1</w:t>
      </w:r>
      <w:r w:rsidR="00EA2C26" w:rsidRPr="008C63A0">
        <w:rPr>
          <w:b/>
          <w:i/>
          <w:sz w:val="24"/>
          <w:szCs w:val="28"/>
        </w:rPr>
        <w:t xml:space="preserve"> «</w:t>
      </w:r>
      <w:r w:rsidR="004857AD" w:rsidRPr="008C63A0">
        <w:rPr>
          <w:b/>
          <w:i/>
          <w:sz w:val="24"/>
          <w:szCs w:val="28"/>
        </w:rPr>
        <w:t>Профилактика заболеваний и формирование здорового образа жизни. Развитие первичной медико-санитарной помощи</w:t>
      </w:r>
      <w:r w:rsidR="00B1104A" w:rsidRPr="008C63A0">
        <w:rPr>
          <w:b/>
          <w:i/>
          <w:sz w:val="24"/>
          <w:szCs w:val="28"/>
        </w:rPr>
        <w:t>»</w:t>
      </w:r>
    </w:p>
    <w:p w:rsidR="0057461B" w:rsidRDefault="0057461B" w:rsidP="0057461B">
      <w:pPr>
        <w:pStyle w:val="a8"/>
        <w:ind w:firstLine="709"/>
        <w:rPr>
          <w:sz w:val="24"/>
          <w:szCs w:val="28"/>
        </w:rPr>
      </w:pPr>
      <w:r w:rsidRPr="008C63A0">
        <w:rPr>
          <w:sz w:val="24"/>
          <w:szCs w:val="28"/>
        </w:rPr>
        <w:t>55</w:t>
      </w:r>
      <w:r w:rsidR="008D697D" w:rsidRPr="008C63A0">
        <w:rPr>
          <w:sz w:val="24"/>
          <w:szCs w:val="28"/>
        </w:rPr>
        <w:t> 257,0</w:t>
      </w:r>
      <w:r w:rsidRPr="008C63A0">
        <w:rPr>
          <w:sz w:val="24"/>
          <w:szCs w:val="28"/>
        </w:rPr>
        <w:t xml:space="preserve"> тыс. рублей (в том числе средства федерального бюджет</w:t>
      </w:r>
      <w:r w:rsidR="002C50C4" w:rsidRPr="008C63A0">
        <w:rPr>
          <w:sz w:val="24"/>
          <w:szCs w:val="28"/>
        </w:rPr>
        <w:t>а в размере 24 670,0</w:t>
      </w:r>
      <w:r w:rsidRPr="008C63A0">
        <w:rPr>
          <w:sz w:val="24"/>
          <w:szCs w:val="28"/>
        </w:rPr>
        <w:t xml:space="preserve"> тыс. рублей), </w:t>
      </w:r>
      <w:r w:rsidRPr="008C63A0">
        <w:rPr>
          <w:sz w:val="24"/>
          <w:szCs w:val="24"/>
        </w:rPr>
        <w:t xml:space="preserve">что на 7,9 % ниже запланированных бюджетных назначений, </w:t>
      </w:r>
      <w:r w:rsidRPr="008C63A0">
        <w:rPr>
          <w:sz w:val="24"/>
          <w:szCs w:val="28"/>
        </w:rPr>
        <w:t>в рамках реализации мероприятия «Приобретение необходимых лекарственных препаратов, медицинских изделий и специализированных продуктов</w:t>
      </w:r>
      <w:r w:rsidRPr="0057461B">
        <w:rPr>
          <w:sz w:val="24"/>
          <w:szCs w:val="28"/>
        </w:rPr>
        <w:t xml:space="preserve"> лечебного питания при амбулаторном лечении</w:t>
      </w:r>
      <w:r>
        <w:rPr>
          <w:sz w:val="24"/>
          <w:szCs w:val="28"/>
        </w:rPr>
        <w:t>»,</w:t>
      </w:r>
      <w:r w:rsidRPr="00345562">
        <w:rPr>
          <w:sz w:val="24"/>
          <w:szCs w:val="28"/>
        </w:rPr>
        <w:t xml:space="preserve"> что обусловлено </w:t>
      </w:r>
      <w:r w:rsidRPr="00123157">
        <w:rPr>
          <w:sz w:val="24"/>
          <w:szCs w:val="28"/>
        </w:rPr>
        <w:t xml:space="preserve">заявительным характером оплаты производимых расходов (по фактически представленным документам аптечными учреждениями), подтвержденной стойкой дефектурой лекарственных препаратов в течение года (отсутствием лекарственных препаратов на фармацевтическом рынке Российской Федерации в течение определенного периода), отказом пациентов от получения лекарственных препаратов, закупленных по международному непатентованному наименованию, изменением схем </w:t>
      </w:r>
      <w:r w:rsidRPr="00123157">
        <w:rPr>
          <w:sz w:val="24"/>
          <w:szCs w:val="28"/>
        </w:rPr>
        <w:lastRenderedPageBreak/>
        <w:t>лечения, изменением места жительства пациентов, а также экономией, сложившейся в результате проведения конкурсных процедур;</w:t>
      </w:r>
    </w:p>
    <w:p w:rsidR="00C47CEC" w:rsidRDefault="00C47CEC" w:rsidP="0019372D">
      <w:pPr>
        <w:pStyle w:val="a8"/>
        <w:ind w:firstLine="709"/>
        <w:rPr>
          <w:sz w:val="24"/>
          <w:szCs w:val="28"/>
          <w:highlight w:val="yellow"/>
        </w:rPr>
      </w:pPr>
      <w:r w:rsidRPr="008C63A0">
        <w:rPr>
          <w:sz w:val="24"/>
          <w:szCs w:val="28"/>
        </w:rPr>
        <w:t>5 477,7 тыс. рублей (в том числе средства федерального бюджета в размере 5 114,0</w:t>
      </w:r>
      <w:r w:rsidR="0002045C">
        <w:rPr>
          <w:sz w:val="24"/>
          <w:szCs w:val="28"/>
        </w:rPr>
        <w:t xml:space="preserve"> тыс. рублей</w:t>
      </w:r>
      <w:r w:rsidRPr="008C63A0">
        <w:rPr>
          <w:sz w:val="24"/>
          <w:szCs w:val="28"/>
        </w:rPr>
        <w:t>),</w:t>
      </w:r>
      <w:r w:rsidRPr="00C47CEC">
        <w:rPr>
          <w:sz w:val="24"/>
          <w:szCs w:val="28"/>
        </w:rPr>
        <w:t xml:space="preserve"> что на 31,8 % ниже запланированных бюджетных назначений, в рамках реализации мероприятия «Осуществление организационных мероприятий по обеспечению граждан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что обусловлено невозможностью проведения конкурсных процедур, в связи с включением данного мероприятия в субсидию на реализацию отдельных мероприятий государственной программы Российской Федерации  «Развитие здравоохранения» в меньшей сумме;</w:t>
      </w:r>
    </w:p>
    <w:p w:rsidR="0074630A" w:rsidRDefault="0074630A" w:rsidP="0074630A">
      <w:pPr>
        <w:pStyle w:val="a8"/>
        <w:ind w:firstLine="709"/>
        <w:rPr>
          <w:sz w:val="24"/>
          <w:szCs w:val="28"/>
        </w:rPr>
      </w:pPr>
      <w:r w:rsidRPr="00BC2249">
        <w:rPr>
          <w:sz w:val="24"/>
          <w:szCs w:val="28"/>
        </w:rPr>
        <w:t xml:space="preserve">3 202,7 тыс. рублей, </w:t>
      </w:r>
      <w:r w:rsidRPr="00BC2249">
        <w:rPr>
          <w:sz w:val="24"/>
          <w:szCs w:val="24"/>
        </w:rPr>
        <w:t xml:space="preserve">что на 25,8 % ниже запланированных бюджетных назначений, </w:t>
      </w:r>
      <w:r w:rsidRPr="00BC2249">
        <w:rPr>
          <w:sz w:val="24"/>
          <w:szCs w:val="28"/>
        </w:rPr>
        <w:t>в рамках реализации мероприятия «Осуществление медицинского обеспечения лиц, проходящих спортивную подготовку, подготовку</w:t>
      </w:r>
      <w:r w:rsidR="00BC2249">
        <w:rPr>
          <w:sz w:val="24"/>
          <w:szCs w:val="28"/>
        </w:rPr>
        <w:t xml:space="preserve"> спортивного резерва</w:t>
      </w:r>
      <w:r w:rsidRPr="0074630A">
        <w:rPr>
          <w:sz w:val="24"/>
          <w:szCs w:val="28"/>
        </w:rPr>
        <w:t xml:space="preserve"> в учреждениях, подведомственных Комитету по физической культуре и спорту Мурманской области, Министерству образования и науки Мурманской области, и членов спортивных сборных команд Мурманской области</w:t>
      </w:r>
      <w:r>
        <w:rPr>
          <w:sz w:val="24"/>
          <w:szCs w:val="28"/>
        </w:rPr>
        <w:t>»,</w:t>
      </w:r>
      <w:r w:rsidRPr="00345562">
        <w:rPr>
          <w:sz w:val="24"/>
          <w:szCs w:val="28"/>
        </w:rPr>
        <w:t xml:space="preserve"> что обусловлено</w:t>
      </w:r>
      <w:r w:rsidRPr="0074630A">
        <w:rPr>
          <w:sz w:val="24"/>
          <w:szCs w:val="28"/>
        </w:rPr>
        <w:t xml:space="preserve"> снижение</w:t>
      </w:r>
      <w:r>
        <w:rPr>
          <w:sz w:val="24"/>
          <w:szCs w:val="28"/>
        </w:rPr>
        <w:t>м</w:t>
      </w:r>
      <w:r w:rsidRPr="0074630A">
        <w:rPr>
          <w:sz w:val="24"/>
          <w:szCs w:val="28"/>
        </w:rPr>
        <w:t xml:space="preserve"> количества спортивных мероприятий в области</w:t>
      </w:r>
      <w:r w:rsidR="005E39EC">
        <w:rPr>
          <w:sz w:val="24"/>
          <w:szCs w:val="28"/>
        </w:rPr>
        <w:t>,</w:t>
      </w:r>
      <w:r w:rsidRPr="0074630A">
        <w:rPr>
          <w:sz w:val="24"/>
          <w:szCs w:val="28"/>
        </w:rPr>
        <w:t xml:space="preserve"> на которых необходимо проведение медицинского осмотра спортсменов</w:t>
      </w:r>
      <w:r w:rsidRPr="00123157">
        <w:rPr>
          <w:sz w:val="24"/>
          <w:szCs w:val="28"/>
        </w:rPr>
        <w:t>;</w:t>
      </w:r>
    </w:p>
    <w:p w:rsidR="00AA73EA" w:rsidRPr="00BC2249" w:rsidRDefault="0074630A" w:rsidP="00AA73EA">
      <w:pPr>
        <w:pStyle w:val="a8"/>
        <w:ind w:firstLine="709"/>
        <w:rPr>
          <w:sz w:val="24"/>
          <w:szCs w:val="28"/>
        </w:rPr>
      </w:pPr>
      <w:r w:rsidRPr="00BC2249">
        <w:rPr>
          <w:sz w:val="24"/>
          <w:szCs w:val="28"/>
        </w:rPr>
        <w:t>1 672</w:t>
      </w:r>
      <w:r w:rsidR="00AA73EA" w:rsidRPr="00BC2249">
        <w:rPr>
          <w:sz w:val="24"/>
          <w:szCs w:val="28"/>
        </w:rPr>
        <w:t>,</w:t>
      </w:r>
      <w:r w:rsidR="008D697D" w:rsidRPr="00BC2249">
        <w:rPr>
          <w:sz w:val="24"/>
          <w:szCs w:val="28"/>
        </w:rPr>
        <w:t>1</w:t>
      </w:r>
      <w:r w:rsidR="00AA73EA" w:rsidRPr="00BC2249">
        <w:rPr>
          <w:sz w:val="24"/>
          <w:szCs w:val="28"/>
        </w:rPr>
        <w:t xml:space="preserve"> тыс. рублей </w:t>
      </w:r>
      <w:r w:rsidR="00253114" w:rsidRPr="00BC2249">
        <w:rPr>
          <w:sz w:val="24"/>
          <w:szCs w:val="28"/>
        </w:rPr>
        <w:t>(средства федерального бюджета</w:t>
      </w:r>
      <w:r w:rsidR="00AA73EA" w:rsidRPr="00BC2249">
        <w:rPr>
          <w:sz w:val="24"/>
          <w:szCs w:val="28"/>
        </w:rPr>
        <w:t xml:space="preserve">), </w:t>
      </w:r>
      <w:r w:rsidR="00AA73EA" w:rsidRPr="00BC2249">
        <w:rPr>
          <w:sz w:val="24"/>
          <w:szCs w:val="24"/>
        </w:rPr>
        <w:t xml:space="preserve">что на 37,5 % ниже запланированных бюджетных назначений, </w:t>
      </w:r>
      <w:r w:rsidR="00AA73EA" w:rsidRPr="00BC2249">
        <w:rPr>
          <w:sz w:val="24"/>
          <w:szCs w:val="28"/>
        </w:rPr>
        <w:t xml:space="preserve">в рамках реализации мероприятия «Обеспечение реализации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ФМБА России», что </w:t>
      </w:r>
      <w:r w:rsidR="002364C9" w:rsidRPr="00BC2249">
        <w:rPr>
          <w:sz w:val="24"/>
          <w:szCs w:val="28"/>
        </w:rPr>
        <w:t xml:space="preserve">обусловлено </w:t>
      </w:r>
      <w:r w:rsidR="0019372D" w:rsidRPr="00BC2249">
        <w:rPr>
          <w:sz w:val="24"/>
          <w:szCs w:val="28"/>
        </w:rPr>
        <w:t>несостоявшейся процедурой проведения торгов по причине отсутствия участников;</w:t>
      </w:r>
    </w:p>
    <w:p w:rsidR="0074630A" w:rsidRDefault="0074630A" w:rsidP="0074630A">
      <w:pPr>
        <w:pStyle w:val="a8"/>
        <w:ind w:firstLine="709"/>
        <w:rPr>
          <w:sz w:val="24"/>
          <w:szCs w:val="28"/>
        </w:rPr>
      </w:pPr>
      <w:r w:rsidRPr="00BC2249">
        <w:rPr>
          <w:sz w:val="24"/>
          <w:szCs w:val="28"/>
        </w:rPr>
        <w:t xml:space="preserve">239,0 тыс. рублей, </w:t>
      </w:r>
      <w:r w:rsidRPr="00BC2249">
        <w:rPr>
          <w:sz w:val="24"/>
          <w:szCs w:val="24"/>
        </w:rPr>
        <w:t xml:space="preserve">что на 66,6 % ниже запланированных бюджетных назначений, </w:t>
      </w:r>
      <w:r w:rsidRPr="00BC2249">
        <w:rPr>
          <w:sz w:val="24"/>
          <w:szCs w:val="28"/>
        </w:rPr>
        <w:t>в рамках реализации мероприятия «Обеспечение</w:t>
      </w:r>
      <w:r w:rsidRPr="0074630A">
        <w:rPr>
          <w:sz w:val="24"/>
          <w:szCs w:val="28"/>
        </w:rPr>
        <w:t xml:space="preserve"> деятельности антинаркотической комиссии Мурманской области,  проведение мониторинга</w:t>
      </w:r>
      <w:r>
        <w:rPr>
          <w:sz w:val="24"/>
          <w:szCs w:val="28"/>
        </w:rPr>
        <w:t>»,</w:t>
      </w:r>
      <w:r w:rsidRPr="00345562">
        <w:rPr>
          <w:sz w:val="24"/>
          <w:szCs w:val="28"/>
        </w:rPr>
        <w:t xml:space="preserve"> что обусловлено</w:t>
      </w:r>
      <w:r>
        <w:rPr>
          <w:sz w:val="24"/>
          <w:szCs w:val="28"/>
        </w:rPr>
        <w:t xml:space="preserve"> </w:t>
      </w:r>
      <w:r w:rsidRPr="0074630A">
        <w:rPr>
          <w:sz w:val="24"/>
          <w:szCs w:val="28"/>
        </w:rPr>
        <w:t>растор</w:t>
      </w:r>
      <w:r>
        <w:rPr>
          <w:sz w:val="24"/>
          <w:szCs w:val="28"/>
        </w:rPr>
        <w:t>жением</w:t>
      </w:r>
      <w:r w:rsidR="00922A9C">
        <w:rPr>
          <w:sz w:val="24"/>
          <w:szCs w:val="28"/>
        </w:rPr>
        <w:t>,</w:t>
      </w:r>
      <w:r w:rsidRPr="0074630A">
        <w:rPr>
          <w:sz w:val="24"/>
          <w:szCs w:val="28"/>
        </w:rPr>
        <w:t xml:space="preserve"> в связи с неисполнением поставщи</w:t>
      </w:r>
      <w:r>
        <w:rPr>
          <w:sz w:val="24"/>
          <w:szCs w:val="28"/>
        </w:rPr>
        <w:t>ком обязательств, государственного</w:t>
      </w:r>
      <w:r w:rsidRPr="0074630A">
        <w:rPr>
          <w:sz w:val="24"/>
          <w:szCs w:val="28"/>
        </w:rPr>
        <w:t xml:space="preserve"> контракт</w:t>
      </w:r>
      <w:r>
        <w:rPr>
          <w:sz w:val="24"/>
          <w:szCs w:val="28"/>
        </w:rPr>
        <w:t>а.</w:t>
      </w:r>
    </w:p>
    <w:p w:rsidR="0074630A" w:rsidRDefault="0074630A" w:rsidP="00345562">
      <w:pPr>
        <w:pStyle w:val="a8"/>
        <w:ind w:firstLine="709"/>
        <w:rPr>
          <w:b/>
          <w:i/>
          <w:sz w:val="24"/>
          <w:szCs w:val="28"/>
        </w:rPr>
      </w:pPr>
    </w:p>
    <w:p w:rsidR="00345562" w:rsidRPr="00866CF4" w:rsidRDefault="00345562" w:rsidP="00345562">
      <w:pPr>
        <w:pStyle w:val="a8"/>
        <w:ind w:firstLine="709"/>
        <w:rPr>
          <w:b/>
          <w:i/>
          <w:sz w:val="24"/>
          <w:szCs w:val="28"/>
        </w:rPr>
      </w:pPr>
      <w:r w:rsidRPr="00866CF4">
        <w:rPr>
          <w:b/>
          <w:i/>
          <w:sz w:val="24"/>
          <w:szCs w:val="28"/>
        </w:rPr>
        <w:t>Подпрограмма 2</w:t>
      </w:r>
      <w:r w:rsidR="00EA2C26">
        <w:rPr>
          <w:b/>
          <w:i/>
          <w:sz w:val="24"/>
          <w:szCs w:val="28"/>
        </w:rPr>
        <w:t xml:space="preserve"> «</w:t>
      </w:r>
      <w:r w:rsidR="00F170D6" w:rsidRPr="00F170D6">
        <w:rPr>
          <w:b/>
          <w:i/>
          <w:sz w:val="24"/>
          <w:szCs w:val="28"/>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медицинской реабилитации и паллиативной помощи</w:t>
      </w:r>
      <w:r w:rsidR="00B1104A">
        <w:rPr>
          <w:b/>
          <w:i/>
          <w:sz w:val="24"/>
          <w:szCs w:val="28"/>
        </w:rPr>
        <w:t>»</w:t>
      </w:r>
    </w:p>
    <w:p w:rsidR="00624485" w:rsidRDefault="00F170D6" w:rsidP="00F170D6">
      <w:pPr>
        <w:autoSpaceDE w:val="0"/>
        <w:autoSpaceDN w:val="0"/>
        <w:adjustRightInd w:val="0"/>
        <w:spacing w:after="0" w:line="240" w:lineRule="auto"/>
        <w:ind w:firstLine="567"/>
        <w:rPr>
          <w:sz w:val="24"/>
          <w:szCs w:val="28"/>
        </w:rPr>
      </w:pPr>
      <w:r w:rsidRPr="009B6E89">
        <w:rPr>
          <w:rFonts w:ascii="Times New Roman" w:eastAsia="Times New Roman" w:hAnsi="Times New Roman"/>
          <w:sz w:val="24"/>
          <w:szCs w:val="24"/>
          <w:lang w:eastAsia="ru-RU"/>
        </w:rPr>
        <w:t>9 416,9</w:t>
      </w:r>
      <w:r w:rsidR="00345562" w:rsidRPr="009B6E89">
        <w:rPr>
          <w:rFonts w:ascii="Times New Roman" w:eastAsia="Times New Roman" w:hAnsi="Times New Roman"/>
          <w:sz w:val="24"/>
          <w:szCs w:val="24"/>
          <w:lang w:eastAsia="ru-RU"/>
        </w:rPr>
        <w:t xml:space="preserve"> </w:t>
      </w:r>
      <w:r w:rsidR="003359DD" w:rsidRPr="009B6E89">
        <w:rPr>
          <w:rFonts w:ascii="Times New Roman" w:eastAsia="Times New Roman" w:hAnsi="Times New Roman"/>
          <w:sz w:val="24"/>
          <w:szCs w:val="24"/>
          <w:lang w:eastAsia="ru-RU"/>
        </w:rPr>
        <w:t>тыс. рублей</w:t>
      </w:r>
      <w:r w:rsidR="000E7F51" w:rsidRPr="009B6E89">
        <w:rPr>
          <w:rFonts w:ascii="Times New Roman" w:eastAsia="Times New Roman" w:hAnsi="Times New Roman"/>
          <w:sz w:val="24"/>
          <w:szCs w:val="24"/>
          <w:lang w:eastAsia="ru-RU"/>
        </w:rPr>
        <w:t xml:space="preserve"> </w:t>
      </w:r>
      <w:r w:rsidR="003359DD" w:rsidRPr="009B6E89">
        <w:rPr>
          <w:rFonts w:ascii="Times New Roman" w:eastAsia="Times New Roman" w:hAnsi="Times New Roman"/>
          <w:sz w:val="24"/>
          <w:szCs w:val="24"/>
          <w:lang w:eastAsia="ru-RU"/>
        </w:rPr>
        <w:t>(</w:t>
      </w:r>
      <w:r w:rsidRPr="009B6E89">
        <w:rPr>
          <w:rFonts w:ascii="Times New Roman" w:eastAsia="Times New Roman" w:hAnsi="Times New Roman"/>
          <w:sz w:val="24"/>
          <w:szCs w:val="24"/>
          <w:lang w:eastAsia="ru-RU"/>
        </w:rPr>
        <w:t xml:space="preserve">в </w:t>
      </w:r>
      <w:r w:rsidR="00624485" w:rsidRPr="009B6E89">
        <w:rPr>
          <w:rFonts w:ascii="Times New Roman" w:eastAsia="Times New Roman" w:hAnsi="Times New Roman"/>
          <w:sz w:val="24"/>
          <w:szCs w:val="24"/>
          <w:lang w:eastAsia="ru-RU"/>
        </w:rPr>
        <w:t xml:space="preserve">том числе целевые </w:t>
      </w:r>
      <w:r w:rsidR="003359DD" w:rsidRPr="009B6E89">
        <w:rPr>
          <w:rFonts w:ascii="Times New Roman" w:eastAsia="Times New Roman" w:hAnsi="Times New Roman"/>
          <w:sz w:val="24"/>
          <w:szCs w:val="24"/>
          <w:lang w:eastAsia="ru-RU"/>
        </w:rPr>
        <w:t>средства</w:t>
      </w:r>
      <w:r w:rsidR="00624485" w:rsidRPr="009B6E89">
        <w:rPr>
          <w:rFonts w:ascii="Times New Roman" w:eastAsia="Times New Roman" w:hAnsi="Times New Roman"/>
          <w:sz w:val="24"/>
          <w:szCs w:val="24"/>
          <w:lang w:eastAsia="ru-RU"/>
        </w:rPr>
        <w:t xml:space="preserve"> ф</w:t>
      </w:r>
      <w:r w:rsidR="00E10D4D" w:rsidRPr="009B6E89">
        <w:rPr>
          <w:rFonts w:ascii="Times New Roman" w:eastAsia="Times New Roman" w:hAnsi="Times New Roman"/>
          <w:sz w:val="24"/>
          <w:szCs w:val="24"/>
          <w:lang w:eastAsia="ru-RU"/>
        </w:rPr>
        <w:t xml:space="preserve">едерального бюджета в размере </w:t>
      </w:r>
      <w:r w:rsidR="00AC3551" w:rsidRPr="009B6E89">
        <w:rPr>
          <w:rFonts w:ascii="Times New Roman" w:eastAsia="Times New Roman" w:hAnsi="Times New Roman"/>
          <w:sz w:val="24"/>
          <w:szCs w:val="24"/>
          <w:lang w:eastAsia="ru-RU"/>
        </w:rPr>
        <w:t xml:space="preserve">        9 387,2</w:t>
      </w:r>
      <w:r w:rsidR="00624485" w:rsidRPr="009B6E89">
        <w:rPr>
          <w:rFonts w:ascii="Times New Roman" w:eastAsia="Times New Roman" w:hAnsi="Times New Roman"/>
          <w:sz w:val="24"/>
          <w:szCs w:val="24"/>
          <w:lang w:eastAsia="ru-RU"/>
        </w:rPr>
        <w:t xml:space="preserve"> тысяч рублей)</w:t>
      </w:r>
      <w:r w:rsidR="000936BB" w:rsidRPr="009B6E89">
        <w:rPr>
          <w:rFonts w:ascii="Times New Roman" w:eastAsia="Times New Roman" w:hAnsi="Times New Roman"/>
          <w:sz w:val="24"/>
          <w:szCs w:val="24"/>
          <w:lang w:eastAsia="ru-RU"/>
        </w:rPr>
        <w:t>, что на 4,7</w:t>
      </w:r>
      <w:r w:rsidR="00E81B5E" w:rsidRPr="009B6E89">
        <w:rPr>
          <w:rFonts w:ascii="Times New Roman" w:eastAsia="Times New Roman" w:hAnsi="Times New Roman"/>
          <w:sz w:val="24"/>
          <w:szCs w:val="24"/>
          <w:lang w:eastAsia="ru-RU"/>
        </w:rPr>
        <w:t xml:space="preserve"> %</w:t>
      </w:r>
      <w:r w:rsidR="004F51ED" w:rsidRPr="009B6E89">
        <w:rPr>
          <w:rFonts w:ascii="Times New Roman" w:eastAsia="Times New Roman" w:hAnsi="Times New Roman"/>
          <w:sz w:val="24"/>
          <w:szCs w:val="24"/>
          <w:lang w:eastAsia="ru-RU"/>
        </w:rPr>
        <w:t xml:space="preserve"> </w:t>
      </w:r>
      <w:r w:rsidR="00E81B5E" w:rsidRPr="009B6E89">
        <w:rPr>
          <w:rFonts w:ascii="Times New Roman" w:eastAsia="Times New Roman" w:hAnsi="Times New Roman"/>
          <w:sz w:val="24"/>
          <w:szCs w:val="24"/>
          <w:lang w:eastAsia="ru-RU"/>
        </w:rPr>
        <w:t>ниже запланированных бюджетных назначений,</w:t>
      </w:r>
      <w:r w:rsidR="00624485" w:rsidRPr="009B6E89">
        <w:rPr>
          <w:rFonts w:ascii="Times New Roman" w:eastAsia="Times New Roman" w:hAnsi="Times New Roman"/>
          <w:sz w:val="24"/>
          <w:szCs w:val="24"/>
          <w:lang w:eastAsia="ru-RU"/>
        </w:rPr>
        <w:t xml:space="preserve"> </w:t>
      </w:r>
      <w:r w:rsidR="00345562" w:rsidRPr="009B6E89">
        <w:rPr>
          <w:rFonts w:ascii="Times New Roman" w:eastAsia="Times New Roman" w:hAnsi="Times New Roman"/>
          <w:sz w:val="24"/>
          <w:szCs w:val="24"/>
          <w:lang w:eastAsia="ru-RU"/>
        </w:rPr>
        <w:t>в рамках реализации мероприятия</w:t>
      </w:r>
      <w:r w:rsidR="00EA2C26" w:rsidRPr="009B6E89">
        <w:rPr>
          <w:rFonts w:ascii="Times New Roman" w:eastAsia="Times New Roman" w:hAnsi="Times New Roman"/>
          <w:sz w:val="24"/>
          <w:szCs w:val="24"/>
          <w:lang w:eastAsia="ru-RU"/>
        </w:rPr>
        <w:t xml:space="preserve"> «</w:t>
      </w:r>
      <w:r w:rsidRPr="009B6E89">
        <w:rPr>
          <w:rFonts w:ascii="Times New Roman" w:eastAsia="Times New Roman" w:hAnsi="Times New Roman"/>
          <w:sz w:val="24"/>
          <w:szCs w:val="24"/>
          <w:lang w:eastAsia="ru-RU"/>
        </w:rPr>
        <w:t>Приобретение лекарственных средств, расходного материала, диагностических средств, изделий  медицинского назначения, средств индивидуальной защиты органов дыхания от инфекций, передаваемых</w:t>
      </w:r>
      <w:r w:rsidRPr="00F170D6">
        <w:rPr>
          <w:rFonts w:ascii="Times New Roman" w:eastAsia="Times New Roman" w:hAnsi="Times New Roman"/>
          <w:sz w:val="24"/>
          <w:szCs w:val="24"/>
          <w:lang w:eastAsia="ru-RU"/>
        </w:rPr>
        <w:t xml:space="preserve"> воздушно-капельным путем</w:t>
      </w:r>
      <w:r w:rsidR="00EA2C26" w:rsidRPr="00F170D6">
        <w:rPr>
          <w:rFonts w:ascii="Times New Roman" w:eastAsia="Times New Roman" w:hAnsi="Times New Roman"/>
          <w:sz w:val="24"/>
          <w:szCs w:val="24"/>
          <w:lang w:eastAsia="ru-RU"/>
        </w:rPr>
        <w:t>»,</w:t>
      </w:r>
      <w:r w:rsidR="00345562" w:rsidRPr="00F170D6">
        <w:rPr>
          <w:rFonts w:ascii="Times New Roman" w:eastAsia="Times New Roman" w:hAnsi="Times New Roman"/>
          <w:sz w:val="24"/>
          <w:szCs w:val="24"/>
          <w:lang w:eastAsia="ru-RU"/>
        </w:rPr>
        <w:t xml:space="preserve"> </w:t>
      </w:r>
      <w:r w:rsidRPr="00F170D6">
        <w:rPr>
          <w:rFonts w:ascii="Times New Roman" w:eastAsia="Times New Roman" w:hAnsi="Times New Roman"/>
          <w:sz w:val="24"/>
          <w:szCs w:val="24"/>
          <w:lang w:eastAsia="ru-RU"/>
        </w:rPr>
        <w:t>что обусловлено доведенны</w:t>
      </w:r>
      <w:r>
        <w:rPr>
          <w:rFonts w:ascii="Times New Roman" w:eastAsia="Times New Roman" w:hAnsi="Times New Roman"/>
          <w:sz w:val="24"/>
          <w:szCs w:val="24"/>
          <w:lang w:eastAsia="ru-RU"/>
        </w:rPr>
        <w:t>ми</w:t>
      </w:r>
      <w:r w:rsidRPr="00F170D6">
        <w:rPr>
          <w:rFonts w:ascii="Times New Roman" w:eastAsia="Times New Roman" w:hAnsi="Times New Roman"/>
          <w:sz w:val="24"/>
          <w:szCs w:val="24"/>
          <w:lang w:eastAsia="ru-RU"/>
        </w:rPr>
        <w:t xml:space="preserve"> лимит</w:t>
      </w:r>
      <w:r>
        <w:rPr>
          <w:rFonts w:ascii="Times New Roman" w:eastAsia="Times New Roman" w:hAnsi="Times New Roman"/>
          <w:sz w:val="24"/>
          <w:szCs w:val="24"/>
          <w:lang w:eastAsia="ru-RU"/>
        </w:rPr>
        <w:t>ами</w:t>
      </w:r>
      <w:r w:rsidRPr="00F170D6">
        <w:rPr>
          <w:rFonts w:ascii="Times New Roman" w:eastAsia="Times New Roman" w:hAnsi="Times New Roman"/>
          <w:sz w:val="24"/>
          <w:szCs w:val="24"/>
          <w:lang w:eastAsia="ru-RU"/>
        </w:rPr>
        <w:t xml:space="preserve"> бюджетных обязатель</w:t>
      </w:r>
      <w:r w:rsidR="000936BB">
        <w:rPr>
          <w:rFonts w:ascii="Times New Roman" w:eastAsia="Times New Roman" w:hAnsi="Times New Roman"/>
          <w:sz w:val="24"/>
          <w:szCs w:val="24"/>
          <w:lang w:eastAsia="ru-RU"/>
        </w:rPr>
        <w:t>ств в соответствии с Федеральным</w:t>
      </w:r>
      <w:r w:rsidRPr="00F170D6">
        <w:rPr>
          <w:rFonts w:ascii="Times New Roman" w:eastAsia="Times New Roman" w:hAnsi="Times New Roman"/>
          <w:sz w:val="24"/>
          <w:szCs w:val="24"/>
          <w:lang w:eastAsia="ru-RU"/>
        </w:rPr>
        <w:t xml:space="preserve"> закон</w:t>
      </w:r>
      <w:r w:rsidR="000936BB">
        <w:rPr>
          <w:rFonts w:ascii="Times New Roman" w:eastAsia="Times New Roman" w:hAnsi="Times New Roman"/>
          <w:sz w:val="24"/>
          <w:szCs w:val="24"/>
          <w:lang w:eastAsia="ru-RU"/>
        </w:rPr>
        <w:t>ом</w:t>
      </w:r>
      <w:r w:rsidR="00455B54">
        <w:rPr>
          <w:rFonts w:ascii="Times New Roman" w:eastAsia="Times New Roman" w:hAnsi="Times New Roman"/>
          <w:sz w:val="24"/>
          <w:szCs w:val="24"/>
          <w:lang w:eastAsia="ru-RU"/>
        </w:rPr>
        <w:t xml:space="preserve"> от 14.12.2015 №</w:t>
      </w:r>
      <w:r w:rsidR="000936BB">
        <w:rPr>
          <w:rFonts w:ascii="Times New Roman" w:eastAsia="Times New Roman" w:hAnsi="Times New Roman"/>
          <w:sz w:val="24"/>
          <w:szCs w:val="24"/>
          <w:lang w:eastAsia="ru-RU"/>
        </w:rPr>
        <w:t xml:space="preserve"> 359-ФЗ «</w:t>
      </w:r>
      <w:r w:rsidRPr="00F170D6">
        <w:rPr>
          <w:rFonts w:ascii="Times New Roman" w:eastAsia="Times New Roman" w:hAnsi="Times New Roman"/>
          <w:sz w:val="24"/>
          <w:szCs w:val="24"/>
          <w:lang w:eastAsia="ru-RU"/>
        </w:rPr>
        <w:t xml:space="preserve">О </w:t>
      </w:r>
      <w:r w:rsidR="000936BB">
        <w:rPr>
          <w:rFonts w:ascii="Times New Roman" w:eastAsia="Times New Roman" w:hAnsi="Times New Roman"/>
          <w:sz w:val="24"/>
          <w:szCs w:val="24"/>
          <w:lang w:eastAsia="ru-RU"/>
        </w:rPr>
        <w:t>федеральном бюджете на 2016 год»</w:t>
      </w:r>
      <w:r>
        <w:rPr>
          <w:rFonts w:ascii="Times New Roman" w:eastAsia="Times New Roman" w:hAnsi="Times New Roman"/>
          <w:sz w:val="24"/>
          <w:szCs w:val="24"/>
          <w:lang w:eastAsia="ru-RU"/>
        </w:rPr>
        <w:t xml:space="preserve"> (в редакции </w:t>
      </w:r>
      <w:r w:rsidR="009B6E89">
        <w:rPr>
          <w:rFonts w:ascii="Times New Roman" w:eastAsia="Times New Roman" w:hAnsi="Times New Roman"/>
          <w:sz w:val="24"/>
          <w:szCs w:val="24"/>
          <w:lang w:eastAsia="ru-RU"/>
        </w:rPr>
        <w:t xml:space="preserve">от </w:t>
      </w:r>
      <w:r w:rsidRPr="00F170D6">
        <w:rPr>
          <w:rFonts w:ascii="Times New Roman" w:eastAsia="Times New Roman" w:hAnsi="Times New Roman"/>
          <w:sz w:val="24"/>
          <w:szCs w:val="24"/>
          <w:lang w:eastAsia="ru-RU"/>
        </w:rPr>
        <w:t>22.11.2016 № 397-ФЗ</w:t>
      </w:r>
      <w:r>
        <w:rPr>
          <w:rFonts w:ascii="Times New Roman" w:eastAsia="Times New Roman" w:hAnsi="Times New Roman"/>
          <w:sz w:val="24"/>
          <w:szCs w:val="24"/>
          <w:lang w:eastAsia="ru-RU"/>
        </w:rPr>
        <w:t>)</w:t>
      </w:r>
      <w:r w:rsidR="00624485">
        <w:rPr>
          <w:sz w:val="24"/>
          <w:szCs w:val="28"/>
        </w:rPr>
        <w:t>;</w:t>
      </w:r>
    </w:p>
    <w:p w:rsidR="00624485" w:rsidRDefault="00F170D6" w:rsidP="00624485">
      <w:pPr>
        <w:pStyle w:val="a8"/>
        <w:ind w:firstLine="709"/>
        <w:rPr>
          <w:sz w:val="24"/>
          <w:szCs w:val="28"/>
        </w:rPr>
      </w:pPr>
      <w:r w:rsidRPr="009B6E89">
        <w:rPr>
          <w:sz w:val="24"/>
          <w:szCs w:val="28"/>
        </w:rPr>
        <w:t>204</w:t>
      </w:r>
      <w:r w:rsidR="00345562" w:rsidRPr="009B6E89">
        <w:rPr>
          <w:sz w:val="24"/>
          <w:szCs w:val="28"/>
        </w:rPr>
        <w:t>,</w:t>
      </w:r>
      <w:r w:rsidRPr="009B6E89">
        <w:rPr>
          <w:sz w:val="24"/>
          <w:szCs w:val="28"/>
        </w:rPr>
        <w:t>4</w:t>
      </w:r>
      <w:r w:rsidR="00345562" w:rsidRPr="009B6E89">
        <w:rPr>
          <w:sz w:val="24"/>
          <w:szCs w:val="28"/>
        </w:rPr>
        <w:t xml:space="preserve"> </w:t>
      </w:r>
      <w:r w:rsidR="003359DD" w:rsidRPr="009B6E89">
        <w:rPr>
          <w:sz w:val="24"/>
          <w:szCs w:val="28"/>
        </w:rPr>
        <w:t>тыс. рублей</w:t>
      </w:r>
      <w:r w:rsidR="00E81B5E" w:rsidRPr="009B6E89">
        <w:rPr>
          <w:sz w:val="24"/>
          <w:szCs w:val="24"/>
        </w:rPr>
        <w:t xml:space="preserve"> </w:t>
      </w:r>
      <w:r w:rsidRPr="009B6E89">
        <w:rPr>
          <w:sz w:val="24"/>
          <w:szCs w:val="28"/>
        </w:rPr>
        <w:t>(целевые средства федерального бюджета</w:t>
      </w:r>
      <w:r w:rsidR="003109D0" w:rsidRPr="009B6E89">
        <w:rPr>
          <w:sz w:val="24"/>
          <w:szCs w:val="28"/>
        </w:rPr>
        <w:t>)</w:t>
      </w:r>
      <w:r w:rsidRPr="009B6E89">
        <w:rPr>
          <w:sz w:val="24"/>
          <w:szCs w:val="24"/>
        </w:rPr>
        <w:t xml:space="preserve">, </w:t>
      </w:r>
      <w:r w:rsidR="00E81B5E" w:rsidRPr="009B6E89">
        <w:rPr>
          <w:sz w:val="24"/>
          <w:szCs w:val="24"/>
        </w:rPr>
        <w:t xml:space="preserve">что на </w:t>
      </w:r>
      <w:r w:rsidRPr="009B6E89">
        <w:rPr>
          <w:sz w:val="24"/>
          <w:szCs w:val="24"/>
        </w:rPr>
        <w:t>8,1</w:t>
      </w:r>
      <w:r w:rsidR="00E81B5E" w:rsidRPr="009B6E89">
        <w:rPr>
          <w:sz w:val="24"/>
          <w:szCs w:val="24"/>
        </w:rPr>
        <w:t>%</w:t>
      </w:r>
      <w:r w:rsidR="004F51ED" w:rsidRPr="009B6E89">
        <w:rPr>
          <w:sz w:val="24"/>
          <w:szCs w:val="24"/>
        </w:rPr>
        <w:t xml:space="preserve"> </w:t>
      </w:r>
      <w:r w:rsidR="00E81B5E" w:rsidRPr="009B6E89">
        <w:rPr>
          <w:sz w:val="24"/>
          <w:szCs w:val="24"/>
        </w:rPr>
        <w:t>ниже запланированных бюджетных назначений,</w:t>
      </w:r>
      <w:r w:rsidR="000E7F51" w:rsidRPr="009B6E89">
        <w:rPr>
          <w:sz w:val="24"/>
          <w:szCs w:val="28"/>
        </w:rPr>
        <w:t xml:space="preserve"> </w:t>
      </w:r>
      <w:r w:rsidR="00345562" w:rsidRPr="009B6E89">
        <w:rPr>
          <w:sz w:val="24"/>
          <w:szCs w:val="28"/>
        </w:rPr>
        <w:t>в рамках реализации мероприятия</w:t>
      </w:r>
      <w:r w:rsidR="00EA2C26" w:rsidRPr="009B6E89">
        <w:rPr>
          <w:sz w:val="24"/>
          <w:szCs w:val="28"/>
        </w:rPr>
        <w:t xml:space="preserve"> «</w:t>
      </w:r>
      <w:r w:rsidRPr="009B6E89">
        <w:rPr>
          <w:sz w:val="24"/>
          <w:szCs w:val="28"/>
        </w:rPr>
        <w:t>Проведение профилактики инфекционных заболеваний (ИППП, ВИЧ-инфекции, гепатиты В и С)</w:t>
      </w:r>
      <w:r w:rsidR="00EA2C26" w:rsidRPr="009B6E89">
        <w:rPr>
          <w:sz w:val="24"/>
          <w:szCs w:val="28"/>
        </w:rPr>
        <w:t>»,</w:t>
      </w:r>
      <w:r w:rsidR="00345562" w:rsidRPr="009B6E89">
        <w:rPr>
          <w:sz w:val="24"/>
          <w:szCs w:val="28"/>
        </w:rPr>
        <w:t xml:space="preserve"> </w:t>
      </w:r>
      <w:r w:rsidRPr="009B6E89">
        <w:rPr>
          <w:sz w:val="24"/>
          <w:szCs w:val="24"/>
        </w:rPr>
        <w:t>что обусловлено доведенными лимитами бюджетных обязательств в соответствии с Ф</w:t>
      </w:r>
      <w:r w:rsidR="009B6E89">
        <w:rPr>
          <w:sz w:val="24"/>
          <w:szCs w:val="24"/>
        </w:rPr>
        <w:t>едеральным</w:t>
      </w:r>
      <w:r w:rsidR="00EA0EEA" w:rsidRPr="009B6E89">
        <w:rPr>
          <w:sz w:val="24"/>
          <w:szCs w:val="24"/>
        </w:rPr>
        <w:t xml:space="preserve"> закон</w:t>
      </w:r>
      <w:r w:rsidR="009B6E89">
        <w:rPr>
          <w:sz w:val="24"/>
          <w:szCs w:val="24"/>
        </w:rPr>
        <w:t>ом</w:t>
      </w:r>
      <w:r w:rsidR="00EA0EEA" w:rsidRPr="009B6E89">
        <w:rPr>
          <w:sz w:val="24"/>
          <w:szCs w:val="24"/>
        </w:rPr>
        <w:t xml:space="preserve"> от 14.12.2015 № 359-ФЗ «</w:t>
      </w:r>
      <w:r w:rsidRPr="009B6E89">
        <w:rPr>
          <w:sz w:val="24"/>
          <w:szCs w:val="24"/>
        </w:rPr>
        <w:t xml:space="preserve">О </w:t>
      </w:r>
      <w:r w:rsidR="00EA0EEA" w:rsidRPr="009B6E89">
        <w:rPr>
          <w:sz w:val="24"/>
          <w:szCs w:val="24"/>
        </w:rPr>
        <w:t>федеральном бюджете на 2016 год»</w:t>
      </w:r>
      <w:r w:rsidRPr="009B6E89">
        <w:rPr>
          <w:sz w:val="24"/>
          <w:szCs w:val="24"/>
        </w:rPr>
        <w:t xml:space="preserve"> (в редакции </w:t>
      </w:r>
      <w:r w:rsidR="009B6E89">
        <w:rPr>
          <w:sz w:val="24"/>
          <w:szCs w:val="24"/>
        </w:rPr>
        <w:t xml:space="preserve">от </w:t>
      </w:r>
      <w:r w:rsidRPr="009B6E89">
        <w:rPr>
          <w:sz w:val="24"/>
          <w:szCs w:val="24"/>
        </w:rPr>
        <w:t>22.11.2016 № 397-ФЗ)</w:t>
      </w:r>
      <w:r w:rsidRPr="009B6E89">
        <w:rPr>
          <w:sz w:val="24"/>
          <w:szCs w:val="28"/>
        </w:rPr>
        <w:t>;</w:t>
      </w:r>
    </w:p>
    <w:p w:rsidR="00E10D4D" w:rsidRDefault="00F170D6" w:rsidP="008E358E">
      <w:pPr>
        <w:pStyle w:val="a8"/>
        <w:ind w:firstLine="709"/>
        <w:rPr>
          <w:sz w:val="24"/>
          <w:szCs w:val="28"/>
        </w:rPr>
      </w:pPr>
      <w:r w:rsidRPr="009B6E89">
        <w:rPr>
          <w:sz w:val="24"/>
          <w:szCs w:val="28"/>
        </w:rPr>
        <w:t>74,0</w:t>
      </w:r>
      <w:r w:rsidR="00345562" w:rsidRPr="009B6E89">
        <w:rPr>
          <w:sz w:val="24"/>
          <w:szCs w:val="28"/>
        </w:rPr>
        <w:t xml:space="preserve"> </w:t>
      </w:r>
      <w:r w:rsidR="003359DD" w:rsidRPr="009B6E89">
        <w:rPr>
          <w:sz w:val="24"/>
          <w:szCs w:val="28"/>
        </w:rPr>
        <w:t>тыс. рублей</w:t>
      </w:r>
      <w:r w:rsidR="00E81B5E" w:rsidRPr="009B6E89">
        <w:rPr>
          <w:sz w:val="24"/>
          <w:szCs w:val="24"/>
        </w:rPr>
        <w:t>, что на 1</w:t>
      </w:r>
      <w:r w:rsidRPr="009B6E89">
        <w:rPr>
          <w:sz w:val="24"/>
          <w:szCs w:val="24"/>
        </w:rPr>
        <w:t>3</w:t>
      </w:r>
      <w:r w:rsidR="00E81B5E" w:rsidRPr="009B6E89">
        <w:rPr>
          <w:sz w:val="24"/>
          <w:szCs w:val="24"/>
        </w:rPr>
        <w:t>,4 %</w:t>
      </w:r>
      <w:r w:rsidR="004F51ED" w:rsidRPr="009B6E89">
        <w:rPr>
          <w:sz w:val="24"/>
          <w:szCs w:val="24"/>
        </w:rPr>
        <w:t xml:space="preserve"> </w:t>
      </w:r>
      <w:r w:rsidR="00E81B5E" w:rsidRPr="009B6E89">
        <w:rPr>
          <w:sz w:val="24"/>
          <w:szCs w:val="24"/>
        </w:rPr>
        <w:t>ниже запланированных бюджетных назначений,</w:t>
      </w:r>
      <w:r w:rsidR="000E7F51" w:rsidRPr="009B6E89">
        <w:rPr>
          <w:sz w:val="24"/>
          <w:szCs w:val="28"/>
        </w:rPr>
        <w:t xml:space="preserve"> </w:t>
      </w:r>
      <w:r w:rsidR="00345562" w:rsidRPr="009B6E89">
        <w:rPr>
          <w:sz w:val="24"/>
          <w:szCs w:val="28"/>
        </w:rPr>
        <w:t>в рамках реализации мероприятия</w:t>
      </w:r>
      <w:r w:rsidR="00EA2C26" w:rsidRPr="009B6E89">
        <w:rPr>
          <w:sz w:val="24"/>
          <w:szCs w:val="28"/>
        </w:rPr>
        <w:t xml:space="preserve"> «</w:t>
      </w:r>
      <w:r w:rsidRPr="009B6E89">
        <w:rPr>
          <w:sz w:val="24"/>
          <w:szCs w:val="28"/>
        </w:rPr>
        <w:t>Компенсация</w:t>
      </w:r>
      <w:r w:rsidRPr="00F170D6">
        <w:rPr>
          <w:sz w:val="24"/>
          <w:szCs w:val="28"/>
        </w:rPr>
        <w:t xml:space="preserve"> расходов на оплату стоимости проезда и </w:t>
      </w:r>
      <w:r w:rsidRPr="00F170D6">
        <w:rPr>
          <w:sz w:val="24"/>
          <w:szCs w:val="28"/>
        </w:rPr>
        <w:lastRenderedPageBreak/>
        <w:t>провоза багажа к месту использования отпуска и обратно лицам, работающим в организациях, финансируемых из областного бюджета, а также компенсация расходов на оплату стоимости проезда и провоза багажа при переезде лиц (работников), членов их семей, при заключении (расторжении) трудовых договоров (контрактов) с организациями, финансируемыми из обла</w:t>
      </w:r>
      <w:r w:rsidR="00773225">
        <w:rPr>
          <w:sz w:val="24"/>
          <w:szCs w:val="28"/>
        </w:rPr>
        <w:t>стного бюджета для ГОКУЗ ОТ МЦ «Резерв</w:t>
      </w:r>
      <w:r w:rsidR="00EA2C26">
        <w:rPr>
          <w:sz w:val="24"/>
          <w:szCs w:val="28"/>
        </w:rPr>
        <w:t>»,</w:t>
      </w:r>
      <w:r w:rsidR="00345562" w:rsidRPr="00345562">
        <w:rPr>
          <w:sz w:val="24"/>
          <w:szCs w:val="28"/>
        </w:rPr>
        <w:t xml:space="preserve"> </w:t>
      </w:r>
      <w:r w:rsidR="008E358E" w:rsidRPr="00345562">
        <w:rPr>
          <w:sz w:val="24"/>
          <w:szCs w:val="28"/>
        </w:rPr>
        <w:t xml:space="preserve">что обусловлено </w:t>
      </w:r>
      <w:r w:rsidR="008E358E" w:rsidRPr="00432FF1">
        <w:rPr>
          <w:sz w:val="24"/>
          <w:szCs w:val="28"/>
        </w:rPr>
        <w:t>возмещение</w:t>
      </w:r>
      <w:r w:rsidR="008E358E">
        <w:rPr>
          <w:sz w:val="24"/>
          <w:szCs w:val="28"/>
        </w:rPr>
        <w:t>м</w:t>
      </w:r>
      <w:r w:rsidR="008E358E" w:rsidRPr="00432FF1">
        <w:rPr>
          <w:sz w:val="24"/>
          <w:szCs w:val="28"/>
        </w:rPr>
        <w:t xml:space="preserve"> расходов по фактически предоставленным документам</w:t>
      </w:r>
      <w:r w:rsidR="008E358E">
        <w:rPr>
          <w:sz w:val="24"/>
          <w:szCs w:val="28"/>
        </w:rPr>
        <w:t>.</w:t>
      </w:r>
    </w:p>
    <w:p w:rsidR="002002EB" w:rsidRDefault="002002EB" w:rsidP="00345562">
      <w:pPr>
        <w:pStyle w:val="a8"/>
        <w:ind w:firstLine="709"/>
        <w:rPr>
          <w:b/>
          <w:i/>
          <w:sz w:val="24"/>
          <w:szCs w:val="28"/>
        </w:rPr>
      </w:pPr>
    </w:p>
    <w:p w:rsidR="00345562" w:rsidRPr="00624485" w:rsidRDefault="00345562" w:rsidP="00345562">
      <w:pPr>
        <w:pStyle w:val="a8"/>
        <w:ind w:firstLine="709"/>
        <w:rPr>
          <w:b/>
          <w:i/>
          <w:sz w:val="24"/>
          <w:szCs w:val="28"/>
        </w:rPr>
      </w:pPr>
      <w:r w:rsidRPr="00624485">
        <w:rPr>
          <w:b/>
          <w:i/>
          <w:sz w:val="24"/>
          <w:szCs w:val="28"/>
        </w:rPr>
        <w:t>Подпрограмма 4</w:t>
      </w:r>
      <w:r w:rsidR="00EA2C26">
        <w:rPr>
          <w:b/>
          <w:i/>
          <w:sz w:val="24"/>
          <w:szCs w:val="28"/>
        </w:rPr>
        <w:t xml:space="preserve"> «</w:t>
      </w:r>
      <w:r w:rsidRPr="00624485">
        <w:rPr>
          <w:b/>
          <w:i/>
          <w:sz w:val="24"/>
          <w:szCs w:val="28"/>
        </w:rPr>
        <w:t>Развитие инфраструктуры системы здравоохранения</w:t>
      </w:r>
      <w:r w:rsidR="00B1104A">
        <w:rPr>
          <w:b/>
          <w:i/>
          <w:sz w:val="24"/>
          <w:szCs w:val="28"/>
        </w:rPr>
        <w:t>»</w:t>
      </w:r>
    </w:p>
    <w:p w:rsidR="00345562" w:rsidRDefault="008E358E" w:rsidP="008E358E">
      <w:pPr>
        <w:pStyle w:val="a8"/>
        <w:ind w:firstLine="709"/>
        <w:rPr>
          <w:sz w:val="24"/>
          <w:szCs w:val="28"/>
        </w:rPr>
      </w:pPr>
      <w:r w:rsidRPr="00A353B4">
        <w:rPr>
          <w:sz w:val="24"/>
          <w:szCs w:val="28"/>
        </w:rPr>
        <w:t>3</w:t>
      </w:r>
      <w:r w:rsidR="007B0CC4" w:rsidRPr="00A353B4">
        <w:rPr>
          <w:sz w:val="24"/>
          <w:szCs w:val="28"/>
        </w:rPr>
        <w:t xml:space="preserve"> </w:t>
      </w:r>
      <w:r w:rsidRPr="00A353B4">
        <w:rPr>
          <w:sz w:val="24"/>
          <w:szCs w:val="28"/>
        </w:rPr>
        <w:t>726</w:t>
      </w:r>
      <w:r w:rsidR="00345562" w:rsidRPr="00A353B4">
        <w:rPr>
          <w:sz w:val="24"/>
          <w:szCs w:val="28"/>
        </w:rPr>
        <w:t>,</w:t>
      </w:r>
      <w:r w:rsidRPr="00A353B4">
        <w:rPr>
          <w:sz w:val="24"/>
          <w:szCs w:val="28"/>
        </w:rPr>
        <w:t>3</w:t>
      </w:r>
      <w:r w:rsidR="00345562" w:rsidRPr="00A353B4">
        <w:rPr>
          <w:sz w:val="24"/>
          <w:szCs w:val="28"/>
        </w:rPr>
        <w:t xml:space="preserve"> </w:t>
      </w:r>
      <w:r w:rsidR="003359DD" w:rsidRPr="00A353B4">
        <w:rPr>
          <w:sz w:val="24"/>
          <w:szCs w:val="28"/>
        </w:rPr>
        <w:t>тыс. рублей</w:t>
      </w:r>
      <w:r w:rsidR="00E81B5E" w:rsidRPr="00A353B4">
        <w:rPr>
          <w:sz w:val="24"/>
          <w:szCs w:val="24"/>
        </w:rPr>
        <w:t xml:space="preserve">, что на </w:t>
      </w:r>
      <w:r w:rsidRPr="00A353B4">
        <w:rPr>
          <w:sz w:val="24"/>
          <w:szCs w:val="24"/>
        </w:rPr>
        <w:t>1</w:t>
      </w:r>
      <w:r w:rsidR="00E81B5E" w:rsidRPr="00A353B4">
        <w:rPr>
          <w:sz w:val="24"/>
          <w:szCs w:val="24"/>
        </w:rPr>
        <w:t>,</w:t>
      </w:r>
      <w:r w:rsidRPr="00A353B4">
        <w:rPr>
          <w:sz w:val="24"/>
          <w:szCs w:val="24"/>
        </w:rPr>
        <w:t>9</w:t>
      </w:r>
      <w:r w:rsidR="00E81B5E" w:rsidRPr="00A353B4">
        <w:rPr>
          <w:sz w:val="24"/>
          <w:szCs w:val="24"/>
        </w:rPr>
        <w:t xml:space="preserve"> %</w:t>
      </w:r>
      <w:r w:rsidR="004F51ED" w:rsidRPr="00A353B4">
        <w:rPr>
          <w:sz w:val="24"/>
          <w:szCs w:val="24"/>
        </w:rPr>
        <w:t xml:space="preserve"> </w:t>
      </w:r>
      <w:r w:rsidR="00E81B5E" w:rsidRPr="00A353B4">
        <w:rPr>
          <w:sz w:val="24"/>
          <w:szCs w:val="24"/>
        </w:rPr>
        <w:t>ниже запланированных бюджетных назначений,</w:t>
      </w:r>
      <w:r w:rsidR="000E7F51" w:rsidRPr="00A353B4">
        <w:rPr>
          <w:sz w:val="24"/>
          <w:szCs w:val="28"/>
        </w:rPr>
        <w:t xml:space="preserve"> </w:t>
      </w:r>
      <w:r w:rsidR="00345562" w:rsidRPr="00A353B4">
        <w:rPr>
          <w:sz w:val="24"/>
          <w:szCs w:val="28"/>
        </w:rPr>
        <w:t>в рамках реализации мероприятия</w:t>
      </w:r>
      <w:r w:rsidR="00EA2C26" w:rsidRPr="00A353B4">
        <w:rPr>
          <w:sz w:val="24"/>
          <w:szCs w:val="28"/>
        </w:rPr>
        <w:t xml:space="preserve"> «</w:t>
      </w:r>
      <w:r w:rsidRPr="00A353B4">
        <w:rPr>
          <w:sz w:val="24"/>
          <w:szCs w:val="28"/>
        </w:rPr>
        <w:t>Капитальные и текущие ремонты объектов подв</w:t>
      </w:r>
      <w:r w:rsidR="00A353B4">
        <w:rPr>
          <w:sz w:val="24"/>
          <w:szCs w:val="28"/>
        </w:rPr>
        <w:t xml:space="preserve">едомственных учреждений (в том числе </w:t>
      </w:r>
      <w:r w:rsidRPr="00A353B4">
        <w:rPr>
          <w:sz w:val="24"/>
          <w:szCs w:val="28"/>
        </w:rPr>
        <w:t>приобретение оборудования)</w:t>
      </w:r>
      <w:r w:rsidR="00EA2C26" w:rsidRPr="00A353B4">
        <w:rPr>
          <w:sz w:val="24"/>
          <w:szCs w:val="28"/>
        </w:rPr>
        <w:t>»,</w:t>
      </w:r>
      <w:r w:rsidR="00345562" w:rsidRPr="00A353B4">
        <w:rPr>
          <w:sz w:val="24"/>
          <w:szCs w:val="28"/>
        </w:rPr>
        <w:t xml:space="preserve"> что обусловлено </w:t>
      </w:r>
      <w:r w:rsidR="002A5D76" w:rsidRPr="00A353B4">
        <w:rPr>
          <w:sz w:val="24"/>
          <w:szCs w:val="28"/>
        </w:rPr>
        <w:t>экономией, сложившейся в результате проведения конкурсных процедур</w:t>
      </w:r>
      <w:r w:rsidRPr="00A353B4">
        <w:rPr>
          <w:sz w:val="24"/>
          <w:szCs w:val="28"/>
        </w:rPr>
        <w:t>.</w:t>
      </w:r>
    </w:p>
    <w:p w:rsidR="00BD5115" w:rsidRDefault="00BD5115" w:rsidP="00345562">
      <w:pPr>
        <w:pStyle w:val="a8"/>
        <w:ind w:firstLine="709"/>
        <w:rPr>
          <w:b/>
          <w:i/>
          <w:sz w:val="24"/>
          <w:szCs w:val="28"/>
        </w:rPr>
      </w:pPr>
    </w:p>
    <w:p w:rsidR="00345562" w:rsidRPr="007B0CC4" w:rsidRDefault="00345562" w:rsidP="00345562">
      <w:pPr>
        <w:pStyle w:val="a8"/>
        <w:ind w:firstLine="709"/>
        <w:rPr>
          <w:b/>
          <w:i/>
          <w:sz w:val="24"/>
          <w:szCs w:val="28"/>
        </w:rPr>
      </w:pPr>
      <w:r w:rsidRPr="007B0CC4">
        <w:rPr>
          <w:b/>
          <w:i/>
          <w:sz w:val="24"/>
          <w:szCs w:val="28"/>
        </w:rPr>
        <w:t>Подпрограмма 5</w:t>
      </w:r>
      <w:r w:rsidR="00EA2C26">
        <w:rPr>
          <w:b/>
          <w:i/>
          <w:sz w:val="24"/>
          <w:szCs w:val="28"/>
        </w:rPr>
        <w:t xml:space="preserve"> «</w:t>
      </w:r>
      <w:r w:rsidRPr="007B0CC4">
        <w:rPr>
          <w:b/>
          <w:i/>
          <w:sz w:val="24"/>
          <w:szCs w:val="28"/>
        </w:rPr>
        <w:t>Кадровое обеспечение системы здравоохранения</w:t>
      </w:r>
      <w:r w:rsidR="00B1104A">
        <w:rPr>
          <w:b/>
          <w:i/>
          <w:sz w:val="24"/>
          <w:szCs w:val="28"/>
        </w:rPr>
        <w:t>»</w:t>
      </w:r>
    </w:p>
    <w:p w:rsidR="004F20ED" w:rsidRDefault="004F20ED" w:rsidP="004F20ED">
      <w:pPr>
        <w:pStyle w:val="a8"/>
        <w:ind w:firstLine="709"/>
        <w:rPr>
          <w:sz w:val="24"/>
          <w:szCs w:val="28"/>
        </w:rPr>
      </w:pPr>
      <w:r w:rsidRPr="00AF7EA2">
        <w:rPr>
          <w:sz w:val="24"/>
          <w:szCs w:val="28"/>
        </w:rPr>
        <w:t>10 190,6 тыс. рублей</w:t>
      </w:r>
      <w:r w:rsidRPr="00AF7EA2">
        <w:rPr>
          <w:sz w:val="24"/>
          <w:szCs w:val="24"/>
        </w:rPr>
        <w:t>, что на 10,4 % ниже запланированных бюджетных назначений,</w:t>
      </w:r>
      <w:r w:rsidRPr="00AF7EA2">
        <w:rPr>
          <w:sz w:val="24"/>
          <w:szCs w:val="28"/>
        </w:rPr>
        <w:t xml:space="preserve"> в рамках реализации мероприятия «Осуществление материального обеспечения и социальной поддержки медицинских, социальных работников», что обусловлено фактическим количеством получателей меры социальной поддержки, сложившимся ниже запланированного;</w:t>
      </w:r>
      <w:r>
        <w:rPr>
          <w:sz w:val="24"/>
          <w:szCs w:val="28"/>
        </w:rPr>
        <w:t xml:space="preserve"> </w:t>
      </w:r>
    </w:p>
    <w:p w:rsidR="00432FF1" w:rsidRDefault="00121A42" w:rsidP="00345562">
      <w:pPr>
        <w:pStyle w:val="a8"/>
        <w:ind w:firstLine="709"/>
        <w:rPr>
          <w:sz w:val="24"/>
          <w:szCs w:val="28"/>
        </w:rPr>
      </w:pPr>
      <w:r w:rsidRPr="00797C97">
        <w:rPr>
          <w:sz w:val="24"/>
          <w:szCs w:val="28"/>
        </w:rPr>
        <w:t>5 223,8</w:t>
      </w:r>
      <w:r w:rsidR="00345562" w:rsidRPr="00797C97">
        <w:rPr>
          <w:sz w:val="24"/>
          <w:szCs w:val="28"/>
        </w:rPr>
        <w:t xml:space="preserve"> </w:t>
      </w:r>
      <w:r w:rsidR="003359DD" w:rsidRPr="00797C97">
        <w:rPr>
          <w:sz w:val="24"/>
          <w:szCs w:val="28"/>
        </w:rPr>
        <w:t>тыс. рублей</w:t>
      </w:r>
      <w:r w:rsidR="00E81B5E" w:rsidRPr="00797C97">
        <w:rPr>
          <w:sz w:val="24"/>
          <w:szCs w:val="24"/>
        </w:rPr>
        <w:t xml:space="preserve">, что на </w:t>
      </w:r>
      <w:r w:rsidR="001A6B7B" w:rsidRPr="00797C97">
        <w:rPr>
          <w:sz w:val="24"/>
          <w:szCs w:val="24"/>
        </w:rPr>
        <w:t>12</w:t>
      </w:r>
      <w:r w:rsidR="00E81B5E" w:rsidRPr="00797C97">
        <w:rPr>
          <w:sz w:val="24"/>
          <w:szCs w:val="24"/>
        </w:rPr>
        <w:t>,</w:t>
      </w:r>
      <w:r w:rsidR="001A6B7B" w:rsidRPr="00797C97">
        <w:rPr>
          <w:sz w:val="24"/>
          <w:szCs w:val="24"/>
        </w:rPr>
        <w:t>2</w:t>
      </w:r>
      <w:r w:rsidR="00E81B5E" w:rsidRPr="00797C97">
        <w:rPr>
          <w:sz w:val="24"/>
          <w:szCs w:val="24"/>
        </w:rPr>
        <w:t xml:space="preserve"> %</w:t>
      </w:r>
      <w:r w:rsidR="004F51ED" w:rsidRPr="00797C97">
        <w:rPr>
          <w:sz w:val="24"/>
          <w:szCs w:val="24"/>
        </w:rPr>
        <w:t xml:space="preserve"> </w:t>
      </w:r>
      <w:r w:rsidR="00E81B5E" w:rsidRPr="00797C97">
        <w:rPr>
          <w:sz w:val="24"/>
          <w:szCs w:val="24"/>
        </w:rPr>
        <w:t>ниже запланированных</w:t>
      </w:r>
      <w:r w:rsidR="00E81B5E" w:rsidRPr="006A62BC">
        <w:rPr>
          <w:sz w:val="24"/>
          <w:szCs w:val="24"/>
        </w:rPr>
        <w:t xml:space="preserve"> бюджетных назначений,</w:t>
      </w:r>
      <w:r w:rsidR="000E7F51">
        <w:rPr>
          <w:sz w:val="24"/>
          <w:szCs w:val="28"/>
        </w:rPr>
        <w:t xml:space="preserve"> </w:t>
      </w:r>
      <w:r w:rsidR="00345562" w:rsidRPr="00345562">
        <w:rPr>
          <w:sz w:val="24"/>
          <w:szCs w:val="28"/>
        </w:rPr>
        <w:t>в рамках реализации мероприятия</w:t>
      </w:r>
      <w:r w:rsidR="00EA2C26">
        <w:rPr>
          <w:sz w:val="24"/>
          <w:szCs w:val="28"/>
        </w:rPr>
        <w:t xml:space="preserve"> «</w:t>
      </w:r>
      <w:r w:rsidR="001A6B7B">
        <w:rPr>
          <w:sz w:val="24"/>
          <w:szCs w:val="28"/>
        </w:rPr>
        <w:t>С</w:t>
      </w:r>
      <w:r w:rsidR="001A6B7B" w:rsidRPr="001A6B7B">
        <w:rPr>
          <w:sz w:val="24"/>
          <w:szCs w:val="28"/>
        </w:rPr>
        <w:t>оциальная поддержка по оплате жилого помещения и коммунальных услуг отдельным категориям граждан, работающим в сельских населенных пунктах и поселках городского типа, в соответствии с Законами Мурманской обла</w:t>
      </w:r>
      <w:r w:rsidR="00AB31E4">
        <w:rPr>
          <w:sz w:val="24"/>
          <w:szCs w:val="28"/>
        </w:rPr>
        <w:t>сти от 27.12.2004 № 561-01-ЗМО «</w:t>
      </w:r>
      <w:r w:rsidR="001A6B7B" w:rsidRPr="001A6B7B">
        <w:rPr>
          <w:sz w:val="24"/>
          <w:szCs w:val="28"/>
        </w:rPr>
        <w:t>О мерах социальной поддержки отдельных категорий граждан, работающих в сельских населенных пункт</w:t>
      </w:r>
      <w:r w:rsidR="00AB31E4">
        <w:rPr>
          <w:sz w:val="24"/>
          <w:szCs w:val="28"/>
        </w:rPr>
        <w:t>ах или поселках городского типа»</w:t>
      </w:r>
      <w:r w:rsidR="001A6B7B" w:rsidRPr="001A6B7B">
        <w:rPr>
          <w:sz w:val="24"/>
          <w:szCs w:val="28"/>
        </w:rPr>
        <w:t xml:space="preserve">, от 19.12.2014 № 1811-01-ЗМО </w:t>
      </w:r>
      <w:r w:rsidR="00B407C7">
        <w:rPr>
          <w:sz w:val="24"/>
          <w:szCs w:val="28"/>
        </w:rPr>
        <w:t>«</w:t>
      </w:r>
      <w:r w:rsidR="001A6B7B" w:rsidRPr="001A6B7B">
        <w:rPr>
          <w:sz w:val="24"/>
          <w:szCs w:val="28"/>
        </w:rPr>
        <w:t>О сохранении права на меры социальной поддержки отдельных категорий граждан в связи с упразднением поселка городского типа Росляково</w:t>
      </w:r>
      <w:r w:rsidR="00EA2C26">
        <w:rPr>
          <w:sz w:val="24"/>
          <w:szCs w:val="28"/>
        </w:rPr>
        <w:t>»,</w:t>
      </w:r>
      <w:r w:rsidR="00345562" w:rsidRPr="00345562">
        <w:rPr>
          <w:sz w:val="24"/>
          <w:szCs w:val="28"/>
        </w:rPr>
        <w:t xml:space="preserve"> что обусловлено </w:t>
      </w:r>
      <w:r w:rsidR="00432FF1" w:rsidRPr="00432FF1">
        <w:rPr>
          <w:sz w:val="24"/>
          <w:szCs w:val="28"/>
        </w:rPr>
        <w:t>заявительным характером данной выплаты</w:t>
      </w:r>
      <w:r w:rsidR="001A6B7B" w:rsidRPr="001A6B7B">
        <w:rPr>
          <w:sz w:val="24"/>
          <w:szCs w:val="28"/>
        </w:rPr>
        <w:t xml:space="preserve"> </w:t>
      </w:r>
      <w:r w:rsidR="001A6B7B">
        <w:rPr>
          <w:sz w:val="24"/>
          <w:szCs w:val="28"/>
        </w:rPr>
        <w:t>(</w:t>
      </w:r>
      <w:r w:rsidR="00C906E9">
        <w:rPr>
          <w:sz w:val="24"/>
          <w:szCs w:val="28"/>
        </w:rPr>
        <w:t>возмещение</w:t>
      </w:r>
      <w:r w:rsidR="001A6B7B" w:rsidRPr="00432FF1">
        <w:rPr>
          <w:sz w:val="24"/>
          <w:szCs w:val="28"/>
        </w:rPr>
        <w:t xml:space="preserve"> расходов по фактически предоставленным документам)</w:t>
      </w:r>
      <w:r w:rsidR="00432FF1" w:rsidRPr="00432FF1">
        <w:rPr>
          <w:sz w:val="24"/>
          <w:szCs w:val="28"/>
        </w:rPr>
        <w:t>;</w:t>
      </w:r>
    </w:p>
    <w:p w:rsidR="0078239B" w:rsidRDefault="0078239B" w:rsidP="0078239B">
      <w:pPr>
        <w:pStyle w:val="a8"/>
        <w:ind w:firstLine="709"/>
        <w:rPr>
          <w:sz w:val="24"/>
          <w:szCs w:val="28"/>
        </w:rPr>
      </w:pPr>
      <w:r w:rsidRPr="00797C97">
        <w:rPr>
          <w:sz w:val="24"/>
          <w:szCs w:val="28"/>
        </w:rPr>
        <w:t>3 671,2 тыс. рублей</w:t>
      </w:r>
      <w:r w:rsidRPr="00797C97">
        <w:rPr>
          <w:sz w:val="24"/>
          <w:szCs w:val="24"/>
        </w:rPr>
        <w:t>, что на 16,1 % ниже запланированных бюджетных назначений,</w:t>
      </w:r>
      <w:r w:rsidRPr="00797C97">
        <w:rPr>
          <w:sz w:val="24"/>
          <w:szCs w:val="28"/>
        </w:rPr>
        <w:t xml:space="preserve"> в рамках реализации мероприятия «Компенсация</w:t>
      </w:r>
      <w:r w:rsidRPr="00345562">
        <w:rPr>
          <w:sz w:val="24"/>
          <w:szCs w:val="28"/>
        </w:rPr>
        <w:t xml:space="preserve"> расходов на оплату стоимости проезда и провоза багажа к месту использования отпуска и обратно лицам, работающим в организациях, финансируемых из областного бюджета, а также компенсация расходов на оплату стоимости проезда и провоза багажа при переезде лиц (работников), членов их семей, при заключении (расторжении) трудовых договоров (контрактов) с организациями, финансируемыми из областного бюджета</w:t>
      </w:r>
      <w:r>
        <w:rPr>
          <w:sz w:val="24"/>
          <w:szCs w:val="28"/>
        </w:rPr>
        <w:t>»,</w:t>
      </w:r>
      <w:r w:rsidRPr="00345562">
        <w:rPr>
          <w:sz w:val="24"/>
          <w:szCs w:val="28"/>
        </w:rPr>
        <w:t xml:space="preserve"> что обусловлено </w:t>
      </w:r>
      <w:r w:rsidRPr="00432FF1">
        <w:rPr>
          <w:sz w:val="24"/>
          <w:szCs w:val="28"/>
        </w:rPr>
        <w:t>возмещение</w:t>
      </w:r>
      <w:r>
        <w:rPr>
          <w:sz w:val="24"/>
          <w:szCs w:val="28"/>
        </w:rPr>
        <w:t>м</w:t>
      </w:r>
      <w:r w:rsidRPr="00432FF1">
        <w:rPr>
          <w:sz w:val="24"/>
          <w:szCs w:val="28"/>
        </w:rPr>
        <w:t xml:space="preserve"> расходов по фактически предоставленным документам;</w:t>
      </w:r>
    </w:p>
    <w:p w:rsidR="00432FF1" w:rsidRPr="00797C97" w:rsidRDefault="0078239B" w:rsidP="00432FF1">
      <w:pPr>
        <w:pStyle w:val="a8"/>
        <w:ind w:firstLine="709"/>
        <w:rPr>
          <w:i/>
          <w:iCs/>
          <w:sz w:val="24"/>
          <w:szCs w:val="24"/>
        </w:rPr>
      </w:pPr>
      <w:proofErr w:type="gramStart"/>
      <w:r w:rsidRPr="00797C97">
        <w:rPr>
          <w:sz w:val="24"/>
          <w:szCs w:val="28"/>
        </w:rPr>
        <w:t>1 786,3</w:t>
      </w:r>
      <w:r w:rsidR="00345562" w:rsidRPr="00797C97">
        <w:rPr>
          <w:sz w:val="24"/>
          <w:szCs w:val="28"/>
        </w:rPr>
        <w:t xml:space="preserve"> </w:t>
      </w:r>
      <w:r w:rsidR="003359DD" w:rsidRPr="00797C97">
        <w:rPr>
          <w:sz w:val="24"/>
          <w:szCs w:val="28"/>
        </w:rPr>
        <w:t>тыс. рублей</w:t>
      </w:r>
      <w:r w:rsidR="00604F2E">
        <w:rPr>
          <w:sz w:val="24"/>
          <w:szCs w:val="28"/>
        </w:rPr>
        <w:t>,</w:t>
      </w:r>
      <w:r w:rsidR="000E7F51" w:rsidRPr="00797C97">
        <w:rPr>
          <w:sz w:val="24"/>
          <w:szCs w:val="28"/>
        </w:rPr>
        <w:t xml:space="preserve"> </w:t>
      </w:r>
      <w:r w:rsidRPr="00797C97">
        <w:rPr>
          <w:sz w:val="24"/>
          <w:szCs w:val="24"/>
        </w:rPr>
        <w:t>что на 2,2 % ниже запланированных бюджетных назначений</w:t>
      </w:r>
      <w:r w:rsidRPr="00797C97">
        <w:rPr>
          <w:sz w:val="24"/>
          <w:szCs w:val="28"/>
        </w:rPr>
        <w:t xml:space="preserve"> </w:t>
      </w:r>
      <w:r w:rsidR="00345562" w:rsidRPr="00797C97">
        <w:rPr>
          <w:sz w:val="24"/>
          <w:szCs w:val="28"/>
        </w:rPr>
        <w:t>в рамках реализации мероприяти</w:t>
      </w:r>
      <w:r w:rsidR="00432FF1" w:rsidRPr="00797C97">
        <w:rPr>
          <w:sz w:val="24"/>
          <w:szCs w:val="28"/>
        </w:rPr>
        <w:t>я</w:t>
      </w:r>
      <w:r w:rsidR="00EA2C26" w:rsidRPr="00797C97">
        <w:rPr>
          <w:sz w:val="24"/>
          <w:szCs w:val="28"/>
        </w:rPr>
        <w:t xml:space="preserve"> «</w:t>
      </w:r>
      <w:r w:rsidR="00797C97">
        <w:rPr>
          <w:sz w:val="24"/>
          <w:szCs w:val="28"/>
        </w:rPr>
        <w:t>Ежемесячная выплата 25 %</w:t>
      </w:r>
      <w:r w:rsidRPr="00797C97">
        <w:rPr>
          <w:sz w:val="24"/>
          <w:szCs w:val="28"/>
        </w:rPr>
        <w:t xml:space="preserve"> к должностному окладу медицинским работникам, работающим в сельских населенных пунктах или поселках городского типа</w:t>
      </w:r>
      <w:r w:rsidR="00EA2C26" w:rsidRPr="00797C97">
        <w:rPr>
          <w:sz w:val="24"/>
          <w:szCs w:val="28"/>
        </w:rPr>
        <w:t>»,</w:t>
      </w:r>
      <w:r w:rsidR="00345562" w:rsidRPr="00797C97">
        <w:rPr>
          <w:sz w:val="24"/>
          <w:szCs w:val="28"/>
        </w:rPr>
        <w:t xml:space="preserve"> что обусловлено </w:t>
      </w:r>
      <w:r w:rsidR="002873F8">
        <w:rPr>
          <w:sz w:val="24"/>
          <w:szCs w:val="28"/>
        </w:rPr>
        <w:t>уменьшением расходов на</w:t>
      </w:r>
      <w:r w:rsidR="002873F8" w:rsidRPr="00797C97">
        <w:rPr>
          <w:sz w:val="24"/>
          <w:szCs w:val="28"/>
        </w:rPr>
        <w:t xml:space="preserve"> уплат</w:t>
      </w:r>
      <w:r w:rsidR="002873F8">
        <w:rPr>
          <w:sz w:val="24"/>
          <w:szCs w:val="28"/>
        </w:rPr>
        <w:t xml:space="preserve">у </w:t>
      </w:r>
      <w:r w:rsidR="002873F8" w:rsidRPr="00797C97">
        <w:rPr>
          <w:sz w:val="24"/>
          <w:szCs w:val="28"/>
        </w:rPr>
        <w:t xml:space="preserve">страховых взносов в связи с превышением </w:t>
      </w:r>
      <w:r w:rsidR="002873F8">
        <w:rPr>
          <w:sz w:val="24"/>
          <w:szCs w:val="28"/>
        </w:rPr>
        <w:t xml:space="preserve">размера </w:t>
      </w:r>
      <w:r w:rsidR="002873F8" w:rsidRPr="00797C97">
        <w:rPr>
          <w:sz w:val="24"/>
          <w:szCs w:val="28"/>
        </w:rPr>
        <w:t>начисленной заработной платы над установленной предельной величин</w:t>
      </w:r>
      <w:r w:rsidR="002873F8">
        <w:rPr>
          <w:sz w:val="24"/>
          <w:szCs w:val="28"/>
        </w:rPr>
        <w:t xml:space="preserve">ой </w:t>
      </w:r>
      <w:r w:rsidR="002873F8" w:rsidRPr="00797C97">
        <w:rPr>
          <w:sz w:val="24"/>
          <w:szCs w:val="28"/>
        </w:rPr>
        <w:t>базы для начисления страховых взносов</w:t>
      </w:r>
      <w:r w:rsidR="002873F8">
        <w:rPr>
          <w:sz w:val="24"/>
          <w:szCs w:val="28"/>
        </w:rPr>
        <w:t>;</w:t>
      </w:r>
      <w:proofErr w:type="gramEnd"/>
    </w:p>
    <w:p w:rsidR="00432FF1" w:rsidRDefault="00E1100C" w:rsidP="00345562">
      <w:pPr>
        <w:pStyle w:val="a8"/>
        <w:ind w:firstLine="709"/>
        <w:rPr>
          <w:sz w:val="24"/>
          <w:szCs w:val="28"/>
        </w:rPr>
      </w:pPr>
      <w:proofErr w:type="gramStart"/>
      <w:r w:rsidRPr="00797C97">
        <w:rPr>
          <w:sz w:val="24"/>
          <w:szCs w:val="28"/>
        </w:rPr>
        <w:t>1 192</w:t>
      </w:r>
      <w:r w:rsidR="00432FF1" w:rsidRPr="00797C97">
        <w:rPr>
          <w:sz w:val="24"/>
          <w:szCs w:val="28"/>
        </w:rPr>
        <w:t>,0</w:t>
      </w:r>
      <w:r w:rsidR="00345562" w:rsidRPr="00797C97">
        <w:rPr>
          <w:sz w:val="24"/>
          <w:szCs w:val="28"/>
        </w:rPr>
        <w:t xml:space="preserve"> </w:t>
      </w:r>
      <w:r w:rsidR="003359DD" w:rsidRPr="00797C97">
        <w:rPr>
          <w:sz w:val="24"/>
          <w:szCs w:val="28"/>
        </w:rPr>
        <w:t>тыс. рублей</w:t>
      </w:r>
      <w:r w:rsidR="00E81B5E" w:rsidRPr="00797C97">
        <w:rPr>
          <w:sz w:val="24"/>
          <w:szCs w:val="24"/>
        </w:rPr>
        <w:t xml:space="preserve">, что на </w:t>
      </w:r>
      <w:r w:rsidRPr="00797C97">
        <w:rPr>
          <w:sz w:val="24"/>
          <w:szCs w:val="24"/>
        </w:rPr>
        <w:t>21</w:t>
      </w:r>
      <w:r w:rsidR="00E81B5E" w:rsidRPr="00797C97">
        <w:rPr>
          <w:sz w:val="24"/>
          <w:szCs w:val="24"/>
        </w:rPr>
        <w:t>,</w:t>
      </w:r>
      <w:r w:rsidRPr="00797C97">
        <w:rPr>
          <w:sz w:val="24"/>
          <w:szCs w:val="24"/>
        </w:rPr>
        <w:t>8</w:t>
      </w:r>
      <w:r w:rsidR="00E81B5E" w:rsidRPr="00797C97">
        <w:rPr>
          <w:sz w:val="24"/>
          <w:szCs w:val="24"/>
        </w:rPr>
        <w:t xml:space="preserve"> %</w:t>
      </w:r>
      <w:r w:rsidR="004F51ED" w:rsidRPr="00797C97">
        <w:rPr>
          <w:sz w:val="24"/>
          <w:szCs w:val="24"/>
        </w:rPr>
        <w:t xml:space="preserve"> </w:t>
      </w:r>
      <w:r w:rsidR="00E81B5E" w:rsidRPr="00797C97">
        <w:rPr>
          <w:sz w:val="24"/>
          <w:szCs w:val="24"/>
        </w:rPr>
        <w:t>ниже запланированных</w:t>
      </w:r>
      <w:r w:rsidR="00E81B5E" w:rsidRPr="006A62BC">
        <w:rPr>
          <w:sz w:val="24"/>
          <w:szCs w:val="24"/>
        </w:rPr>
        <w:t xml:space="preserve"> бюджетных назначений,</w:t>
      </w:r>
      <w:r w:rsidR="000E7F51">
        <w:rPr>
          <w:sz w:val="24"/>
          <w:szCs w:val="28"/>
        </w:rPr>
        <w:t xml:space="preserve"> </w:t>
      </w:r>
      <w:r w:rsidR="00345562" w:rsidRPr="00345562">
        <w:rPr>
          <w:sz w:val="24"/>
          <w:szCs w:val="28"/>
        </w:rPr>
        <w:t>в рамках реализации мероприятия</w:t>
      </w:r>
      <w:r w:rsidR="00EA2C26">
        <w:rPr>
          <w:sz w:val="24"/>
          <w:szCs w:val="28"/>
        </w:rPr>
        <w:t xml:space="preserve"> «</w:t>
      </w:r>
      <w:r w:rsidRPr="00E1100C">
        <w:rPr>
          <w:sz w:val="24"/>
          <w:szCs w:val="28"/>
        </w:rPr>
        <w:t>Сохранение выплат отдельным медицинским работникам</w:t>
      </w:r>
      <w:r w:rsidR="00EA2C26">
        <w:rPr>
          <w:sz w:val="24"/>
          <w:szCs w:val="28"/>
        </w:rPr>
        <w:t>»,</w:t>
      </w:r>
      <w:r w:rsidR="00345562" w:rsidRPr="00345562">
        <w:rPr>
          <w:sz w:val="24"/>
          <w:szCs w:val="28"/>
        </w:rPr>
        <w:t xml:space="preserve"> что обусловлено</w:t>
      </w:r>
      <w:r w:rsidR="00432FF1">
        <w:rPr>
          <w:sz w:val="24"/>
          <w:szCs w:val="28"/>
        </w:rPr>
        <w:t xml:space="preserve"> </w:t>
      </w:r>
      <w:r w:rsidRPr="00E1100C">
        <w:rPr>
          <w:sz w:val="24"/>
          <w:szCs w:val="28"/>
        </w:rPr>
        <w:t>уменьшение</w:t>
      </w:r>
      <w:r>
        <w:rPr>
          <w:sz w:val="24"/>
          <w:szCs w:val="28"/>
        </w:rPr>
        <w:t>м</w:t>
      </w:r>
      <w:r w:rsidRPr="00E1100C">
        <w:rPr>
          <w:sz w:val="24"/>
          <w:szCs w:val="28"/>
        </w:rPr>
        <w:t xml:space="preserve"> фактического количества молодых специалистов и приглашенных специалистов, имеющих право на получение выплаты</w:t>
      </w:r>
      <w:r w:rsidR="00C64983">
        <w:rPr>
          <w:sz w:val="24"/>
          <w:szCs w:val="28"/>
        </w:rPr>
        <w:t>,</w:t>
      </w:r>
      <w:r w:rsidRPr="00E1100C">
        <w:rPr>
          <w:sz w:val="24"/>
          <w:szCs w:val="28"/>
        </w:rPr>
        <w:t xml:space="preserve"> в соответствии с </w:t>
      </w:r>
      <w:r w:rsidRPr="001A6B7B">
        <w:rPr>
          <w:sz w:val="24"/>
          <w:szCs w:val="28"/>
        </w:rPr>
        <w:t>Закон</w:t>
      </w:r>
      <w:r>
        <w:rPr>
          <w:sz w:val="24"/>
          <w:szCs w:val="28"/>
        </w:rPr>
        <w:t>ом</w:t>
      </w:r>
      <w:r w:rsidRPr="001A6B7B">
        <w:rPr>
          <w:sz w:val="24"/>
          <w:szCs w:val="28"/>
        </w:rPr>
        <w:t xml:space="preserve"> Мурманской области</w:t>
      </w:r>
      <w:r w:rsidRPr="00E1100C">
        <w:rPr>
          <w:sz w:val="24"/>
          <w:szCs w:val="28"/>
        </w:rPr>
        <w:t xml:space="preserve"> от 27.05.2016 № 2020-01-</w:t>
      </w:r>
      <w:r>
        <w:rPr>
          <w:sz w:val="24"/>
          <w:szCs w:val="28"/>
        </w:rPr>
        <w:t>ЗМО</w:t>
      </w:r>
      <w:r w:rsidRPr="00E1100C">
        <w:rPr>
          <w:sz w:val="24"/>
          <w:szCs w:val="28"/>
        </w:rPr>
        <w:t xml:space="preserve"> </w:t>
      </w:r>
      <w:r>
        <w:rPr>
          <w:sz w:val="24"/>
          <w:szCs w:val="28"/>
        </w:rPr>
        <w:t>«О</w:t>
      </w:r>
      <w:r w:rsidRPr="00E1100C">
        <w:rPr>
          <w:sz w:val="24"/>
          <w:szCs w:val="28"/>
        </w:rPr>
        <w:t xml:space="preserve"> мерах социальной поддержки отдельных категорий медицинских работнико</w:t>
      </w:r>
      <w:r>
        <w:rPr>
          <w:sz w:val="24"/>
          <w:szCs w:val="28"/>
        </w:rPr>
        <w:t>в»</w:t>
      </w:r>
      <w:r w:rsidR="00432FF1">
        <w:rPr>
          <w:sz w:val="24"/>
          <w:szCs w:val="28"/>
        </w:rPr>
        <w:t>;</w:t>
      </w:r>
      <w:proofErr w:type="gramEnd"/>
    </w:p>
    <w:p w:rsidR="00432FF1" w:rsidRPr="00096B7A" w:rsidRDefault="00E1100C" w:rsidP="00345562">
      <w:pPr>
        <w:pStyle w:val="a8"/>
        <w:ind w:firstLine="709"/>
        <w:rPr>
          <w:sz w:val="24"/>
          <w:szCs w:val="28"/>
        </w:rPr>
      </w:pPr>
      <w:r w:rsidRPr="00096B7A">
        <w:rPr>
          <w:sz w:val="24"/>
          <w:szCs w:val="28"/>
        </w:rPr>
        <w:t>750</w:t>
      </w:r>
      <w:r w:rsidR="00345562" w:rsidRPr="00096B7A">
        <w:rPr>
          <w:sz w:val="24"/>
          <w:szCs w:val="28"/>
        </w:rPr>
        <w:t>,</w:t>
      </w:r>
      <w:r w:rsidRPr="00096B7A">
        <w:rPr>
          <w:sz w:val="24"/>
          <w:szCs w:val="28"/>
        </w:rPr>
        <w:t>0</w:t>
      </w:r>
      <w:r w:rsidR="00345562" w:rsidRPr="00096B7A">
        <w:rPr>
          <w:sz w:val="24"/>
          <w:szCs w:val="28"/>
        </w:rPr>
        <w:t xml:space="preserve"> </w:t>
      </w:r>
      <w:r w:rsidR="003359DD" w:rsidRPr="00096B7A">
        <w:rPr>
          <w:sz w:val="24"/>
          <w:szCs w:val="28"/>
        </w:rPr>
        <w:t>тыс. рублей</w:t>
      </w:r>
      <w:r w:rsidR="00E81B5E" w:rsidRPr="00096B7A">
        <w:rPr>
          <w:sz w:val="24"/>
          <w:szCs w:val="24"/>
        </w:rPr>
        <w:t xml:space="preserve">, что на </w:t>
      </w:r>
      <w:r w:rsidRPr="00096B7A">
        <w:rPr>
          <w:sz w:val="24"/>
          <w:szCs w:val="24"/>
        </w:rPr>
        <w:t>6</w:t>
      </w:r>
      <w:r w:rsidR="00E81B5E" w:rsidRPr="00096B7A">
        <w:rPr>
          <w:sz w:val="24"/>
          <w:szCs w:val="24"/>
        </w:rPr>
        <w:t>,</w:t>
      </w:r>
      <w:r w:rsidRPr="00096B7A">
        <w:rPr>
          <w:sz w:val="24"/>
          <w:szCs w:val="24"/>
        </w:rPr>
        <w:t>6</w:t>
      </w:r>
      <w:r w:rsidR="00E81B5E" w:rsidRPr="00096B7A">
        <w:rPr>
          <w:sz w:val="24"/>
          <w:szCs w:val="24"/>
        </w:rPr>
        <w:t xml:space="preserve"> %</w:t>
      </w:r>
      <w:r w:rsidR="004F51ED" w:rsidRPr="00096B7A">
        <w:rPr>
          <w:sz w:val="24"/>
          <w:szCs w:val="24"/>
        </w:rPr>
        <w:t xml:space="preserve"> </w:t>
      </w:r>
      <w:r w:rsidR="00E81B5E" w:rsidRPr="00096B7A">
        <w:rPr>
          <w:sz w:val="24"/>
          <w:szCs w:val="24"/>
        </w:rPr>
        <w:t>ниже запланированных бюджетных назначений,</w:t>
      </w:r>
      <w:r w:rsidR="000E7F51" w:rsidRPr="00096B7A">
        <w:rPr>
          <w:sz w:val="24"/>
          <w:szCs w:val="28"/>
        </w:rPr>
        <w:t xml:space="preserve"> </w:t>
      </w:r>
      <w:r w:rsidR="00345562" w:rsidRPr="00096B7A">
        <w:rPr>
          <w:sz w:val="24"/>
          <w:szCs w:val="28"/>
        </w:rPr>
        <w:t>в рамках реализации мероприятия</w:t>
      </w:r>
      <w:r w:rsidR="00EA2C26" w:rsidRPr="00096B7A">
        <w:rPr>
          <w:sz w:val="24"/>
          <w:szCs w:val="28"/>
        </w:rPr>
        <w:t xml:space="preserve"> «</w:t>
      </w:r>
      <w:r w:rsidRPr="00096B7A">
        <w:rPr>
          <w:sz w:val="24"/>
          <w:szCs w:val="28"/>
        </w:rPr>
        <w:t xml:space="preserve">Осуществление мер социальной поддержки и мер стимулирования отдельных категорий медицинских работников в соответствии с Законом </w:t>
      </w:r>
      <w:r w:rsidRPr="00096B7A">
        <w:rPr>
          <w:sz w:val="24"/>
          <w:szCs w:val="28"/>
        </w:rPr>
        <w:lastRenderedPageBreak/>
        <w:t>Мурманской области от 25.12.20</w:t>
      </w:r>
      <w:r w:rsidR="00AB31E4" w:rsidRPr="00096B7A">
        <w:rPr>
          <w:sz w:val="24"/>
          <w:szCs w:val="28"/>
        </w:rPr>
        <w:t>12 № 1572-01-ЗМО «</w:t>
      </w:r>
      <w:r w:rsidRPr="00096B7A">
        <w:rPr>
          <w:sz w:val="24"/>
          <w:szCs w:val="28"/>
        </w:rPr>
        <w:t>О мерах социальной поддержки и мерах стимулирования отдельных категорий медицинских работников медицинских организаций Му</w:t>
      </w:r>
      <w:r w:rsidR="00A004B0">
        <w:rPr>
          <w:sz w:val="24"/>
          <w:szCs w:val="28"/>
        </w:rPr>
        <w:t>рманской области»</w:t>
      </w:r>
      <w:r w:rsidRPr="00096B7A">
        <w:rPr>
          <w:sz w:val="24"/>
          <w:szCs w:val="28"/>
        </w:rPr>
        <w:t xml:space="preserve"> в части единовременных компенсационных выплат, ежеквартальных денежных компенсаций оплаты жилого помещения и коммунальных услуг</w:t>
      </w:r>
      <w:r w:rsidR="00345562" w:rsidRPr="00096B7A">
        <w:rPr>
          <w:sz w:val="24"/>
          <w:szCs w:val="28"/>
        </w:rPr>
        <w:t>)</w:t>
      </w:r>
      <w:r w:rsidR="00EA2C26" w:rsidRPr="00096B7A">
        <w:rPr>
          <w:sz w:val="24"/>
          <w:szCs w:val="28"/>
        </w:rPr>
        <w:t>»,</w:t>
      </w:r>
      <w:r w:rsidR="00345562" w:rsidRPr="00096B7A">
        <w:rPr>
          <w:sz w:val="24"/>
          <w:szCs w:val="28"/>
        </w:rPr>
        <w:t xml:space="preserve"> что обусловлено </w:t>
      </w:r>
      <w:r w:rsidRPr="00096B7A">
        <w:rPr>
          <w:sz w:val="24"/>
          <w:szCs w:val="28"/>
        </w:rPr>
        <w:t>поздним заключением договоров с сотрудниками</w:t>
      </w:r>
      <w:r w:rsidR="00432FF1" w:rsidRPr="00096B7A">
        <w:rPr>
          <w:sz w:val="24"/>
          <w:szCs w:val="28"/>
        </w:rPr>
        <w:t>;</w:t>
      </w:r>
      <w:r w:rsidR="00B1104A" w:rsidRPr="00096B7A">
        <w:rPr>
          <w:sz w:val="24"/>
          <w:szCs w:val="28"/>
        </w:rPr>
        <w:t xml:space="preserve"> </w:t>
      </w:r>
    </w:p>
    <w:p w:rsidR="00432FF1" w:rsidRDefault="00E1100C" w:rsidP="00345562">
      <w:pPr>
        <w:pStyle w:val="a8"/>
        <w:ind w:firstLine="709"/>
        <w:rPr>
          <w:sz w:val="24"/>
          <w:szCs w:val="28"/>
        </w:rPr>
      </w:pPr>
      <w:r w:rsidRPr="00096B7A">
        <w:rPr>
          <w:sz w:val="24"/>
          <w:szCs w:val="28"/>
        </w:rPr>
        <w:t>11,6</w:t>
      </w:r>
      <w:r w:rsidR="00345562" w:rsidRPr="00096B7A">
        <w:rPr>
          <w:sz w:val="24"/>
          <w:szCs w:val="28"/>
        </w:rPr>
        <w:t xml:space="preserve"> </w:t>
      </w:r>
      <w:r w:rsidR="003359DD" w:rsidRPr="00096B7A">
        <w:rPr>
          <w:sz w:val="24"/>
          <w:szCs w:val="28"/>
        </w:rPr>
        <w:t>тыс. рублей</w:t>
      </w:r>
      <w:r w:rsidR="00E81B5E" w:rsidRPr="00096B7A">
        <w:rPr>
          <w:sz w:val="24"/>
          <w:szCs w:val="24"/>
        </w:rPr>
        <w:t xml:space="preserve">, что на </w:t>
      </w:r>
      <w:r w:rsidRPr="00096B7A">
        <w:rPr>
          <w:sz w:val="24"/>
          <w:szCs w:val="24"/>
        </w:rPr>
        <w:t>18</w:t>
      </w:r>
      <w:r w:rsidR="00E81B5E" w:rsidRPr="00096B7A">
        <w:rPr>
          <w:sz w:val="24"/>
          <w:szCs w:val="24"/>
        </w:rPr>
        <w:t>,</w:t>
      </w:r>
      <w:r w:rsidRPr="00096B7A">
        <w:rPr>
          <w:sz w:val="24"/>
          <w:szCs w:val="24"/>
        </w:rPr>
        <w:t>8</w:t>
      </w:r>
      <w:r w:rsidR="00E81B5E" w:rsidRPr="00096B7A">
        <w:rPr>
          <w:sz w:val="24"/>
          <w:szCs w:val="24"/>
        </w:rPr>
        <w:t xml:space="preserve"> %</w:t>
      </w:r>
      <w:r w:rsidR="004F51ED" w:rsidRPr="00096B7A">
        <w:rPr>
          <w:sz w:val="24"/>
          <w:szCs w:val="24"/>
        </w:rPr>
        <w:t xml:space="preserve"> </w:t>
      </w:r>
      <w:r w:rsidR="00E81B5E" w:rsidRPr="00096B7A">
        <w:rPr>
          <w:sz w:val="24"/>
          <w:szCs w:val="24"/>
        </w:rPr>
        <w:t>ниже запланированных бюджетных назначений,</w:t>
      </w:r>
      <w:r w:rsidR="000E7F51" w:rsidRPr="00096B7A">
        <w:rPr>
          <w:sz w:val="24"/>
          <w:szCs w:val="28"/>
        </w:rPr>
        <w:t xml:space="preserve"> </w:t>
      </w:r>
      <w:r w:rsidR="00345562" w:rsidRPr="00096B7A">
        <w:rPr>
          <w:sz w:val="24"/>
          <w:szCs w:val="28"/>
        </w:rPr>
        <w:t>в рамках реализации мероприятия</w:t>
      </w:r>
      <w:r w:rsidR="00EA2C26" w:rsidRPr="00096B7A">
        <w:rPr>
          <w:sz w:val="24"/>
          <w:szCs w:val="28"/>
        </w:rPr>
        <w:t xml:space="preserve"> </w:t>
      </w:r>
      <w:r w:rsidR="00B407C7" w:rsidRPr="00096B7A">
        <w:rPr>
          <w:sz w:val="24"/>
          <w:szCs w:val="28"/>
        </w:rPr>
        <w:t>«</w:t>
      </w:r>
      <w:r w:rsidRPr="00096B7A">
        <w:rPr>
          <w:sz w:val="24"/>
          <w:szCs w:val="28"/>
        </w:rPr>
        <w:t>Обучение сотрудников</w:t>
      </w:r>
      <w:r w:rsidRPr="00E1100C">
        <w:rPr>
          <w:sz w:val="24"/>
          <w:szCs w:val="28"/>
        </w:rPr>
        <w:t>, работающих в центрах здоровья, кабинетах медицинской профилактики, Школах здоровья на циклах повышения квалификации по вопросам профилактики заболеваний</w:t>
      </w:r>
      <w:r w:rsidR="00EA2C26">
        <w:rPr>
          <w:sz w:val="24"/>
          <w:szCs w:val="28"/>
        </w:rPr>
        <w:t>»,</w:t>
      </w:r>
      <w:r w:rsidR="00345562" w:rsidRPr="00345562">
        <w:rPr>
          <w:sz w:val="24"/>
          <w:szCs w:val="28"/>
        </w:rPr>
        <w:t xml:space="preserve"> </w:t>
      </w:r>
      <w:r w:rsidR="00B407C7" w:rsidRPr="00345562">
        <w:rPr>
          <w:sz w:val="24"/>
          <w:szCs w:val="28"/>
        </w:rPr>
        <w:t xml:space="preserve">что обусловлено </w:t>
      </w:r>
      <w:r w:rsidR="00B407C7" w:rsidRPr="002A5D76">
        <w:rPr>
          <w:sz w:val="24"/>
          <w:szCs w:val="28"/>
        </w:rPr>
        <w:t>экономией, сложившейся в результате проведения конкурсных процедур</w:t>
      </w:r>
      <w:r w:rsidR="00B407C7">
        <w:rPr>
          <w:sz w:val="24"/>
          <w:szCs w:val="28"/>
        </w:rPr>
        <w:t>.</w:t>
      </w:r>
    </w:p>
    <w:p w:rsidR="00BD5115" w:rsidRDefault="00BD5115" w:rsidP="00345562">
      <w:pPr>
        <w:pStyle w:val="a8"/>
        <w:ind w:firstLine="709"/>
        <w:rPr>
          <w:b/>
          <w:i/>
          <w:sz w:val="24"/>
          <w:szCs w:val="28"/>
        </w:rPr>
      </w:pPr>
    </w:p>
    <w:p w:rsidR="00345562" w:rsidRPr="001F2551" w:rsidRDefault="00345562" w:rsidP="00345562">
      <w:pPr>
        <w:pStyle w:val="a8"/>
        <w:ind w:firstLine="709"/>
        <w:rPr>
          <w:b/>
          <w:i/>
          <w:sz w:val="24"/>
          <w:szCs w:val="28"/>
        </w:rPr>
      </w:pPr>
      <w:r w:rsidRPr="001F2551">
        <w:rPr>
          <w:b/>
          <w:i/>
          <w:sz w:val="24"/>
          <w:szCs w:val="28"/>
        </w:rPr>
        <w:t>Подпрограмма 7</w:t>
      </w:r>
      <w:r w:rsidR="00EA2C26">
        <w:rPr>
          <w:b/>
          <w:i/>
          <w:sz w:val="24"/>
          <w:szCs w:val="28"/>
        </w:rPr>
        <w:t xml:space="preserve"> «</w:t>
      </w:r>
      <w:r w:rsidR="00B407C7" w:rsidRPr="00B407C7">
        <w:rPr>
          <w:b/>
          <w:i/>
          <w:sz w:val="24"/>
          <w:szCs w:val="28"/>
        </w:rPr>
        <w:t>Управление системой здравоохранения, включая обеспечение реализации государственной программы</w:t>
      </w:r>
      <w:r w:rsidR="00B1104A">
        <w:rPr>
          <w:b/>
          <w:i/>
          <w:sz w:val="24"/>
          <w:szCs w:val="28"/>
        </w:rPr>
        <w:t>»</w:t>
      </w:r>
    </w:p>
    <w:p w:rsidR="00BB51C2" w:rsidRPr="00BB51C2" w:rsidRDefault="00B407C7" w:rsidP="00BB51C2">
      <w:pPr>
        <w:pStyle w:val="af2"/>
        <w:ind w:firstLine="709"/>
        <w:rPr>
          <w:rFonts w:ascii="Times New Roman" w:hAnsi="Times New Roman"/>
          <w:sz w:val="24"/>
          <w:szCs w:val="24"/>
        </w:rPr>
      </w:pPr>
      <w:proofErr w:type="gramStart"/>
      <w:r w:rsidRPr="00BB51C2">
        <w:rPr>
          <w:rFonts w:ascii="Times New Roman" w:hAnsi="Times New Roman"/>
          <w:sz w:val="24"/>
          <w:szCs w:val="24"/>
        </w:rPr>
        <w:t>1 880,6</w:t>
      </w:r>
      <w:r w:rsidR="001F2551" w:rsidRPr="00BB51C2">
        <w:rPr>
          <w:rFonts w:ascii="Times New Roman" w:hAnsi="Times New Roman"/>
          <w:sz w:val="24"/>
          <w:szCs w:val="24"/>
        </w:rPr>
        <w:t xml:space="preserve"> </w:t>
      </w:r>
      <w:r w:rsidR="003359DD" w:rsidRPr="00BB51C2">
        <w:rPr>
          <w:rFonts w:ascii="Times New Roman" w:hAnsi="Times New Roman"/>
          <w:sz w:val="24"/>
          <w:szCs w:val="24"/>
        </w:rPr>
        <w:t>тыс. рублей</w:t>
      </w:r>
      <w:r w:rsidR="009F3A55" w:rsidRPr="00BB51C2">
        <w:rPr>
          <w:rFonts w:ascii="Times New Roman" w:hAnsi="Times New Roman"/>
          <w:sz w:val="24"/>
          <w:szCs w:val="24"/>
        </w:rPr>
        <w:t xml:space="preserve">, что на </w:t>
      </w:r>
      <w:r w:rsidR="003B11F5" w:rsidRPr="00BB51C2">
        <w:rPr>
          <w:rFonts w:ascii="Times New Roman" w:hAnsi="Times New Roman"/>
          <w:sz w:val="24"/>
          <w:szCs w:val="24"/>
        </w:rPr>
        <w:t>1</w:t>
      </w:r>
      <w:r w:rsidR="009F3A55" w:rsidRPr="00BB51C2">
        <w:rPr>
          <w:rFonts w:ascii="Times New Roman" w:hAnsi="Times New Roman"/>
          <w:sz w:val="24"/>
          <w:szCs w:val="24"/>
        </w:rPr>
        <w:t>,</w:t>
      </w:r>
      <w:r w:rsidR="003B11F5" w:rsidRPr="00BB51C2">
        <w:rPr>
          <w:rFonts w:ascii="Times New Roman" w:hAnsi="Times New Roman"/>
          <w:sz w:val="24"/>
          <w:szCs w:val="24"/>
        </w:rPr>
        <w:t>8</w:t>
      </w:r>
      <w:r w:rsidR="009F3A55" w:rsidRPr="00BB51C2">
        <w:rPr>
          <w:rFonts w:ascii="Times New Roman" w:hAnsi="Times New Roman"/>
          <w:sz w:val="24"/>
          <w:szCs w:val="24"/>
        </w:rPr>
        <w:t xml:space="preserve"> %</w:t>
      </w:r>
      <w:r w:rsidR="004F51ED" w:rsidRPr="00BB51C2">
        <w:rPr>
          <w:rFonts w:ascii="Times New Roman" w:hAnsi="Times New Roman"/>
          <w:sz w:val="24"/>
          <w:szCs w:val="24"/>
        </w:rPr>
        <w:t xml:space="preserve"> </w:t>
      </w:r>
      <w:r w:rsidR="009F3A55" w:rsidRPr="00BB51C2">
        <w:rPr>
          <w:rFonts w:ascii="Times New Roman" w:hAnsi="Times New Roman"/>
          <w:sz w:val="24"/>
          <w:szCs w:val="24"/>
        </w:rPr>
        <w:t>ниже запланированных бюджетных назначений,</w:t>
      </w:r>
      <w:r w:rsidR="001F2551" w:rsidRPr="00BB51C2">
        <w:rPr>
          <w:rFonts w:ascii="Times New Roman" w:hAnsi="Times New Roman"/>
          <w:sz w:val="24"/>
          <w:szCs w:val="24"/>
        </w:rPr>
        <w:t xml:space="preserve"> в рамках реализации мероприятия</w:t>
      </w:r>
      <w:r w:rsidR="00EA2C26" w:rsidRPr="00BB51C2">
        <w:rPr>
          <w:rFonts w:ascii="Times New Roman" w:hAnsi="Times New Roman"/>
          <w:sz w:val="24"/>
          <w:szCs w:val="24"/>
        </w:rPr>
        <w:t xml:space="preserve"> «</w:t>
      </w:r>
      <w:r w:rsidR="001F2551" w:rsidRPr="00BB51C2">
        <w:rPr>
          <w:rFonts w:ascii="Times New Roman" w:hAnsi="Times New Roman"/>
          <w:sz w:val="24"/>
          <w:szCs w:val="24"/>
        </w:rPr>
        <w:t>Осуществление функций по реализации переданных Российской Федерацией полномочий в области охраны здоровья граждан по лицензированию отдельных видов деятельности</w:t>
      </w:r>
      <w:r w:rsidR="00EA2C26" w:rsidRPr="00BB51C2">
        <w:rPr>
          <w:rFonts w:ascii="Times New Roman" w:hAnsi="Times New Roman"/>
          <w:sz w:val="24"/>
          <w:szCs w:val="24"/>
        </w:rPr>
        <w:t>»,</w:t>
      </w:r>
      <w:r w:rsidR="001F2551" w:rsidRPr="00BB51C2">
        <w:rPr>
          <w:rFonts w:ascii="Times New Roman" w:hAnsi="Times New Roman"/>
          <w:sz w:val="24"/>
          <w:szCs w:val="24"/>
        </w:rPr>
        <w:t xml:space="preserve"> что </w:t>
      </w:r>
      <w:r w:rsidR="00BB51C2" w:rsidRPr="00BB51C2">
        <w:rPr>
          <w:rFonts w:ascii="Times New Roman" w:hAnsi="Times New Roman"/>
          <w:sz w:val="24"/>
          <w:szCs w:val="24"/>
        </w:rPr>
        <w:t>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proofErr w:type="gramEnd"/>
    </w:p>
    <w:p w:rsidR="00671AB8" w:rsidRPr="002928D7" w:rsidRDefault="00671AB8" w:rsidP="002928D7">
      <w:pPr>
        <w:pStyle w:val="1"/>
      </w:pPr>
      <w:r w:rsidRPr="002928D7">
        <w:t>Государственная программа 2</w:t>
      </w:r>
      <w:r w:rsidR="00EA2C26">
        <w:t xml:space="preserve"> «</w:t>
      </w:r>
      <w:r w:rsidRPr="002928D7">
        <w:t>Развитие образования</w:t>
      </w:r>
      <w:r w:rsidR="00B1104A">
        <w:t>»</w:t>
      </w:r>
    </w:p>
    <w:p w:rsidR="00BA7EE9" w:rsidRPr="006D2D64" w:rsidRDefault="00BA7EE9" w:rsidP="00BA7EE9">
      <w:pPr>
        <w:pStyle w:val="a8"/>
        <w:ind w:firstLine="709"/>
        <w:rPr>
          <w:sz w:val="24"/>
          <w:szCs w:val="28"/>
        </w:rPr>
      </w:pPr>
      <w:r w:rsidRPr="006D2D64">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 13 156 366,0 тыс. рублей. Отклонений между показателями сводной бюджетной росписи областного бюджета и Закона об областном бюджете нет.</w:t>
      </w:r>
    </w:p>
    <w:p w:rsidR="00BA7EE9" w:rsidRDefault="00BA7EE9" w:rsidP="00BA7EE9">
      <w:pPr>
        <w:pStyle w:val="a8"/>
        <w:ind w:firstLine="709"/>
        <w:rPr>
          <w:sz w:val="24"/>
          <w:szCs w:val="28"/>
        </w:rPr>
      </w:pPr>
      <w:r w:rsidRPr="006D2D64">
        <w:rPr>
          <w:sz w:val="24"/>
          <w:szCs w:val="28"/>
        </w:rPr>
        <w:t>В целом по государственной программе исполнение составило 13 092 463,6 тыс. рублей или 99,5 % от уточненных бюджетных назначений.</w:t>
      </w:r>
    </w:p>
    <w:p w:rsidR="00BA7EE9" w:rsidRDefault="00BA7EE9" w:rsidP="00BA7EE9">
      <w:pPr>
        <w:pStyle w:val="a8"/>
        <w:ind w:firstLine="709"/>
        <w:rPr>
          <w:sz w:val="24"/>
          <w:szCs w:val="28"/>
        </w:rPr>
      </w:pPr>
      <w:r>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BA7EE9" w:rsidRDefault="00BA7EE9" w:rsidP="00BA7EE9">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4835"/>
        <w:gridCol w:w="1276"/>
        <w:gridCol w:w="1428"/>
        <w:gridCol w:w="1299"/>
        <w:gridCol w:w="982"/>
      </w:tblGrid>
      <w:tr w:rsidR="00BA7EE9" w:rsidTr="009E49EC">
        <w:trPr>
          <w:trHeight w:val="1020"/>
          <w:tblHeader/>
        </w:trPr>
        <w:tc>
          <w:tcPr>
            <w:tcW w:w="4835" w:type="dxa"/>
            <w:tcBorders>
              <w:top w:val="single" w:sz="4" w:space="0" w:color="auto"/>
              <w:left w:val="single" w:sz="4" w:space="0" w:color="auto"/>
              <w:bottom w:val="single" w:sz="4" w:space="0" w:color="auto"/>
              <w:right w:val="single" w:sz="4" w:space="0" w:color="auto"/>
            </w:tcBorders>
            <w:vAlign w:val="center"/>
            <w:hideMark/>
          </w:tcPr>
          <w:p w:rsidR="00BA7EE9" w:rsidRDefault="00BA7EE9" w:rsidP="009E49E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Наименование</w:t>
            </w:r>
          </w:p>
        </w:tc>
        <w:tc>
          <w:tcPr>
            <w:tcW w:w="1276" w:type="dxa"/>
            <w:tcBorders>
              <w:top w:val="single" w:sz="4" w:space="0" w:color="auto"/>
              <w:left w:val="nil"/>
              <w:bottom w:val="single" w:sz="4" w:space="0" w:color="auto"/>
              <w:right w:val="single" w:sz="4" w:space="0" w:color="auto"/>
            </w:tcBorders>
            <w:vAlign w:val="center"/>
            <w:hideMark/>
          </w:tcPr>
          <w:p w:rsidR="00BA7EE9" w:rsidRDefault="00BA7EE9" w:rsidP="009E49E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Сводная бюджетная роспись </w:t>
            </w:r>
          </w:p>
        </w:tc>
        <w:tc>
          <w:tcPr>
            <w:tcW w:w="1428" w:type="dxa"/>
            <w:tcBorders>
              <w:top w:val="single" w:sz="4" w:space="0" w:color="auto"/>
              <w:left w:val="nil"/>
              <w:bottom w:val="single" w:sz="4" w:space="0" w:color="auto"/>
              <w:right w:val="single" w:sz="4" w:space="0" w:color="auto"/>
            </w:tcBorders>
            <w:vAlign w:val="center"/>
            <w:hideMark/>
          </w:tcPr>
          <w:p w:rsidR="00BA7EE9" w:rsidRDefault="00BA7EE9" w:rsidP="009E49E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vAlign w:val="center"/>
            <w:hideMark/>
          </w:tcPr>
          <w:p w:rsidR="00BA7EE9" w:rsidRDefault="00BA7EE9" w:rsidP="009E49E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vAlign w:val="center"/>
            <w:hideMark/>
          </w:tcPr>
          <w:p w:rsidR="00BA7EE9" w:rsidRDefault="00BA7EE9" w:rsidP="009E49E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исполне-ния</w:t>
            </w:r>
          </w:p>
        </w:tc>
      </w:tr>
      <w:tr w:rsidR="00BA7EE9" w:rsidTr="009E49EC">
        <w:trPr>
          <w:trHeight w:val="255"/>
        </w:trPr>
        <w:tc>
          <w:tcPr>
            <w:tcW w:w="4835" w:type="dxa"/>
            <w:tcBorders>
              <w:top w:val="nil"/>
              <w:left w:val="single" w:sz="4" w:space="0" w:color="auto"/>
              <w:bottom w:val="single" w:sz="4" w:space="0" w:color="auto"/>
              <w:right w:val="single" w:sz="4" w:space="0" w:color="auto"/>
            </w:tcBorders>
            <w:vAlign w:val="center"/>
            <w:hideMark/>
          </w:tcPr>
          <w:p w:rsidR="00BA7EE9" w:rsidRDefault="00BA7EE9" w:rsidP="009E49E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1276" w:type="dxa"/>
            <w:tcBorders>
              <w:top w:val="nil"/>
              <w:left w:val="nil"/>
              <w:bottom w:val="single" w:sz="4" w:space="0" w:color="auto"/>
              <w:right w:val="single" w:sz="4" w:space="0" w:color="auto"/>
            </w:tcBorders>
            <w:vAlign w:val="center"/>
            <w:hideMark/>
          </w:tcPr>
          <w:p w:rsidR="00BA7EE9" w:rsidRDefault="00BA7EE9" w:rsidP="009E49E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1428" w:type="dxa"/>
            <w:tcBorders>
              <w:top w:val="nil"/>
              <w:left w:val="nil"/>
              <w:bottom w:val="single" w:sz="4" w:space="0" w:color="auto"/>
              <w:right w:val="single" w:sz="4" w:space="0" w:color="auto"/>
            </w:tcBorders>
            <w:vAlign w:val="center"/>
            <w:hideMark/>
          </w:tcPr>
          <w:p w:rsidR="00BA7EE9" w:rsidRDefault="00BA7EE9" w:rsidP="009E49E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vAlign w:val="center"/>
            <w:hideMark/>
          </w:tcPr>
          <w:p w:rsidR="00BA7EE9" w:rsidRDefault="00BA7EE9" w:rsidP="009E49E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vAlign w:val="center"/>
            <w:hideMark/>
          </w:tcPr>
          <w:p w:rsidR="00BA7EE9" w:rsidRDefault="00BA7EE9" w:rsidP="009E49E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5=3/2</w:t>
            </w:r>
          </w:p>
        </w:tc>
      </w:tr>
      <w:tr w:rsidR="00BA7EE9" w:rsidTr="006D2D64">
        <w:trPr>
          <w:trHeight w:val="397"/>
        </w:trPr>
        <w:tc>
          <w:tcPr>
            <w:tcW w:w="4835" w:type="dxa"/>
            <w:tcBorders>
              <w:top w:val="single" w:sz="4" w:space="0" w:color="auto"/>
              <w:left w:val="single" w:sz="4" w:space="0" w:color="auto"/>
              <w:bottom w:val="single" w:sz="4" w:space="0" w:color="auto"/>
              <w:right w:val="single" w:sz="4" w:space="0" w:color="auto"/>
            </w:tcBorders>
            <w:vAlign w:val="center"/>
            <w:hideMark/>
          </w:tcPr>
          <w:p w:rsidR="00BA7EE9" w:rsidRDefault="00BA7EE9" w:rsidP="009E49EC">
            <w:pPr>
              <w:spacing w:after="0" w:line="240" w:lineRule="auto"/>
              <w:jc w:val="left"/>
              <w:rPr>
                <w:rFonts w:ascii="Times New Roman" w:hAnsi="Times New Roman"/>
                <w:color w:val="000000"/>
                <w:sz w:val="20"/>
                <w:szCs w:val="20"/>
              </w:rPr>
            </w:pPr>
            <w:r>
              <w:rPr>
                <w:rFonts w:ascii="Times New Roman" w:hAnsi="Times New Roman"/>
                <w:color w:val="000000"/>
                <w:sz w:val="20"/>
                <w:szCs w:val="20"/>
              </w:rPr>
              <w:t>Подпрограмма 1. «Развитие профессионального образования»</w:t>
            </w:r>
          </w:p>
        </w:tc>
        <w:tc>
          <w:tcPr>
            <w:tcW w:w="1276"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1 422 175,9</w:t>
            </w:r>
          </w:p>
        </w:tc>
        <w:tc>
          <w:tcPr>
            <w:tcW w:w="1428"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1 421 984,4</w:t>
            </w:r>
          </w:p>
        </w:tc>
        <w:tc>
          <w:tcPr>
            <w:tcW w:w="1299"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-191,5</w:t>
            </w:r>
          </w:p>
        </w:tc>
        <w:tc>
          <w:tcPr>
            <w:tcW w:w="982"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100,0</w:t>
            </w:r>
          </w:p>
        </w:tc>
      </w:tr>
      <w:tr w:rsidR="00BA7EE9" w:rsidTr="006D2D64">
        <w:trPr>
          <w:trHeight w:val="397"/>
        </w:trPr>
        <w:tc>
          <w:tcPr>
            <w:tcW w:w="4835" w:type="dxa"/>
            <w:tcBorders>
              <w:top w:val="single" w:sz="4" w:space="0" w:color="auto"/>
              <w:left w:val="single" w:sz="4" w:space="0" w:color="auto"/>
              <w:bottom w:val="single" w:sz="4" w:space="0" w:color="auto"/>
              <w:right w:val="single" w:sz="4" w:space="0" w:color="auto"/>
            </w:tcBorders>
            <w:vAlign w:val="center"/>
            <w:hideMark/>
          </w:tcPr>
          <w:p w:rsidR="00BA7EE9" w:rsidRDefault="00BA7EE9" w:rsidP="009E49EC">
            <w:pPr>
              <w:spacing w:after="0" w:line="240" w:lineRule="auto"/>
              <w:jc w:val="left"/>
              <w:rPr>
                <w:rFonts w:ascii="Times New Roman" w:hAnsi="Times New Roman"/>
                <w:color w:val="000000"/>
                <w:sz w:val="20"/>
                <w:szCs w:val="20"/>
              </w:rPr>
            </w:pPr>
            <w:r>
              <w:rPr>
                <w:rFonts w:ascii="Times New Roman" w:hAnsi="Times New Roman"/>
                <w:color w:val="000000"/>
                <w:sz w:val="20"/>
                <w:szCs w:val="20"/>
              </w:rPr>
              <w:t>Подпрограмма 2. «Развитие дошкольного, общего и дополнительного образования детей»</w:t>
            </w:r>
          </w:p>
        </w:tc>
        <w:tc>
          <w:tcPr>
            <w:tcW w:w="1276"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10 814 001,2</w:t>
            </w:r>
          </w:p>
        </w:tc>
        <w:tc>
          <w:tcPr>
            <w:tcW w:w="1428"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10 765 270,5</w:t>
            </w:r>
          </w:p>
        </w:tc>
        <w:tc>
          <w:tcPr>
            <w:tcW w:w="1299"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-48 730,7</w:t>
            </w:r>
          </w:p>
        </w:tc>
        <w:tc>
          <w:tcPr>
            <w:tcW w:w="982"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99,5</w:t>
            </w:r>
          </w:p>
        </w:tc>
      </w:tr>
      <w:tr w:rsidR="00BA7EE9" w:rsidTr="006D2D64">
        <w:trPr>
          <w:trHeight w:val="397"/>
        </w:trPr>
        <w:tc>
          <w:tcPr>
            <w:tcW w:w="4835" w:type="dxa"/>
            <w:tcBorders>
              <w:top w:val="single" w:sz="4" w:space="0" w:color="auto"/>
              <w:left w:val="single" w:sz="4" w:space="0" w:color="auto"/>
              <w:bottom w:val="single" w:sz="4" w:space="0" w:color="auto"/>
              <w:right w:val="single" w:sz="4" w:space="0" w:color="auto"/>
            </w:tcBorders>
            <w:vAlign w:val="center"/>
            <w:hideMark/>
          </w:tcPr>
          <w:p w:rsidR="00BA7EE9" w:rsidRDefault="00BA7EE9" w:rsidP="009E49EC">
            <w:pPr>
              <w:spacing w:after="0" w:line="240" w:lineRule="auto"/>
              <w:jc w:val="left"/>
              <w:rPr>
                <w:rFonts w:ascii="Times New Roman" w:hAnsi="Times New Roman"/>
                <w:color w:val="000000"/>
                <w:sz w:val="20"/>
                <w:szCs w:val="20"/>
              </w:rPr>
            </w:pPr>
            <w:r>
              <w:rPr>
                <w:rFonts w:ascii="Times New Roman" w:hAnsi="Times New Roman"/>
                <w:color w:val="000000"/>
                <w:sz w:val="20"/>
                <w:szCs w:val="20"/>
              </w:rPr>
              <w:t>Подпрограмма 3. «Развитие современной инфраструктуры системы образования»</w:t>
            </w:r>
          </w:p>
        </w:tc>
        <w:tc>
          <w:tcPr>
            <w:tcW w:w="1276"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704 752,1</w:t>
            </w:r>
          </w:p>
        </w:tc>
        <w:tc>
          <w:tcPr>
            <w:tcW w:w="1428"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691 286,7</w:t>
            </w:r>
          </w:p>
        </w:tc>
        <w:tc>
          <w:tcPr>
            <w:tcW w:w="1299"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-13 465,3</w:t>
            </w:r>
          </w:p>
        </w:tc>
        <w:tc>
          <w:tcPr>
            <w:tcW w:w="982"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98,1</w:t>
            </w:r>
          </w:p>
        </w:tc>
      </w:tr>
      <w:tr w:rsidR="00BA7EE9" w:rsidTr="006D2D64">
        <w:trPr>
          <w:trHeight w:val="397"/>
        </w:trPr>
        <w:tc>
          <w:tcPr>
            <w:tcW w:w="4835" w:type="dxa"/>
            <w:tcBorders>
              <w:top w:val="single" w:sz="4" w:space="0" w:color="auto"/>
              <w:left w:val="single" w:sz="4" w:space="0" w:color="auto"/>
              <w:bottom w:val="single" w:sz="4" w:space="0" w:color="auto"/>
              <w:right w:val="single" w:sz="4" w:space="0" w:color="auto"/>
            </w:tcBorders>
            <w:vAlign w:val="center"/>
            <w:hideMark/>
          </w:tcPr>
          <w:p w:rsidR="00BA7EE9" w:rsidRDefault="00BA7EE9" w:rsidP="009E49EC">
            <w:pPr>
              <w:spacing w:after="0" w:line="240" w:lineRule="auto"/>
              <w:jc w:val="left"/>
              <w:rPr>
                <w:rFonts w:ascii="Times New Roman" w:hAnsi="Times New Roman"/>
                <w:color w:val="000000"/>
                <w:sz w:val="20"/>
                <w:szCs w:val="20"/>
              </w:rPr>
            </w:pPr>
            <w:r>
              <w:rPr>
                <w:rFonts w:ascii="Times New Roman" w:hAnsi="Times New Roman"/>
                <w:color w:val="000000"/>
                <w:sz w:val="20"/>
                <w:szCs w:val="20"/>
              </w:rPr>
              <w:t>Подпрограмма 4. «Обеспечение реализации государственной программы»</w:t>
            </w:r>
          </w:p>
        </w:tc>
        <w:tc>
          <w:tcPr>
            <w:tcW w:w="1276"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209 517,9</w:t>
            </w:r>
          </w:p>
        </w:tc>
        <w:tc>
          <w:tcPr>
            <w:tcW w:w="1428"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208 043,7</w:t>
            </w:r>
          </w:p>
        </w:tc>
        <w:tc>
          <w:tcPr>
            <w:tcW w:w="1299"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-1 474,2</w:t>
            </w:r>
          </w:p>
        </w:tc>
        <w:tc>
          <w:tcPr>
            <w:tcW w:w="982"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99,3</w:t>
            </w:r>
          </w:p>
        </w:tc>
      </w:tr>
      <w:tr w:rsidR="00BA7EE9" w:rsidTr="006D2D64">
        <w:trPr>
          <w:trHeight w:val="397"/>
        </w:trPr>
        <w:tc>
          <w:tcPr>
            <w:tcW w:w="4835" w:type="dxa"/>
            <w:tcBorders>
              <w:top w:val="single" w:sz="4" w:space="0" w:color="auto"/>
              <w:left w:val="single" w:sz="4" w:space="0" w:color="auto"/>
              <w:bottom w:val="single" w:sz="4" w:space="0" w:color="auto"/>
              <w:right w:val="single" w:sz="4" w:space="0" w:color="auto"/>
            </w:tcBorders>
            <w:vAlign w:val="center"/>
            <w:hideMark/>
          </w:tcPr>
          <w:p w:rsidR="00BA7EE9" w:rsidRDefault="00BA7EE9" w:rsidP="009E49EC">
            <w:pPr>
              <w:spacing w:after="0" w:line="240" w:lineRule="auto"/>
              <w:jc w:val="left"/>
              <w:rPr>
                <w:rFonts w:ascii="Times New Roman" w:hAnsi="Times New Roman"/>
                <w:color w:val="000000"/>
                <w:sz w:val="20"/>
                <w:szCs w:val="20"/>
              </w:rPr>
            </w:pPr>
            <w:r>
              <w:rPr>
                <w:rFonts w:ascii="Times New Roman" w:hAnsi="Times New Roman"/>
                <w:color w:val="000000"/>
                <w:sz w:val="20"/>
                <w:szCs w:val="20"/>
              </w:rPr>
              <w:t>Подпрограмма 5. «Вовлечение молодежи в социальную практику»</w:t>
            </w:r>
          </w:p>
        </w:tc>
        <w:tc>
          <w:tcPr>
            <w:tcW w:w="1276"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5 919,0</w:t>
            </w:r>
          </w:p>
        </w:tc>
        <w:tc>
          <w:tcPr>
            <w:tcW w:w="1428"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5 878,3</w:t>
            </w:r>
          </w:p>
        </w:tc>
        <w:tc>
          <w:tcPr>
            <w:tcW w:w="1299"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-40,7</w:t>
            </w:r>
          </w:p>
        </w:tc>
        <w:tc>
          <w:tcPr>
            <w:tcW w:w="982"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color w:val="000000"/>
                <w:sz w:val="20"/>
                <w:szCs w:val="20"/>
              </w:rPr>
            </w:pPr>
            <w:r>
              <w:rPr>
                <w:rFonts w:ascii="Times New Roman" w:hAnsi="Times New Roman"/>
                <w:color w:val="000000"/>
                <w:sz w:val="20"/>
                <w:szCs w:val="20"/>
              </w:rPr>
              <w:t>99,3</w:t>
            </w:r>
          </w:p>
        </w:tc>
      </w:tr>
      <w:tr w:rsidR="00BA7EE9" w:rsidTr="006D2D64">
        <w:trPr>
          <w:trHeight w:val="397"/>
        </w:trPr>
        <w:tc>
          <w:tcPr>
            <w:tcW w:w="4835" w:type="dxa"/>
            <w:tcBorders>
              <w:top w:val="single" w:sz="4" w:space="0" w:color="auto"/>
              <w:left w:val="single" w:sz="4" w:space="0" w:color="auto"/>
              <w:bottom w:val="single" w:sz="4" w:space="0" w:color="auto"/>
              <w:right w:val="single" w:sz="4" w:space="0" w:color="auto"/>
            </w:tcBorders>
            <w:vAlign w:val="center"/>
            <w:hideMark/>
          </w:tcPr>
          <w:p w:rsidR="00BA7EE9" w:rsidRDefault="00BA7EE9" w:rsidP="009E49EC">
            <w:pPr>
              <w:spacing w:after="0" w:line="240" w:lineRule="auto"/>
              <w:jc w:val="left"/>
              <w:rPr>
                <w:rFonts w:ascii="Times New Roman" w:hAnsi="Times New Roman"/>
                <w:b/>
                <w:bCs/>
                <w:color w:val="000000"/>
                <w:sz w:val="20"/>
                <w:szCs w:val="20"/>
              </w:rPr>
            </w:pPr>
            <w:r>
              <w:rPr>
                <w:rFonts w:ascii="Times New Roman" w:hAnsi="Times New Roman"/>
                <w:b/>
                <w:bCs/>
                <w:color w:val="000000"/>
                <w:sz w:val="20"/>
                <w:szCs w:val="20"/>
              </w:rPr>
              <w:t>Итого по государственной программе 2. «Развитие образования»</w:t>
            </w:r>
          </w:p>
        </w:tc>
        <w:tc>
          <w:tcPr>
            <w:tcW w:w="1276"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b/>
                <w:color w:val="000000"/>
                <w:sz w:val="20"/>
                <w:szCs w:val="20"/>
              </w:rPr>
            </w:pPr>
            <w:r>
              <w:rPr>
                <w:rFonts w:ascii="Times New Roman" w:hAnsi="Times New Roman"/>
                <w:b/>
                <w:color w:val="000000"/>
                <w:sz w:val="20"/>
                <w:szCs w:val="20"/>
              </w:rPr>
              <w:t>13 156 366,0</w:t>
            </w:r>
          </w:p>
        </w:tc>
        <w:tc>
          <w:tcPr>
            <w:tcW w:w="1428"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b/>
                <w:color w:val="000000"/>
                <w:sz w:val="20"/>
                <w:szCs w:val="20"/>
              </w:rPr>
            </w:pPr>
            <w:r>
              <w:rPr>
                <w:rFonts w:ascii="Times New Roman" w:hAnsi="Times New Roman"/>
                <w:b/>
                <w:color w:val="000000"/>
                <w:sz w:val="20"/>
                <w:szCs w:val="20"/>
              </w:rPr>
              <w:t>13 092 463,6</w:t>
            </w:r>
          </w:p>
        </w:tc>
        <w:tc>
          <w:tcPr>
            <w:tcW w:w="1299"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b/>
                <w:color w:val="000000"/>
                <w:sz w:val="20"/>
                <w:szCs w:val="20"/>
              </w:rPr>
            </w:pPr>
            <w:r>
              <w:rPr>
                <w:rFonts w:ascii="Times New Roman" w:hAnsi="Times New Roman"/>
                <w:b/>
                <w:color w:val="000000"/>
                <w:sz w:val="20"/>
                <w:szCs w:val="20"/>
              </w:rPr>
              <w:t>-63 902,4</w:t>
            </w:r>
          </w:p>
        </w:tc>
        <w:tc>
          <w:tcPr>
            <w:tcW w:w="982"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b/>
                <w:color w:val="000000"/>
                <w:sz w:val="20"/>
                <w:szCs w:val="20"/>
              </w:rPr>
            </w:pPr>
            <w:r>
              <w:rPr>
                <w:rFonts w:ascii="Times New Roman" w:hAnsi="Times New Roman"/>
                <w:b/>
                <w:color w:val="000000"/>
                <w:sz w:val="20"/>
                <w:szCs w:val="20"/>
              </w:rPr>
              <w:t>99,5</w:t>
            </w:r>
          </w:p>
        </w:tc>
      </w:tr>
      <w:tr w:rsidR="00BA7EE9" w:rsidTr="006D2D64">
        <w:trPr>
          <w:trHeight w:val="397"/>
        </w:trPr>
        <w:tc>
          <w:tcPr>
            <w:tcW w:w="4835" w:type="dxa"/>
            <w:tcBorders>
              <w:top w:val="single" w:sz="4" w:space="0" w:color="auto"/>
              <w:left w:val="single" w:sz="4" w:space="0" w:color="auto"/>
              <w:bottom w:val="single" w:sz="4" w:space="0" w:color="auto"/>
              <w:right w:val="single" w:sz="4" w:space="0" w:color="auto"/>
            </w:tcBorders>
            <w:hideMark/>
          </w:tcPr>
          <w:p w:rsidR="00BA7EE9" w:rsidRDefault="00BA7EE9" w:rsidP="009E49EC">
            <w:pPr>
              <w:spacing w:after="0" w:line="240" w:lineRule="auto"/>
              <w:rPr>
                <w:rFonts w:ascii="Times New Roman" w:hAnsi="Times New Roman"/>
                <w:bCs/>
                <w:i/>
                <w:color w:val="000000"/>
                <w:sz w:val="20"/>
                <w:szCs w:val="20"/>
              </w:rPr>
            </w:pPr>
            <w:r>
              <w:rPr>
                <w:rFonts w:ascii="Times New Roman" w:hAnsi="Times New Roman"/>
                <w:bCs/>
                <w:i/>
                <w:color w:val="000000"/>
                <w:sz w:val="20"/>
                <w:szCs w:val="20"/>
              </w:rPr>
              <w:t>в том числе средства федерального бюджета</w:t>
            </w:r>
          </w:p>
        </w:tc>
        <w:tc>
          <w:tcPr>
            <w:tcW w:w="1276" w:type="dxa"/>
            <w:tcBorders>
              <w:top w:val="single" w:sz="4" w:space="0" w:color="auto"/>
              <w:left w:val="nil"/>
              <w:bottom w:val="single" w:sz="4" w:space="0" w:color="auto"/>
              <w:right w:val="single" w:sz="4" w:space="0" w:color="auto"/>
            </w:tcBorders>
            <w:hideMark/>
          </w:tcPr>
          <w:p w:rsidR="00BA7EE9" w:rsidRDefault="00BA7EE9" w:rsidP="006D2D64">
            <w:pPr>
              <w:jc w:val="right"/>
              <w:rPr>
                <w:rFonts w:ascii="Times New Roman" w:hAnsi="Times New Roman"/>
                <w:i/>
                <w:color w:val="000000"/>
                <w:sz w:val="20"/>
                <w:szCs w:val="20"/>
              </w:rPr>
            </w:pPr>
            <w:r>
              <w:rPr>
                <w:rFonts w:ascii="Times New Roman" w:hAnsi="Times New Roman"/>
                <w:i/>
                <w:color w:val="000000"/>
                <w:sz w:val="20"/>
                <w:szCs w:val="20"/>
              </w:rPr>
              <w:t xml:space="preserve">51 085,5 </w:t>
            </w:r>
          </w:p>
        </w:tc>
        <w:tc>
          <w:tcPr>
            <w:tcW w:w="1428" w:type="dxa"/>
            <w:tcBorders>
              <w:top w:val="single" w:sz="4" w:space="0" w:color="auto"/>
              <w:left w:val="nil"/>
              <w:bottom w:val="single" w:sz="4" w:space="0" w:color="auto"/>
              <w:right w:val="single" w:sz="4" w:space="0" w:color="auto"/>
            </w:tcBorders>
            <w:hideMark/>
          </w:tcPr>
          <w:p w:rsidR="00BA7EE9" w:rsidRDefault="00BA7EE9" w:rsidP="006D2D64">
            <w:pPr>
              <w:jc w:val="right"/>
              <w:rPr>
                <w:rFonts w:ascii="Times New Roman" w:hAnsi="Times New Roman"/>
                <w:i/>
                <w:color w:val="000000"/>
                <w:sz w:val="20"/>
                <w:szCs w:val="20"/>
              </w:rPr>
            </w:pPr>
            <w:r>
              <w:rPr>
                <w:rFonts w:ascii="Times New Roman" w:hAnsi="Times New Roman"/>
                <w:i/>
                <w:color w:val="000000"/>
                <w:sz w:val="20"/>
                <w:szCs w:val="20"/>
              </w:rPr>
              <w:t xml:space="preserve">50 259,7 </w:t>
            </w:r>
          </w:p>
        </w:tc>
        <w:tc>
          <w:tcPr>
            <w:tcW w:w="1299"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i/>
                <w:color w:val="000000"/>
                <w:sz w:val="20"/>
                <w:szCs w:val="20"/>
              </w:rPr>
            </w:pPr>
            <w:r>
              <w:rPr>
                <w:rFonts w:ascii="Times New Roman" w:hAnsi="Times New Roman"/>
                <w:i/>
                <w:color w:val="000000"/>
                <w:sz w:val="20"/>
                <w:szCs w:val="20"/>
              </w:rPr>
              <w:t>-825,8</w:t>
            </w:r>
          </w:p>
        </w:tc>
        <w:tc>
          <w:tcPr>
            <w:tcW w:w="982" w:type="dxa"/>
            <w:tcBorders>
              <w:top w:val="single" w:sz="4" w:space="0" w:color="auto"/>
              <w:left w:val="nil"/>
              <w:bottom w:val="single" w:sz="4" w:space="0" w:color="auto"/>
              <w:right w:val="single" w:sz="4" w:space="0" w:color="auto"/>
            </w:tcBorders>
            <w:hideMark/>
          </w:tcPr>
          <w:p w:rsidR="00BA7EE9" w:rsidRDefault="00BA7EE9" w:rsidP="006D2D64">
            <w:pPr>
              <w:spacing w:after="0" w:line="240" w:lineRule="auto"/>
              <w:jc w:val="right"/>
              <w:rPr>
                <w:rFonts w:ascii="Times New Roman" w:hAnsi="Times New Roman"/>
                <w:i/>
                <w:color w:val="000000"/>
                <w:sz w:val="20"/>
                <w:szCs w:val="20"/>
              </w:rPr>
            </w:pPr>
            <w:r>
              <w:rPr>
                <w:rFonts w:ascii="Times New Roman" w:hAnsi="Times New Roman"/>
                <w:i/>
                <w:color w:val="000000"/>
                <w:sz w:val="20"/>
                <w:szCs w:val="20"/>
              </w:rPr>
              <w:t>98,4</w:t>
            </w:r>
          </w:p>
        </w:tc>
      </w:tr>
    </w:tbl>
    <w:p w:rsidR="00BA7EE9" w:rsidRDefault="00BA7EE9" w:rsidP="00BA7EE9">
      <w:pPr>
        <w:pStyle w:val="a8"/>
        <w:ind w:firstLine="709"/>
        <w:rPr>
          <w:sz w:val="24"/>
          <w:szCs w:val="28"/>
        </w:rPr>
      </w:pPr>
    </w:p>
    <w:p w:rsidR="00BA7EE9" w:rsidRDefault="00BA7EE9" w:rsidP="00BA7EE9">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государственной программы:</w:t>
      </w:r>
    </w:p>
    <w:p w:rsidR="00156AF3" w:rsidRDefault="00156AF3" w:rsidP="00BA7EE9">
      <w:pPr>
        <w:pStyle w:val="a8"/>
        <w:ind w:firstLine="709"/>
        <w:rPr>
          <w:b/>
          <w:i/>
          <w:sz w:val="24"/>
          <w:szCs w:val="28"/>
        </w:rPr>
      </w:pPr>
    </w:p>
    <w:p w:rsidR="00BA7EE9" w:rsidRDefault="00BA7EE9" w:rsidP="00BA7EE9">
      <w:pPr>
        <w:pStyle w:val="a8"/>
        <w:ind w:firstLine="709"/>
        <w:rPr>
          <w:i/>
          <w:sz w:val="24"/>
          <w:szCs w:val="28"/>
        </w:rPr>
      </w:pPr>
      <w:r>
        <w:rPr>
          <w:b/>
          <w:i/>
          <w:sz w:val="24"/>
          <w:szCs w:val="28"/>
        </w:rPr>
        <w:lastRenderedPageBreak/>
        <w:t xml:space="preserve">Подпрограмма 1 «Развитие профессионального образования» </w:t>
      </w:r>
      <w:r>
        <w:rPr>
          <w:i/>
          <w:sz w:val="24"/>
          <w:szCs w:val="28"/>
        </w:rPr>
        <w:t>(в части целевых средств федерального бюджета)</w:t>
      </w:r>
    </w:p>
    <w:p w:rsidR="00BA7EE9" w:rsidRDefault="00BA7EE9" w:rsidP="00BA7EE9">
      <w:pPr>
        <w:pStyle w:val="a8"/>
        <w:ind w:firstLine="709"/>
        <w:rPr>
          <w:sz w:val="24"/>
          <w:szCs w:val="28"/>
        </w:rPr>
      </w:pPr>
      <w:r w:rsidRPr="00156AF3">
        <w:rPr>
          <w:sz w:val="24"/>
          <w:szCs w:val="28"/>
        </w:rPr>
        <w:t>117,6 тыс. рублей</w:t>
      </w:r>
      <w:r w:rsidRPr="00156AF3">
        <w:rPr>
          <w:sz w:val="24"/>
          <w:szCs w:val="24"/>
        </w:rPr>
        <w:t>, что на 9,1 % ниже</w:t>
      </w:r>
      <w:r>
        <w:rPr>
          <w:sz w:val="24"/>
          <w:szCs w:val="24"/>
        </w:rPr>
        <w:t xml:space="preserve"> запланированных бюджетных назначений,</w:t>
      </w:r>
      <w:r>
        <w:rPr>
          <w:sz w:val="24"/>
          <w:szCs w:val="28"/>
        </w:rPr>
        <w:t xml:space="preserve"> в рамках реализации мероприятия «Выплата стипендий Правительства Российской Федерации для лиц, обучающихся по очной форме обучения по основным профессиональным образовательным программам среднего профессионального образования, имеющим государственную аккредитацию, соответствующим приоритетным направлениям модернизации и технологического развития экономики Российской Федерации, в образовательных учреждениях профессионального образования, находящихся в ведении органов государственной власти субъекта Российской Федерации», что обусловлено окончанием обучения стипендиатами в июне 2016 года.</w:t>
      </w:r>
    </w:p>
    <w:p w:rsidR="00156AF3" w:rsidRDefault="00156AF3" w:rsidP="00BA7EE9">
      <w:pPr>
        <w:pStyle w:val="a8"/>
        <w:ind w:firstLine="709"/>
        <w:rPr>
          <w:b/>
          <w:i/>
          <w:sz w:val="24"/>
          <w:szCs w:val="28"/>
        </w:rPr>
      </w:pPr>
    </w:p>
    <w:p w:rsidR="00BA7EE9" w:rsidRDefault="00BA7EE9" w:rsidP="00BA7EE9">
      <w:pPr>
        <w:pStyle w:val="a8"/>
        <w:ind w:firstLine="709"/>
        <w:rPr>
          <w:b/>
          <w:i/>
          <w:sz w:val="24"/>
          <w:szCs w:val="28"/>
        </w:rPr>
      </w:pPr>
      <w:r>
        <w:rPr>
          <w:b/>
          <w:i/>
          <w:sz w:val="24"/>
          <w:szCs w:val="28"/>
        </w:rPr>
        <w:t>Подпрограмма 2 «Развитие дошкольного, общего и дополнительного образования детей»</w:t>
      </w:r>
    </w:p>
    <w:p w:rsidR="00BA7EE9" w:rsidRPr="00156AF3" w:rsidRDefault="00BA7EE9" w:rsidP="00BA7EE9">
      <w:pPr>
        <w:pStyle w:val="a8"/>
        <w:ind w:firstLine="709"/>
        <w:rPr>
          <w:sz w:val="24"/>
          <w:szCs w:val="28"/>
        </w:rPr>
      </w:pPr>
      <w:r w:rsidRPr="00156AF3">
        <w:rPr>
          <w:sz w:val="24"/>
          <w:szCs w:val="28"/>
        </w:rPr>
        <w:t>18 721,4 тыс. рублей</w:t>
      </w:r>
      <w:r w:rsidRPr="00156AF3">
        <w:rPr>
          <w:sz w:val="24"/>
          <w:szCs w:val="24"/>
        </w:rPr>
        <w:t>, что на 8,6 % ниже запланированных бюджетных назначений,</w:t>
      </w:r>
      <w:r w:rsidRPr="00156AF3">
        <w:rPr>
          <w:sz w:val="24"/>
          <w:szCs w:val="28"/>
        </w:rPr>
        <w:t xml:space="preserve"> в рамках реализации мероприятия «Предоставление субвенций на выплату компенсации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что обусловлено</w:t>
      </w:r>
      <w:r w:rsidRPr="00156AF3">
        <w:t xml:space="preserve"> </w:t>
      </w:r>
      <w:r w:rsidRPr="00156AF3">
        <w:rPr>
          <w:sz w:val="24"/>
          <w:szCs w:val="28"/>
        </w:rPr>
        <w:t>заявительным характером данной выплаты;</w:t>
      </w:r>
    </w:p>
    <w:p w:rsidR="00BA7EE9" w:rsidRPr="00156AF3" w:rsidRDefault="00BA7EE9" w:rsidP="00BA7EE9">
      <w:pPr>
        <w:pStyle w:val="a8"/>
        <w:ind w:firstLine="709"/>
        <w:rPr>
          <w:sz w:val="24"/>
          <w:szCs w:val="28"/>
        </w:rPr>
      </w:pPr>
      <w:r w:rsidRPr="00156AF3">
        <w:rPr>
          <w:sz w:val="24"/>
          <w:szCs w:val="28"/>
        </w:rPr>
        <w:t>16 862,8 тыс. рублей</w:t>
      </w:r>
      <w:r w:rsidRPr="00156AF3">
        <w:rPr>
          <w:sz w:val="24"/>
          <w:szCs w:val="24"/>
        </w:rPr>
        <w:t>, что на 0,4 % ниже запланированных бюджетных назначений,</w:t>
      </w:r>
      <w:r w:rsidRPr="00156AF3">
        <w:rPr>
          <w:sz w:val="24"/>
          <w:szCs w:val="28"/>
        </w:rPr>
        <w:t xml:space="preserve"> в рамках реализации мероприятия «Предоставление субвенций на реализацию Закона Мурманской области «О региональных нормативах финансового обеспечения образовательной деятельности дошкольных образовательных организаций», что обусловлено фактическим среднегодовым количеством воспитанников, сложившимся ниже запланированного;</w:t>
      </w:r>
    </w:p>
    <w:p w:rsidR="00BA7EE9" w:rsidRPr="00156AF3" w:rsidRDefault="00BA7EE9" w:rsidP="00BA7EE9">
      <w:pPr>
        <w:pStyle w:val="a8"/>
        <w:ind w:firstLine="709"/>
        <w:rPr>
          <w:sz w:val="24"/>
          <w:szCs w:val="28"/>
        </w:rPr>
      </w:pPr>
      <w:r w:rsidRPr="00156AF3">
        <w:rPr>
          <w:sz w:val="24"/>
          <w:szCs w:val="28"/>
        </w:rPr>
        <w:t>8 196,3 тыс. рублей</w:t>
      </w:r>
      <w:r w:rsidRPr="00156AF3">
        <w:rPr>
          <w:sz w:val="24"/>
          <w:szCs w:val="24"/>
        </w:rPr>
        <w:t xml:space="preserve">, что на 0,2 % ниже запланированных бюджетных назначений, </w:t>
      </w:r>
      <w:r w:rsidRPr="00156AF3">
        <w:rPr>
          <w:sz w:val="24"/>
          <w:szCs w:val="28"/>
        </w:rPr>
        <w:t>в рамках реализации мероприятия «Предоставление субвенций на реализацию Закона Мурманской области «О региональных нормативах финансового обеспечения образовательной деятельности Мурманской области», что обусловлено фактической среднегодовой численностью обучающихся, сложившейся ниже запланированной;</w:t>
      </w:r>
    </w:p>
    <w:p w:rsidR="00BA7EE9" w:rsidRPr="00156AF3" w:rsidRDefault="00BA7EE9" w:rsidP="00BA7EE9">
      <w:pPr>
        <w:pStyle w:val="a8"/>
        <w:ind w:firstLine="709"/>
        <w:rPr>
          <w:sz w:val="24"/>
          <w:szCs w:val="28"/>
        </w:rPr>
      </w:pPr>
      <w:r w:rsidRPr="00156AF3">
        <w:rPr>
          <w:sz w:val="24"/>
          <w:szCs w:val="28"/>
        </w:rPr>
        <w:t>1 259,4 тыс. рублей</w:t>
      </w:r>
      <w:r w:rsidRPr="00156AF3">
        <w:rPr>
          <w:sz w:val="24"/>
          <w:szCs w:val="24"/>
        </w:rPr>
        <w:t>, что на 3,4 % ниже запланированных бюджетных назначений,</w:t>
      </w:r>
      <w:r w:rsidRPr="00156AF3">
        <w:rPr>
          <w:sz w:val="24"/>
          <w:szCs w:val="28"/>
        </w:rPr>
        <w:t xml:space="preserve"> в рамках реализации мероприятия «Финансовое обеспечение выполнения государственного задания казенными учреждениями, что </w:t>
      </w:r>
      <w:r w:rsidR="00156AF3">
        <w:rPr>
          <w:sz w:val="24"/>
          <w:szCs w:val="28"/>
        </w:rPr>
        <w:t>обусловлено</w:t>
      </w:r>
      <w:r w:rsidRPr="00156AF3">
        <w:rPr>
          <w:sz w:val="24"/>
          <w:szCs w:val="28"/>
        </w:rPr>
        <w:t xml:space="preserve"> корректировкой государственного задания в связи с сокращением контингента обучающихся, находящихся в местах лишения свободы;</w:t>
      </w:r>
    </w:p>
    <w:p w:rsidR="00BA7EE9" w:rsidRPr="00190A64" w:rsidRDefault="00BA7EE9" w:rsidP="00BA7EE9">
      <w:pPr>
        <w:pStyle w:val="a8"/>
        <w:ind w:firstLine="709"/>
        <w:rPr>
          <w:sz w:val="24"/>
          <w:szCs w:val="28"/>
        </w:rPr>
      </w:pPr>
      <w:r w:rsidRPr="00156AF3">
        <w:rPr>
          <w:sz w:val="24"/>
          <w:szCs w:val="28"/>
        </w:rPr>
        <w:t>1 250,4 тыс. рублей, что на 9,6 % ниже запланированных бюджетных назначений, в рамках реализации мероприятия «Предоставление субсидий на реализацию Закона Мурманской области «О реги</w:t>
      </w:r>
      <w:r w:rsidR="00340298">
        <w:rPr>
          <w:sz w:val="24"/>
          <w:szCs w:val="28"/>
        </w:rPr>
        <w:t>ональных нормативах финансового</w:t>
      </w:r>
      <w:r w:rsidRPr="00156AF3">
        <w:rPr>
          <w:sz w:val="24"/>
          <w:szCs w:val="28"/>
        </w:rPr>
        <w:t xml:space="preserve"> обеспечения образовательной деятельности дошкольных образовательных организаций», что обусловлено фактической среднегодовой численностью воспитанников, сложившейся ниже запланированной в организации, получающей субсидию (Частное дошкольное образовательное учреждение «Детский сад № 26 ОАО «Российские железные дороги»);</w:t>
      </w:r>
    </w:p>
    <w:p w:rsidR="00BA7EE9" w:rsidRPr="00A11E3A" w:rsidRDefault="00BA7EE9" w:rsidP="00BA7EE9">
      <w:pPr>
        <w:pStyle w:val="a8"/>
        <w:ind w:firstLine="709"/>
        <w:rPr>
          <w:sz w:val="24"/>
          <w:szCs w:val="28"/>
        </w:rPr>
      </w:pPr>
      <w:r w:rsidRPr="00A11E3A">
        <w:rPr>
          <w:sz w:val="24"/>
          <w:szCs w:val="28"/>
        </w:rPr>
        <w:t>616,9 тыс. рублей, что на 11,9 % ниже запланированных бюджетных назначений, в рамках реализации мероприятия «Предоставление субвенций на дополнительные расходы, связанные с выплатой компенсации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(банковские, почтовые услуги, расходы на</w:t>
      </w:r>
      <w:r w:rsidR="009811DC" w:rsidRPr="00A11E3A">
        <w:rPr>
          <w:sz w:val="24"/>
          <w:szCs w:val="28"/>
        </w:rPr>
        <w:t xml:space="preserve"> компенсацию затрат </w:t>
      </w:r>
      <w:r w:rsidRPr="00A11E3A">
        <w:rPr>
          <w:sz w:val="24"/>
          <w:szCs w:val="28"/>
        </w:rPr>
        <w:t>деятельности органов местного самоуправления и организаций, находящихся в их ведении)», что обусловлено фактически сложившимися расходами в соответствии с заявками муниципальных образований;</w:t>
      </w:r>
    </w:p>
    <w:p w:rsidR="00BA7EE9" w:rsidRDefault="00BA7EE9" w:rsidP="007023A9">
      <w:pPr>
        <w:pStyle w:val="a8"/>
        <w:ind w:firstLine="709"/>
        <w:rPr>
          <w:sz w:val="24"/>
          <w:szCs w:val="28"/>
        </w:rPr>
      </w:pPr>
      <w:r w:rsidRPr="00A11E3A">
        <w:rPr>
          <w:sz w:val="24"/>
          <w:szCs w:val="28"/>
        </w:rPr>
        <w:t>24,6 тыс. рублей, что на 75,8</w:t>
      </w:r>
      <w:r w:rsidRPr="009D4D42">
        <w:rPr>
          <w:sz w:val="24"/>
          <w:szCs w:val="28"/>
        </w:rPr>
        <w:t xml:space="preserve"> % ниже запланированных бюджетных назначений, в рамках реализации мероприятия «Компенсация родительской платы за присмотр и уход за </w:t>
      </w:r>
      <w:r w:rsidRPr="009D4D42">
        <w:rPr>
          <w:sz w:val="24"/>
          <w:szCs w:val="28"/>
        </w:rPr>
        <w:lastRenderedPageBreak/>
        <w:t>детьми, посещающими областные бюджетные учреждения, реализующие образовательные программы дошкольного образования», что обусловлено фактической численностью воспитанников, сложившейся ниже запланированной.</w:t>
      </w:r>
    </w:p>
    <w:p w:rsidR="007023A9" w:rsidRPr="007023A9" w:rsidRDefault="007023A9" w:rsidP="007023A9">
      <w:pPr>
        <w:spacing w:after="0" w:line="240" w:lineRule="auto"/>
        <w:rPr>
          <w:lang w:eastAsia="ru-RU"/>
        </w:rPr>
      </w:pPr>
    </w:p>
    <w:p w:rsidR="00BA7EE9" w:rsidRDefault="00BA7EE9" w:rsidP="007023A9">
      <w:pPr>
        <w:pStyle w:val="a8"/>
        <w:ind w:firstLine="709"/>
        <w:rPr>
          <w:b/>
          <w:i/>
          <w:sz w:val="24"/>
          <w:szCs w:val="28"/>
        </w:rPr>
      </w:pPr>
      <w:r>
        <w:rPr>
          <w:b/>
          <w:i/>
          <w:sz w:val="24"/>
          <w:szCs w:val="28"/>
        </w:rPr>
        <w:t>Подпрограмма 3 «Развитие современной инфраструктуры системы образования»</w:t>
      </w:r>
    </w:p>
    <w:p w:rsidR="00BA7EE9" w:rsidRDefault="00BA7EE9" w:rsidP="007023A9">
      <w:pPr>
        <w:pStyle w:val="a8"/>
        <w:ind w:firstLine="709"/>
        <w:rPr>
          <w:sz w:val="24"/>
          <w:szCs w:val="28"/>
        </w:rPr>
      </w:pPr>
      <w:r w:rsidRPr="00812778">
        <w:rPr>
          <w:sz w:val="24"/>
          <w:szCs w:val="28"/>
        </w:rPr>
        <w:t>10 077,6 тыс. рублей</w:t>
      </w:r>
      <w:r w:rsidRPr="00812778">
        <w:rPr>
          <w:sz w:val="24"/>
          <w:szCs w:val="24"/>
        </w:rPr>
        <w:t>, что на 2,7 % ниже запланированных бюджетных назначений,</w:t>
      </w:r>
      <w:r w:rsidRPr="00812778">
        <w:rPr>
          <w:sz w:val="24"/>
          <w:szCs w:val="28"/>
        </w:rPr>
        <w:t xml:space="preserve"> в рамках реализации мероприятия «Обеспечение</w:t>
      </w:r>
      <w:r>
        <w:rPr>
          <w:sz w:val="24"/>
          <w:szCs w:val="28"/>
        </w:rPr>
        <w:t xml:space="preserve"> бесплатным питанием отдельных категорий </w:t>
      </w:r>
      <w:r w:rsidRPr="008652DD">
        <w:rPr>
          <w:sz w:val="24"/>
          <w:szCs w:val="28"/>
        </w:rPr>
        <w:t>обучающихся», что обусловлено фактической среднегодовой численностью обучающихся, сложившейся ниже запланированной;</w:t>
      </w:r>
    </w:p>
    <w:p w:rsidR="00BA7EE9" w:rsidRDefault="00BA7EE9" w:rsidP="00BA7EE9">
      <w:pPr>
        <w:pStyle w:val="a8"/>
        <w:ind w:firstLine="709"/>
        <w:rPr>
          <w:sz w:val="24"/>
          <w:szCs w:val="28"/>
        </w:rPr>
      </w:pPr>
      <w:r w:rsidRPr="008652DD">
        <w:rPr>
          <w:sz w:val="24"/>
          <w:szCs w:val="28"/>
        </w:rPr>
        <w:t>1 237,4 тыс. рублей</w:t>
      </w:r>
      <w:r w:rsidRPr="008652DD">
        <w:rPr>
          <w:sz w:val="24"/>
          <w:szCs w:val="24"/>
        </w:rPr>
        <w:t>, что на 5,9 % ниже запланированных бюджетных назначений,</w:t>
      </w:r>
      <w:r w:rsidRPr="008652DD">
        <w:rPr>
          <w:sz w:val="24"/>
          <w:szCs w:val="28"/>
        </w:rPr>
        <w:t xml:space="preserve"> в рамках реализации мероприятия «Обеспечение бесплатным цельным молоком либо питьевым молоком обучающихся 1-4 классов общеобразовательных учреждений, муниципальных образовательных учреждений для детей дошкольного и младшего школьного возраста», что обусловлено фактической среднегодовой численностью детей, сложившейся ниже запланированной;</w:t>
      </w:r>
    </w:p>
    <w:p w:rsidR="003D6B5B" w:rsidRPr="003D6B5B" w:rsidRDefault="00BA7EE9" w:rsidP="002107CD">
      <w:pPr>
        <w:spacing w:after="0" w:line="240" w:lineRule="auto"/>
        <w:ind w:firstLine="709"/>
        <w:rPr>
          <w:rFonts w:ascii="Times New Roman" w:eastAsia="Times New Roman" w:hAnsi="Times New Roman"/>
          <w:sz w:val="24"/>
          <w:szCs w:val="28"/>
          <w:lang w:eastAsia="ru-RU"/>
        </w:rPr>
      </w:pPr>
      <w:r w:rsidRPr="008652DD">
        <w:rPr>
          <w:rFonts w:ascii="Times New Roman" w:eastAsia="Times New Roman" w:hAnsi="Times New Roman"/>
          <w:sz w:val="24"/>
          <w:szCs w:val="28"/>
          <w:lang w:eastAsia="ru-RU"/>
        </w:rPr>
        <w:t>400,7 тыс. рублей, что на 9,7 % ниже запланированных бюджетных назначений, в рамках реализации мероприятия «Оснащение современными программными и техническими средствами информатизации образовательных организаций», что обусловлено экономией, сложившейся в результате проведения конкурсных процедур;</w:t>
      </w:r>
    </w:p>
    <w:p w:rsidR="003D6B5B" w:rsidRPr="003D6B5B" w:rsidRDefault="003D6B5B" w:rsidP="002107CD">
      <w:pPr>
        <w:spacing w:after="0" w:line="240" w:lineRule="auto"/>
        <w:ind w:firstLine="709"/>
        <w:rPr>
          <w:rFonts w:ascii="Times New Roman" w:hAnsi="Times New Roman"/>
          <w:sz w:val="24"/>
          <w:szCs w:val="24"/>
        </w:rPr>
      </w:pPr>
      <w:r w:rsidRPr="00A26CB6">
        <w:rPr>
          <w:rFonts w:ascii="Times New Roman" w:hAnsi="Times New Roman"/>
          <w:sz w:val="24"/>
          <w:szCs w:val="24"/>
        </w:rPr>
        <w:t>369,8 тыс. рублей, что на 21,5 % ниже запланированных бюджетных назначений, в рамках реализации мероприятия «Общеобразовательная школа</w:t>
      </w:r>
      <w:r>
        <w:rPr>
          <w:rFonts w:ascii="Times New Roman" w:hAnsi="Times New Roman"/>
          <w:sz w:val="24"/>
          <w:szCs w:val="24"/>
        </w:rPr>
        <w:t xml:space="preserve"> на 50 человек в с. Краснощелье Ловозерского района», что обусловлено экономией, сложившейся в результате проведения конкурсных процедур по корректировке проектно-сметной документации.</w:t>
      </w:r>
    </w:p>
    <w:p w:rsidR="00A26CB6" w:rsidRDefault="00A26CB6" w:rsidP="00BA7EE9">
      <w:pPr>
        <w:pStyle w:val="a8"/>
        <w:ind w:firstLine="709"/>
        <w:rPr>
          <w:b/>
          <w:i/>
          <w:sz w:val="24"/>
          <w:szCs w:val="28"/>
        </w:rPr>
      </w:pPr>
    </w:p>
    <w:p w:rsidR="00BA7EE9" w:rsidRDefault="00BA7EE9" w:rsidP="00BA7EE9">
      <w:pPr>
        <w:pStyle w:val="a8"/>
        <w:ind w:firstLine="709"/>
        <w:rPr>
          <w:b/>
          <w:i/>
          <w:sz w:val="24"/>
          <w:szCs w:val="28"/>
        </w:rPr>
      </w:pPr>
      <w:r>
        <w:rPr>
          <w:b/>
          <w:i/>
          <w:sz w:val="24"/>
          <w:szCs w:val="28"/>
        </w:rPr>
        <w:t>Подпрограмма 4 «Обеспечение реализации государственной программы»</w:t>
      </w:r>
    </w:p>
    <w:p w:rsidR="00BA7EE9" w:rsidRPr="00C03D1B" w:rsidRDefault="00BA7EE9" w:rsidP="00BA7EE9">
      <w:pPr>
        <w:pStyle w:val="a8"/>
        <w:ind w:firstLine="709"/>
        <w:rPr>
          <w:sz w:val="24"/>
          <w:szCs w:val="28"/>
        </w:rPr>
      </w:pPr>
      <w:r w:rsidRPr="00C03D1B">
        <w:rPr>
          <w:sz w:val="24"/>
          <w:szCs w:val="28"/>
        </w:rPr>
        <w:t>450,4 тыс. рублей (средства федерального бюджета)</w:t>
      </w:r>
      <w:r w:rsidRPr="00C03D1B">
        <w:rPr>
          <w:sz w:val="24"/>
          <w:szCs w:val="24"/>
        </w:rPr>
        <w:t>, что на 18,0 % ниже запланированных бюджетных назначений,</w:t>
      </w:r>
      <w:r w:rsidRPr="00C03D1B">
        <w:rPr>
          <w:sz w:val="24"/>
          <w:szCs w:val="28"/>
        </w:rPr>
        <w:t xml:space="preserve"> в рамках реализации мероприятия «Государственная аккредитация образовательных учреждений», что обусловлено выплатой вознаграждения по договорам гражданско-правового характера привлеченным экспертам</w:t>
      </w:r>
      <w:r w:rsidR="00C03D1B">
        <w:rPr>
          <w:sz w:val="24"/>
          <w:szCs w:val="28"/>
        </w:rPr>
        <w:t xml:space="preserve"> в объемах, меньше</w:t>
      </w:r>
      <w:r w:rsidRPr="00C03D1B">
        <w:rPr>
          <w:sz w:val="24"/>
          <w:szCs w:val="28"/>
        </w:rPr>
        <w:t xml:space="preserve"> запланированных, а также возмещением командировочных расходов по фактически предоставленным документам;</w:t>
      </w:r>
    </w:p>
    <w:p w:rsidR="00BA7EE9" w:rsidRDefault="00BA7EE9" w:rsidP="00BA7EE9">
      <w:pPr>
        <w:pStyle w:val="a8"/>
        <w:ind w:firstLine="709"/>
        <w:rPr>
          <w:sz w:val="24"/>
          <w:szCs w:val="28"/>
        </w:rPr>
      </w:pPr>
      <w:r w:rsidRPr="00C03D1B">
        <w:rPr>
          <w:sz w:val="24"/>
          <w:szCs w:val="28"/>
        </w:rPr>
        <w:t>165,6 тыс. рублей (средства федерального бюджета)</w:t>
      </w:r>
      <w:r w:rsidRPr="00C03D1B">
        <w:rPr>
          <w:sz w:val="24"/>
          <w:szCs w:val="24"/>
        </w:rPr>
        <w:t>, что на 6,9 % ниже запланированных бюджетных назначений,</w:t>
      </w:r>
      <w:r w:rsidRPr="00C03D1B">
        <w:rPr>
          <w:sz w:val="24"/>
          <w:szCs w:val="28"/>
        </w:rPr>
        <w:t xml:space="preserve"> в рамках реализации мероприятия «Государственный контроль (надзор) в сфере образования», что обусловлено выплатой вознаграждения по договорам гражданско-правового характера привлечен</w:t>
      </w:r>
      <w:r w:rsidR="001754E4">
        <w:rPr>
          <w:sz w:val="24"/>
          <w:szCs w:val="28"/>
        </w:rPr>
        <w:t>ным экспертам в объемах, меньше</w:t>
      </w:r>
      <w:r w:rsidRPr="00C03D1B">
        <w:rPr>
          <w:sz w:val="24"/>
          <w:szCs w:val="28"/>
        </w:rPr>
        <w:t xml:space="preserve"> запланированных.</w:t>
      </w:r>
    </w:p>
    <w:p w:rsidR="00B94C37" w:rsidRPr="00671AB8" w:rsidRDefault="00B94C37" w:rsidP="001754E4">
      <w:pPr>
        <w:pStyle w:val="a8"/>
        <w:rPr>
          <w:sz w:val="24"/>
          <w:szCs w:val="28"/>
        </w:rPr>
      </w:pPr>
    </w:p>
    <w:p w:rsidR="00671AB8" w:rsidRPr="002928D7" w:rsidRDefault="00671AB8" w:rsidP="002928D7">
      <w:pPr>
        <w:pStyle w:val="1"/>
      </w:pPr>
      <w:r w:rsidRPr="002928D7">
        <w:t>Государственная программа 3</w:t>
      </w:r>
      <w:r w:rsidR="00EA2C26">
        <w:t xml:space="preserve"> «</w:t>
      </w:r>
      <w:r w:rsidR="00181918" w:rsidRPr="00181918">
        <w:t>Социальная поддержка граждан</w:t>
      </w:r>
      <w:r w:rsidR="00B1104A">
        <w:t>»</w:t>
      </w:r>
    </w:p>
    <w:p w:rsidR="005F050E" w:rsidRPr="00457DDB" w:rsidRDefault="00671AB8" w:rsidP="005F050E">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457DDB">
        <w:rPr>
          <w:rFonts w:ascii="Times New Roman" w:hAnsi="Times New Roman"/>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457DDB">
        <w:rPr>
          <w:rFonts w:ascii="Times New Roman" w:hAnsi="Times New Roman"/>
          <w:sz w:val="24"/>
          <w:szCs w:val="28"/>
        </w:rPr>
        <w:t xml:space="preserve"> </w:t>
      </w:r>
      <w:r w:rsidR="00181918" w:rsidRPr="00457DDB">
        <w:rPr>
          <w:rFonts w:ascii="Times New Roman" w:hAnsi="Times New Roman"/>
          <w:sz w:val="24"/>
          <w:szCs w:val="28"/>
        </w:rPr>
        <w:t>12 294 070,1</w:t>
      </w:r>
      <w:r w:rsidR="00B94C37" w:rsidRPr="00457DDB">
        <w:rPr>
          <w:rFonts w:ascii="Times New Roman" w:hAnsi="Times New Roman"/>
          <w:sz w:val="24"/>
          <w:szCs w:val="28"/>
        </w:rPr>
        <w:t xml:space="preserve"> </w:t>
      </w:r>
      <w:r w:rsidR="00B1104A" w:rsidRPr="00457DDB">
        <w:rPr>
          <w:rFonts w:ascii="Times New Roman" w:hAnsi="Times New Roman"/>
          <w:sz w:val="24"/>
          <w:szCs w:val="28"/>
        </w:rPr>
        <w:t>тыс. рублей.</w:t>
      </w:r>
      <w:r w:rsidRPr="00457DDB">
        <w:rPr>
          <w:rFonts w:ascii="Times New Roman" w:hAnsi="Times New Roman"/>
          <w:sz w:val="24"/>
          <w:szCs w:val="28"/>
        </w:rPr>
        <w:t xml:space="preserve"> Отклонения между показателями сводной бюджетной росписи областного бюджета и Закона об областном бюджете составляют </w:t>
      </w:r>
      <w:r w:rsidR="00181918" w:rsidRPr="00457DDB">
        <w:rPr>
          <w:rFonts w:ascii="Times New Roman" w:hAnsi="Times New Roman"/>
          <w:sz w:val="24"/>
          <w:szCs w:val="28"/>
        </w:rPr>
        <w:t>14 830,3</w:t>
      </w:r>
      <w:r w:rsidRPr="00457DDB">
        <w:rPr>
          <w:rFonts w:ascii="Times New Roman" w:hAnsi="Times New Roman"/>
          <w:sz w:val="24"/>
          <w:szCs w:val="28"/>
        </w:rPr>
        <w:t xml:space="preserve"> </w:t>
      </w:r>
      <w:r w:rsidR="00B1104A" w:rsidRPr="00457DDB">
        <w:rPr>
          <w:rFonts w:ascii="Times New Roman" w:hAnsi="Times New Roman"/>
          <w:sz w:val="24"/>
          <w:szCs w:val="28"/>
        </w:rPr>
        <w:t xml:space="preserve">тыс. рублей </w:t>
      </w:r>
      <w:r w:rsidRPr="00457DDB">
        <w:rPr>
          <w:rFonts w:ascii="Times New Roman" w:hAnsi="Times New Roman"/>
          <w:sz w:val="24"/>
          <w:szCs w:val="28"/>
        </w:rPr>
        <w:t xml:space="preserve">или </w:t>
      </w:r>
      <w:r w:rsidR="00181918" w:rsidRPr="00457DDB">
        <w:rPr>
          <w:rFonts w:ascii="Times New Roman" w:hAnsi="Times New Roman"/>
          <w:sz w:val="24"/>
          <w:szCs w:val="28"/>
        </w:rPr>
        <w:t>0,12</w:t>
      </w:r>
      <w:r w:rsidR="00324431" w:rsidRPr="00457DDB">
        <w:rPr>
          <w:rFonts w:ascii="Times New Roman" w:hAnsi="Times New Roman"/>
          <w:sz w:val="24"/>
          <w:szCs w:val="28"/>
        </w:rPr>
        <w:t xml:space="preserve"> </w:t>
      </w:r>
      <w:r w:rsidRPr="00457DDB">
        <w:rPr>
          <w:rFonts w:ascii="Times New Roman" w:hAnsi="Times New Roman"/>
          <w:sz w:val="24"/>
          <w:szCs w:val="28"/>
        </w:rPr>
        <w:t>% и связаны</w:t>
      </w:r>
      <w:r w:rsidR="005F050E" w:rsidRPr="00457DDB">
        <w:rPr>
          <w:rFonts w:ascii="Times New Roman" w:eastAsia="Times New Roman" w:hAnsi="Times New Roman"/>
          <w:sz w:val="24"/>
          <w:szCs w:val="28"/>
          <w:lang w:eastAsia="ru-RU"/>
        </w:rPr>
        <w:t xml:space="preserve"> с поздним </w:t>
      </w:r>
      <w:r w:rsidR="005F050E" w:rsidRPr="00457DDB">
        <w:rPr>
          <w:rFonts w:ascii="Times New Roman" w:eastAsia="Times New Roman" w:hAnsi="Times New Roman"/>
          <w:sz w:val="24"/>
          <w:szCs w:val="24"/>
          <w:lang w:eastAsia="ru-RU"/>
        </w:rPr>
        <w:t>поступлением целевых средств федерального бюджета</w:t>
      </w:r>
      <w:r w:rsidR="005F050E" w:rsidRPr="00457DDB">
        <w:rPr>
          <w:rFonts w:ascii="Times New Roman" w:eastAsia="Times New Roman" w:hAnsi="Times New Roman"/>
          <w:sz w:val="24"/>
          <w:szCs w:val="28"/>
          <w:lang w:eastAsia="ru-RU"/>
        </w:rPr>
        <w:t xml:space="preserve"> в размере:</w:t>
      </w:r>
    </w:p>
    <w:p w:rsidR="005F050E" w:rsidRPr="00457DDB" w:rsidRDefault="005F050E" w:rsidP="005F050E">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457DDB">
        <w:rPr>
          <w:rFonts w:ascii="Times New Roman" w:eastAsia="Times New Roman" w:hAnsi="Times New Roman"/>
          <w:sz w:val="24"/>
          <w:szCs w:val="28"/>
          <w:lang w:eastAsia="ru-RU"/>
        </w:rPr>
        <w:t>10,5 тыс. рублей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 (расходное расписание от 13.12.2016 № 00149/0005506);</w:t>
      </w:r>
    </w:p>
    <w:p w:rsidR="005F050E" w:rsidRPr="00457DDB" w:rsidRDefault="005F050E" w:rsidP="005F050E">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457DDB">
        <w:rPr>
          <w:rFonts w:ascii="Times New Roman" w:eastAsia="Times New Roman" w:hAnsi="Times New Roman"/>
          <w:sz w:val="24"/>
          <w:szCs w:val="28"/>
          <w:lang w:eastAsia="ru-RU"/>
        </w:rPr>
        <w:t>28,2 тыс. рублей на социальную поддержку Героев Советского союза, Героев Российской Федерации и полных кавалеров ордена Славы (уведомление по расчетам от 28.11.2016 № 5; платежное поручение от 29.11.2016 № 30145);</w:t>
      </w:r>
    </w:p>
    <w:p w:rsidR="005F050E" w:rsidRPr="00457DDB" w:rsidRDefault="005F050E" w:rsidP="005F050E">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457DDB">
        <w:rPr>
          <w:rFonts w:ascii="Times New Roman" w:eastAsia="Times New Roman" w:hAnsi="Times New Roman"/>
          <w:sz w:val="24"/>
          <w:szCs w:val="28"/>
          <w:lang w:eastAsia="ru-RU"/>
        </w:rPr>
        <w:t xml:space="preserve">2 679,4 тыс. рублей на выплату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 (расходное расписание </w:t>
      </w:r>
      <w:r w:rsidRPr="00457DDB">
        <w:rPr>
          <w:rFonts w:ascii="Times New Roman" w:eastAsia="Times New Roman" w:hAnsi="Times New Roman"/>
          <w:sz w:val="24"/>
          <w:szCs w:val="28"/>
          <w:lang w:eastAsia="ru-RU"/>
        </w:rPr>
        <w:lastRenderedPageBreak/>
        <w:t>от 05.12.2016 № 00149/0005458);</w:t>
      </w:r>
    </w:p>
    <w:p w:rsidR="003D6A64" w:rsidRPr="003D6A64" w:rsidRDefault="003D6A64" w:rsidP="003D6A64">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3D6A64">
        <w:rPr>
          <w:rFonts w:ascii="Times New Roman" w:eastAsia="Times New Roman" w:hAnsi="Times New Roman"/>
          <w:sz w:val="24"/>
          <w:szCs w:val="28"/>
          <w:lang w:eastAsia="ru-RU"/>
        </w:rPr>
        <w:t>18 408,8 тыс. рублей для осуществления компенсации расходов на уплату взноса на капитальный ремонт общего имущества в многоквартирном доме отдельным категори</w:t>
      </w:r>
      <w:r w:rsidR="00176EE9">
        <w:rPr>
          <w:rFonts w:ascii="Times New Roman" w:eastAsia="Times New Roman" w:hAnsi="Times New Roman"/>
          <w:sz w:val="24"/>
          <w:szCs w:val="28"/>
          <w:lang w:eastAsia="ru-RU"/>
        </w:rPr>
        <w:t>ям граждан в Мурманской области</w:t>
      </w:r>
      <w:r w:rsidRPr="003D6A64">
        <w:rPr>
          <w:rFonts w:ascii="Times New Roman" w:eastAsia="Times New Roman" w:hAnsi="Times New Roman"/>
          <w:sz w:val="24"/>
          <w:szCs w:val="28"/>
          <w:lang w:eastAsia="ru-RU"/>
        </w:rPr>
        <w:t xml:space="preserve"> (расходное расписание от 21.10.2016 № 069/1527);</w:t>
      </w:r>
    </w:p>
    <w:p w:rsidR="005F050E" w:rsidRPr="00A06F66" w:rsidRDefault="005F050E" w:rsidP="005F050E">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A06F66">
        <w:rPr>
          <w:rFonts w:ascii="Times New Roman" w:eastAsia="Times New Roman" w:hAnsi="Times New Roman"/>
          <w:sz w:val="24"/>
          <w:szCs w:val="28"/>
          <w:lang w:eastAsia="ru-RU"/>
        </w:rPr>
        <w:t>уменьшением бюджетных ассигнований целевых средств федерального бюджета в связи с поступлением уведомлений по расчетам между бюджетами:</w:t>
      </w:r>
    </w:p>
    <w:p w:rsidR="005F050E" w:rsidRPr="00A06F66" w:rsidRDefault="005F050E" w:rsidP="005F050E">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A06F66">
        <w:rPr>
          <w:rFonts w:ascii="Times New Roman" w:eastAsia="Times New Roman" w:hAnsi="Times New Roman"/>
          <w:sz w:val="24"/>
          <w:szCs w:val="28"/>
          <w:lang w:eastAsia="ru-RU"/>
        </w:rPr>
        <w:t>1 484,5 тыс. рублей на предоставление отдельных мер социальной поддержки граждан, подвергшихся воздействию радиации</w:t>
      </w:r>
      <w:r w:rsidR="00A06F66">
        <w:rPr>
          <w:rFonts w:ascii="Times New Roman" w:eastAsia="Times New Roman" w:hAnsi="Times New Roman"/>
          <w:sz w:val="24"/>
          <w:szCs w:val="28"/>
          <w:lang w:eastAsia="ru-RU"/>
        </w:rPr>
        <w:t xml:space="preserve"> (расходное расписание</w:t>
      </w:r>
      <w:r w:rsidRPr="00A06F66">
        <w:rPr>
          <w:rFonts w:ascii="Times New Roman" w:eastAsia="Times New Roman" w:hAnsi="Times New Roman"/>
          <w:sz w:val="24"/>
          <w:szCs w:val="28"/>
          <w:lang w:eastAsia="ru-RU"/>
        </w:rPr>
        <w:t xml:space="preserve"> от </w:t>
      </w:r>
      <w:r w:rsidRPr="00F60F14">
        <w:rPr>
          <w:rFonts w:ascii="Times New Roman" w:eastAsia="Times New Roman" w:hAnsi="Times New Roman"/>
          <w:sz w:val="24"/>
          <w:szCs w:val="28"/>
          <w:lang w:eastAsia="ru-RU"/>
        </w:rPr>
        <w:t>22</w:t>
      </w:r>
      <w:r w:rsidR="00F60F14" w:rsidRPr="00F60F14">
        <w:rPr>
          <w:rFonts w:ascii="Times New Roman" w:eastAsia="Times New Roman" w:hAnsi="Times New Roman"/>
          <w:sz w:val="24"/>
          <w:szCs w:val="28"/>
          <w:lang w:eastAsia="ru-RU"/>
        </w:rPr>
        <w:t>.12.2016</w:t>
      </w:r>
      <w:r w:rsidR="00A06F66">
        <w:rPr>
          <w:rFonts w:ascii="Times New Roman" w:eastAsia="Times New Roman" w:hAnsi="Times New Roman"/>
          <w:sz w:val="24"/>
          <w:szCs w:val="28"/>
          <w:lang w:eastAsia="ru-RU"/>
        </w:rPr>
        <w:t xml:space="preserve">                            </w:t>
      </w:r>
      <w:r w:rsidRPr="00A06F66">
        <w:rPr>
          <w:rFonts w:ascii="Times New Roman" w:eastAsia="Times New Roman" w:hAnsi="Times New Roman"/>
          <w:sz w:val="24"/>
          <w:szCs w:val="28"/>
          <w:lang w:eastAsia="ru-RU"/>
        </w:rPr>
        <w:t>№ 150/04900/041);</w:t>
      </w:r>
    </w:p>
    <w:p w:rsidR="005F050E" w:rsidRPr="003D3060" w:rsidRDefault="005F050E" w:rsidP="005F050E">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A06F66">
        <w:rPr>
          <w:rFonts w:ascii="Times New Roman" w:eastAsia="Times New Roman" w:hAnsi="Times New Roman"/>
          <w:sz w:val="24"/>
          <w:szCs w:val="28"/>
          <w:lang w:eastAsia="ru-RU"/>
        </w:rPr>
        <w:t>4 812,1 тыс. рублей на выплату единовременного пособия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 (уведомление по расчетам 09.12.2016 № 21335).</w:t>
      </w:r>
    </w:p>
    <w:p w:rsidR="00671AB8" w:rsidRPr="00671AB8" w:rsidRDefault="00671AB8" w:rsidP="00671AB8">
      <w:pPr>
        <w:pStyle w:val="a8"/>
        <w:ind w:firstLine="709"/>
        <w:rPr>
          <w:sz w:val="24"/>
          <w:szCs w:val="28"/>
        </w:rPr>
      </w:pPr>
      <w:r w:rsidRPr="00A06F66">
        <w:rPr>
          <w:sz w:val="24"/>
          <w:szCs w:val="28"/>
        </w:rPr>
        <w:t>В целом по государственной п</w:t>
      </w:r>
      <w:r w:rsidR="00E21620" w:rsidRPr="00A06F66">
        <w:rPr>
          <w:sz w:val="24"/>
          <w:szCs w:val="28"/>
        </w:rPr>
        <w:t>рограмме исполнение составило</w:t>
      </w:r>
      <w:r w:rsidR="00B1104A" w:rsidRPr="00A06F66">
        <w:rPr>
          <w:sz w:val="24"/>
          <w:szCs w:val="28"/>
        </w:rPr>
        <w:t xml:space="preserve"> </w:t>
      </w:r>
      <w:r w:rsidR="00E21620" w:rsidRPr="00A06F66">
        <w:rPr>
          <w:sz w:val="24"/>
          <w:szCs w:val="24"/>
        </w:rPr>
        <w:t>11 866 221,8</w:t>
      </w:r>
      <w:r w:rsidR="00E21620" w:rsidRPr="00A06F66">
        <w:rPr>
          <w:sz w:val="24"/>
          <w:szCs w:val="28"/>
        </w:rPr>
        <w:t xml:space="preserve"> </w:t>
      </w:r>
      <w:r w:rsidR="00B1104A" w:rsidRPr="00A06F66">
        <w:rPr>
          <w:sz w:val="24"/>
          <w:szCs w:val="28"/>
        </w:rPr>
        <w:t xml:space="preserve">тыс. рублей </w:t>
      </w:r>
      <w:r w:rsidR="00E21620" w:rsidRPr="00A06F66">
        <w:rPr>
          <w:sz w:val="24"/>
          <w:szCs w:val="28"/>
        </w:rPr>
        <w:t>или 96,4</w:t>
      </w:r>
      <w:r w:rsidRPr="00A06F66">
        <w:rPr>
          <w:sz w:val="24"/>
          <w:szCs w:val="28"/>
        </w:rPr>
        <w:t xml:space="preserve"> % от уточненных бюджетных назначений.</w:t>
      </w:r>
    </w:p>
    <w:p w:rsidR="00671AB8" w:rsidRDefault="00671AB8" w:rsidP="00671AB8">
      <w:pPr>
        <w:pStyle w:val="a8"/>
        <w:ind w:firstLine="709"/>
        <w:rPr>
          <w:sz w:val="24"/>
          <w:szCs w:val="28"/>
        </w:rPr>
      </w:pPr>
      <w:r w:rsidRPr="00671AB8">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4693"/>
        <w:gridCol w:w="1418"/>
        <w:gridCol w:w="1428"/>
        <w:gridCol w:w="1299"/>
        <w:gridCol w:w="982"/>
      </w:tblGrid>
      <w:tr w:rsidR="006510B6" w:rsidRPr="000504B2" w:rsidTr="00BF629D">
        <w:trPr>
          <w:trHeight w:val="1020"/>
          <w:tblHeader/>
        </w:trPr>
        <w:tc>
          <w:tcPr>
            <w:tcW w:w="4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0B6" w:rsidRPr="000504B2" w:rsidRDefault="006510B6" w:rsidP="006510B6">
            <w:pPr>
              <w:spacing w:after="0" w:line="240" w:lineRule="auto"/>
              <w:jc w:val="center"/>
              <w:rPr>
                <w:rFonts w:ascii="Times New Roman" w:eastAsia="Times New Roman" w:hAnsi="Times New Roman"/>
                <w:color w:val="000000"/>
                <w:sz w:val="20"/>
                <w:szCs w:val="20"/>
                <w:lang w:eastAsia="ru-RU"/>
              </w:rPr>
            </w:pPr>
            <w:r w:rsidRPr="000504B2">
              <w:rPr>
                <w:rFonts w:ascii="Times New Roman" w:eastAsia="Times New Roman" w:hAnsi="Times New Roman"/>
                <w:color w:val="000000"/>
                <w:sz w:val="20"/>
                <w:szCs w:val="20"/>
                <w:lang w:eastAsia="ru-RU"/>
              </w:rPr>
              <w:t>Наименование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510B6" w:rsidRPr="000504B2" w:rsidRDefault="006510B6" w:rsidP="006510B6">
            <w:pPr>
              <w:spacing w:after="0" w:line="240" w:lineRule="auto"/>
              <w:jc w:val="center"/>
              <w:rPr>
                <w:rFonts w:ascii="Times New Roman" w:eastAsia="Times New Roman" w:hAnsi="Times New Roman"/>
                <w:color w:val="000000"/>
                <w:sz w:val="20"/>
                <w:szCs w:val="20"/>
                <w:lang w:eastAsia="ru-RU"/>
              </w:rPr>
            </w:pPr>
            <w:r w:rsidRPr="000504B2">
              <w:rPr>
                <w:rFonts w:ascii="Times New Roman" w:eastAsia="Times New Roman" w:hAnsi="Times New Roman"/>
                <w:color w:val="000000"/>
                <w:sz w:val="20"/>
                <w:szCs w:val="20"/>
                <w:lang w:eastAsia="ru-RU"/>
              </w:rPr>
              <w:t xml:space="preserve">Сводная бюджетная роспись </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6510B6" w:rsidRPr="000504B2" w:rsidRDefault="006510B6" w:rsidP="006510B6">
            <w:pPr>
              <w:spacing w:after="0" w:line="240" w:lineRule="auto"/>
              <w:jc w:val="center"/>
              <w:rPr>
                <w:rFonts w:ascii="Times New Roman" w:eastAsia="Times New Roman" w:hAnsi="Times New Roman"/>
                <w:color w:val="000000"/>
                <w:sz w:val="20"/>
                <w:szCs w:val="20"/>
                <w:lang w:eastAsia="ru-RU"/>
              </w:rPr>
            </w:pPr>
            <w:r w:rsidRPr="000504B2">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510B6" w:rsidRPr="000504B2" w:rsidRDefault="006510B6" w:rsidP="006510B6">
            <w:pPr>
              <w:spacing w:after="0" w:line="240" w:lineRule="auto"/>
              <w:jc w:val="center"/>
              <w:rPr>
                <w:rFonts w:ascii="Times New Roman" w:eastAsia="Times New Roman" w:hAnsi="Times New Roman"/>
                <w:color w:val="000000"/>
                <w:sz w:val="20"/>
                <w:szCs w:val="20"/>
                <w:lang w:eastAsia="ru-RU"/>
              </w:rPr>
            </w:pPr>
            <w:r w:rsidRPr="000504B2">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6510B6" w:rsidRPr="000504B2" w:rsidRDefault="006510B6" w:rsidP="006510B6">
            <w:pPr>
              <w:spacing w:after="0" w:line="240" w:lineRule="auto"/>
              <w:jc w:val="center"/>
              <w:rPr>
                <w:rFonts w:ascii="Times New Roman" w:eastAsia="Times New Roman" w:hAnsi="Times New Roman"/>
                <w:color w:val="000000"/>
                <w:sz w:val="20"/>
                <w:szCs w:val="20"/>
                <w:lang w:eastAsia="ru-RU"/>
              </w:rPr>
            </w:pPr>
            <w:r w:rsidRPr="000504B2">
              <w:rPr>
                <w:rFonts w:ascii="Times New Roman" w:eastAsia="Times New Roman" w:hAnsi="Times New Roman"/>
                <w:color w:val="000000"/>
                <w:sz w:val="20"/>
                <w:szCs w:val="20"/>
                <w:lang w:eastAsia="ru-RU"/>
              </w:rPr>
              <w:t>% исполне-ния</w:t>
            </w:r>
          </w:p>
        </w:tc>
      </w:tr>
      <w:tr w:rsidR="006510B6" w:rsidRPr="000504B2" w:rsidTr="00BF629D">
        <w:trPr>
          <w:trHeight w:val="255"/>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6510B6" w:rsidRPr="000504B2" w:rsidRDefault="006510B6" w:rsidP="006510B6">
            <w:pPr>
              <w:spacing w:after="0" w:line="240" w:lineRule="auto"/>
              <w:jc w:val="center"/>
              <w:rPr>
                <w:rFonts w:ascii="Times New Roman" w:eastAsia="Times New Roman" w:hAnsi="Times New Roman"/>
                <w:color w:val="000000"/>
                <w:sz w:val="20"/>
                <w:szCs w:val="20"/>
                <w:lang w:eastAsia="ru-RU"/>
              </w:rPr>
            </w:pPr>
            <w:r w:rsidRPr="000504B2">
              <w:rPr>
                <w:rFonts w:ascii="Times New Roman" w:eastAsia="Times New Roman" w:hAnsi="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auto" w:fill="auto"/>
            <w:vAlign w:val="center"/>
            <w:hideMark/>
          </w:tcPr>
          <w:p w:rsidR="006510B6" w:rsidRPr="000504B2" w:rsidRDefault="006510B6" w:rsidP="006510B6">
            <w:pPr>
              <w:spacing w:after="0" w:line="240" w:lineRule="auto"/>
              <w:jc w:val="center"/>
              <w:rPr>
                <w:rFonts w:ascii="Times New Roman" w:eastAsia="Times New Roman" w:hAnsi="Times New Roman"/>
                <w:color w:val="000000"/>
                <w:sz w:val="20"/>
                <w:szCs w:val="20"/>
                <w:lang w:eastAsia="ru-RU"/>
              </w:rPr>
            </w:pPr>
            <w:r w:rsidRPr="000504B2">
              <w:rPr>
                <w:rFonts w:ascii="Times New Roman" w:eastAsia="Times New Roman" w:hAnsi="Times New Roman"/>
                <w:color w:val="000000"/>
                <w:sz w:val="20"/>
                <w:szCs w:val="20"/>
                <w:lang w:eastAsia="ru-RU"/>
              </w:rPr>
              <w:t>2</w:t>
            </w:r>
          </w:p>
        </w:tc>
        <w:tc>
          <w:tcPr>
            <w:tcW w:w="1428" w:type="dxa"/>
            <w:tcBorders>
              <w:top w:val="nil"/>
              <w:left w:val="nil"/>
              <w:bottom w:val="single" w:sz="4" w:space="0" w:color="auto"/>
              <w:right w:val="single" w:sz="4" w:space="0" w:color="auto"/>
            </w:tcBorders>
            <w:shd w:val="clear" w:color="auto" w:fill="auto"/>
            <w:vAlign w:val="center"/>
            <w:hideMark/>
          </w:tcPr>
          <w:p w:rsidR="006510B6" w:rsidRPr="000504B2" w:rsidRDefault="006510B6" w:rsidP="006510B6">
            <w:pPr>
              <w:spacing w:after="0" w:line="240" w:lineRule="auto"/>
              <w:jc w:val="center"/>
              <w:rPr>
                <w:rFonts w:ascii="Times New Roman" w:eastAsia="Times New Roman" w:hAnsi="Times New Roman"/>
                <w:color w:val="000000"/>
                <w:sz w:val="20"/>
                <w:szCs w:val="20"/>
                <w:lang w:eastAsia="ru-RU"/>
              </w:rPr>
            </w:pPr>
            <w:r w:rsidRPr="000504B2">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6510B6" w:rsidRPr="000504B2" w:rsidRDefault="006510B6" w:rsidP="006510B6">
            <w:pPr>
              <w:spacing w:after="0" w:line="240" w:lineRule="auto"/>
              <w:jc w:val="center"/>
              <w:rPr>
                <w:rFonts w:ascii="Times New Roman" w:eastAsia="Times New Roman" w:hAnsi="Times New Roman"/>
                <w:color w:val="000000"/>
                <w:sz w:val="20"/>
                <w:szCs w:val="20"/>
                <w:lang w:eastAsia="ru-RU"/>
              </w:rPr>
            </w:pPr>
            <w:r w:rsidRPr="000504B2">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6510B6" w:rsidRPr="000504B2" w:rsidRDefault="006510B6" w:rsidP="006510B6">
            <w:pPr>
              <w:spacing w:after="0" w:line="240" w:lineRule="auto"/>
              <w:jc w:val="center"/>
              <w:rPr>
                <w:rFonts w:ascii="Times New Roman" w:eastAsia="Times New Roman" w:hAnsi="Times New Roman"/>
                <w:color w:val="000000"/>
                <w:sz w:val="20"/>
                <w:szCs w:val="20"/>
                <w:lang w:eastAsia="ru-RU"/>
              </w:rPr>
            </w:pPr>
            <w:r w:rsidRPr="000504B2">
              <w:rPr>
                <w:rFonts w:ascii="Times New Roman" w:eastAsia="Times New Roman" w:hAnsi="Times New Roman"/>
                <w:color w:val="000000"/>
                <w:sz w:val="20"/>
                <w:szCs w:val="20"/>
                <w:lang w:eastAsia="ru-RU"/>
              </w:rPr>
              <w:t>5=3/2</w:t>
            </w:r>
          </w:p>
        </w:tc>
      </w:tr>
      <w:tr w:rsidR="00EC2C65" w:rsidRPr="000504B2" w:rsidTr="00A06F66">
        <w:trPr>
          <w:trHeight w:val="510"/>
        </w:trPr>
        <w:tc>
          <w:tcPr>
            <w:tcW w:w="4693" w:type="dxa"/>
            <w:tcBorders>
              <w:top w:val="nil"/>
              <w:left w:val="single" w:sz="4" w:space="0" w:color="auto"/>
              <w:bottom w:val="single" w:sz="4" w:space="0" w:color="auto"/>
              <w:right w:val="single" w:sz="4" w:space="0" w:color="auto"/>
            </w:tcBorders>
            <w:shd w:val="clear" w:color="auto" w:fill="auto"/>
            <w:hideMark/>
          </w:tcPr>
          <w:p w:rsidR="00EC2C65" w:rsidRPr="000504B2" w:rsidRDefault="000504B2" w:rsidP="00EC2C65">
            <w:pPr>
              <w:spacing w:after="0" w:line="240" w:lineRule="auto"/>
              <w:jc w:val="left"/>
              <w:rPr>
                <w:rFonts w:ascii="Times New Roman" w:hAnsi="Times New Roman"/>
                <w:color w:val="000000"/>
                <w:sz w:val="20"/>
                <w:szCs w:val="20"/>
              </w:rPr>
            </w:pPr>
            <w:r>
              <w:rPr>
                <w:rFonts w:ascii="Times New Roman" w:hAnsi="Times New Roman"/>
                <w:color w:val="000000"/>
                <w:sz w:val="20"/>
                <w:szCs w:val="20"/>
              </w:rPr>
              <w:t>Подпрограмма 1. «</w:t>
            </w:r>
            <w:r w:rsidR="00EC2C65" w:rsidRPr="000504B2">
              <w:rPr>
                <w:rFonts w:ascii="Times New Roman" w:hAnsi="Times New Roman"/>
                <w:color w:val="000000"/>
                <w:sz w:val="20"/>
                <w:szCs w:val="20"/>
              </w:rPr>
              <w:t>Модернизация системы социального обслуживан</w:t>
            </w:r>
            <w:r>
              <w:rPr>
                <w:rFonts w:ascii="Times New Roman" w:hAnsi="Times New Roman"/>
                <w:color w:val="000000"/>
                <w:sz w:val="20"/>
                <w:szCs w:val="20"/>
              </w:rPr>
              <w:t>ия населения Мурманской области»</w:t>
            </w:r>
          </w:p>
        </w:tc>
        <w:tc>
          <w:tcPr>
            <w:tcW w:w="1418" w:type="dxa"/>
            <w:tcBorders>
              <w:top w:val="nil"/>
              <w:left w:val="nil"/>
              <w:bottom w:val="single" w:sz="4" w:space="0" w:color="auto"/>
              <w:right w:val="single" w:sz="4" w:space="0" w:color="auto"/>
            </w:tcBorders>
            <w:shd w:val="clear" w:color="auto" w:fill="auto"/>
            <w:hideMark/>
          </w:tcPr>
          <w:p w:rsidR="00EC2C65" w:rsidRPr="000504B2" w:rsidRDefault="00EC2C65" w:rsidP="00A06F66">
            <w:pPr>
              <w:spacing w:after="0" w:line="240" w:lineRule="auto"/>
              <w:jc w:val="right"/>
              <w:rPr>
                <w:rFonts w:ascii="Times New Roman" w:hAnsi="Times New Roman"/>
                <w:color w:val="000000"/>
                <w:sz w:val="20"/>
                <w:szCs w:val="20"/>
              </w:rPr>
            </w:pPr>
            <w:r w:rsidRPr="000504B2">
              <w:rPr>
                <w:rFonts w:ascii="Times New Roman" w:hAnsi="Times New Roman"/>
                <w:color w:val="000000"/>
                <w:sz w:val="20"/>
                <w:szCs w:val="20"/>
              </w:rPr>
              <w:t>2 028 810,3</w:t>
            </w:r>
          </w:p>
        </w:tc>
        <w:tc>
          <w:tcPr>
            <w:tcW w:w="1428" w:type="dxa"/>
            <w:tcBorders>
              <w:top w:val="nil"/>
              <w:left w:val="nil"/>
              <w:bottom w:val="single" w:sz="4" w:space="0" w:color="auto"/>
              <w:right w:val="single" w:sz="4" w:space="0" w:color="auto"/>
            </w:tcBorders>
            <w:shd w:val="clear" w:color="auto" w:fill="auto"/>
            <w:hideMark/>
          </w:tcPr>
          <w:p w:rsidR="00EC2C65" w:rsidRPr="000504B2" w:rsidRDefault="00EC2C65" w:rsidP="00A06F66">
            <w:pPr>
              <w:spacing w:after="0" w:line="240" w:lineRule="auto"/>
              <w:jc w:val="right"/>
              <w:rPr>
                <w:rFonts w:ascii="Times New Roman" w:hAnsi="Times New Roman"/>
                <w:color w:val="000000"/>
                <w:sz w:val="20"/>
                <w:szCs w:val="20"/>
              </w:rPr>
            </w:pPr>
            <w:r w:rsidRPr="000504B2">
              <w:rPr>
                <w:rFonts w:ascii="Times New Roman" w:hAnsi="Times New Roman"/>
                <w:color w:val="000000"/>
                <w:sz w:val="20"/>
                <w:szCs w:val="20"/>
              </w:rPr>
              <w:t>1 973 576,3</w:t>
            </w:r>
          </w:p>
        </w:tc>
        <w:tc>
          <w:tcPr>
            <w:tcW w:w="1299" w:type="dxa"/>
            <w:tcBorders>
              <w:top w:val="nil"/>
              <w:left w:val="nil"/>
              <w:bottom w:val="single" w:sz="4" w:space="0" w:color="auto"/>
              <w:right w:val="single" w:sz="4" w:space="0" w:color="auto"/>
            </w:tcBorders>
            <w:shd w:val="clear" w:color="auto" w:fill="auto"/>
            <w:hideMark/>
          </w:tcPr>
          <w:p w:rsidR="00EC2C65" w:rsidRPr="000504B2" w:rsidRDefault="00EC2C65" w:rsidP="00A06F66">
            <w:pPr>
              <w:spacing w:after="0" w:line="240" w:lineRule="auto"/>
              <w:jc w:val="right"/>
              <w:rPr>
                <w:rFonts w:ascii="Times New Roman" w:hAnsi="Times New Roman"/>
                <w:color w:val="000000"/>
                <w:sz w:val="20"/>
                <w:szCs w:val="20"/>
              </w:rPr>
            </w:pPr>
            <w:r w:rsidRPr="000504B2">
              <w:rPr>
                <w:rFonts w:ascii="Times New Roman" w:hAnsi="Times New Roman"/>
                <w:color w:val="000000"/>
                <w:sz w:val="20"/>
                <w:szCs w:val="20"/>
              </w:rPr>
              <w:t>-55 234,0</w:t>
            </w:r>
          </w:p>
        </w:tc>
        <w:tc>
          <w:tcPr>
            <w:tcW w:w="982" w:type="dxa"/>
            <w:tcBorders>
              <w:top w:val="nil"/>
              <w:left w:val="nil"/>
              <w:bottom w:val="single" w:sz="4" w:space="0" w:color="auto"/>
              <w:right w:val="single" w:sz="4" w:space="0" w:color="auto"/>
            </w:tcBorders>
            <w:shd w:val="clear" w:color="auto" w:fill="auto"/>
            <w:hideMark/>
          </w:tcPr>
          <w:p w:rsidR="00EC2C65" w:rsidRPr="000504B2" w:rsidRDefault="008C7B92" w:rsidP="00A06F66">
            <w:pPr>
              <w:spacing w:after="0" w:line="240" w:lineRule="auto"/>
              <w:jc w:val="right"/>
              <w:rPr>
                <w:rFonts w:ascii="Times New Roman" w:hAnsi="Times New Roman"/>
                <w:color w:val="000000"/>
                <w:sz w:val="20"/>
                <w:szCs w:val="20"/>
              </w:rPr>
            </w:pPr>
            <w:r>
              <w:rPr>
                <w:rFonts w:ascii="Times New Roman" w:hAnsi="Times New Roman"/>
                <w:color w:val="000000"/>
                <w:sz w:val="20"/>
                <w:szCs w:val="20"/>
              </w:rPr>
              <w:t>97,3</w:t>
            </w:r>
          </w:p>
        </w:tc>
      </w:tr>
      <w:tr w:rsidR="00EC2C65" w:rsidRPr="000504B2" w:rsidTr="00A06F66">
        <w:trPr>
          <w:trHeight w:val="765"/>
        </w:trPr>
        <w:tc>
          <w:tcPr>
            <w:tcW w:w="4693" w:type="dxa"/>
            <w:tcBorders>
              <w:top w:val="nil"/>
              <w:left w:val="single" w:sz="4" w:space="0" w:color="auto"/>
              <w:bottom w:val="single" w:sz="4" w:space="0" w:color="auto"/>
              <w:right w:val="single" w:sz="4" w:space="0" w:color="auto"/>
            </w:tcBorders>
            <w:shd w:val="clear" w:color="auto" w:fill="auto"/>
            <w:hideMark/>
          </w:tcPr>
          <w:p w:rsidR="00EC2C65" w:rsidRPr="000504B2" w:rsidRDefault="000504B2" w:rsidP="00EC2C65">
            <w:pPr>
              <w:spacing w:after="0" w:line="240" w:lineRule="auto"/>
              <w:jc w:val="left"/>
              <w:rPr>
                <w:rFonts w:ascii="Times New Roman" w:hAnsi="Times New Roman"/>
                <w:color w:val="000000"/>
                <w:sz w:val="20"/>
                <w:szCs w:val="20"/>
              </w:rPr>
            </w:pPr>
            <w:r>
              <w:rPr>
                <w:rFonts w:ascii="Times New Roman" w:hAnsi="Times New Roman"/>
                <w:color w:val="000000"/>
                <w:sz w:val="20"/>
                <w:szCs w:val="20"/>
              </w:rPr>
              <w:t>Подпрограмма 2. «</w:t>
            </w:r>
            <w:r w:rsidR="00EC2C65" w:rsidRPr="000504B2">
              <w:rPr>
                <w:rFonts w:ascii="Times New Roman" w:hAnsi="Times New Roman"/>
                <w:color w:val="000000"/>
                <w:sz w:val="20"/>
                <w:szCs w:val="20"/>
              </w:rPr>
              <w:t>Улучшение положения и качества жизни соц</w:t>
            </w:r>
            <w:r>
              <w:rPr>
                <w:rFonts w:ascii="Times New Roman" w:hAnsi="Times New Roman"/>
                <w:color w:val="000000"/>
                <w:sz w:val="20"/>
                <w:szCs w:val="20"/>
              </w:rPr>
              <w:t>иально уязвимых слоев населения»</w:t>
            </w:r>
          </w:p>
        </w:tc>
        <w:tc>
          <w:tcPr>
            <w:tcW w:w="1418" w:type="dxa"/>
            <w:tcBorders>
              <w:top w:val="nil"/>
              <w:left w:val="nil"/>
              <w:bottom w:val="single" w:sz="4" w:space="0" w:color="auto"/>
              <w:right w:val="single" w:sz="4" w:space="0" w:color="auto"/>
            </w:tcBorders>
            <w:shd w:val="clear" w:color="auto" w:fill="auto"/>
            <w:hideMark/>
          </w:tcPr>
          <w:p w:rsidR="00EC2C65" w:rsidRPr="000504B2" w:rsidRDefault="00EC2C65" w:rsidP="00A06F66">
            <w:pPr>
              <w:spacing w:after="0" w:line="240" w:lineRule="auto"/>
              <w:jc w:val="right"/>
              <w:rPr>
                <w:rFonts w:ascii="Times New Roman" w:hAnsi="Times New Roman"/>
                <w:color w:val="000000"/>
                <w:sz w:val="20"/>
                <w:szCs w:val="20"/>
              </w:rPr>
            </w:pPr>
            <w:r w:rsidRPr="000504B2">
              <w:rPr>
                <w:rFonts w:ascii="Times New Roman" w:hAnsi="Times New Roman"/>
                <w:color w:val="000000"/>
                <w:sz w:val="20"/>
                <w:szCs w:val="20"/>
              </w:rPr>
              <w:t>8 460 038,4</w:t>
            </w:r>
          </w:p>
        </w:tc>
        <w:tc>
          <w:tcPr>
            <w:tcW w:w="1428" w:type="dxa"/>
            <w:tcBorders>
              <w:top w:val="nil"/>
              <w:left w:val="nil"/>
              <w:bottom w:val="single" w:sz="4" w:space="0" w:color="auto"/>
              <w:right w:val="single" w:sz="4" w:space="0" w:color="auto"/>
            </w:tcBorders>
            <w:shd w:val="clear" w:color="auto" w:fill="auto"/>
            <w:hideMark/>
          </w:tcPr>
          <w:p w:rsidR="00EC2C65" w:rsidRPr="000504B2" w:rsidRDefault="00EC2C65" w:rsidP="00A06F66">
            <w:pPr>
              <w:spacing w:after="0" w:line="240" w:lineRule="auto"/>
              <w:jc w:val="right"/>
              <w:rPr>
                <w:rFonts w:ascii="Times New Roman" w:hAnsi="Times New Roman"/>
                <w:color w:val="000000"/>
                <w:sz w:val="20"/>
                <w:szCs w:val="20"/>
              </w:rPr>
            </w:pPr>
            <w:r w:rsidRPr="000504B2">
              <w:rPr>
                <w:rFonts w:ascii="Times New Roman" w:hAnsi="Times New Roman"/>
                <w:color w:val="000000"/>
                <w:sz w:val="20"/>
                <w:szCs w:val="20"/>
              </w:rPr>
              <w:t>8 089 336,6</w:t>
            </w:r>
          </w:p>
        </w:tc>
        <w:tc>
          <w:tcPr>
            <w:tcW w:w="1299" w:type="dxa"/>
            <w:tcBorders>
              <w:top w:val="nil"/>
              <w:left w:val="nil"/>
              <w:bottom w:val="single" w:sz="4" w:space="0" w:color="auto"/>
              <w:right w:val="single" w:sz="4" w:space="0" w:color="auto"/>
            </w:tcBorders>
            <w:shd w:val="clear" w:color="auto" w:fill="auto"/>
            <w:hideMark/>
          </w:tcPr>
          <w:p w:rsidR="00EC2C65" w:rsidRPr="000504B2" w:rsidRDefault="00EC2C65" w:rsidP="00A06F66">
            <w:pPr>
              <w:spacing w:after="0" w:line="240" w:lineRule="auto"/>
              <w:jc w:val="right"/>
              <w:rPr>
                <w:rFonts w:ascii="Times New Roman" w:hAnsi="Times New Roman"/>
                <w:color w:val="000000"/>
                <w:sz w:val="20"/>
                <w:szCs w:val="20"/>
              </w:rPr>
            </w:pPr>
            <w:r w:rsidRPr="000504B2">
              <w:rPr>
                <w:rFonts w:ascii="Times New Roman" w:hAnsi="Times New Roman"/>
                <w:color w:val="000000"/>
                <w:sz w:val="20"/>
                <w:szCs w:val="20"/>
              </w:rPr>
              <w:t>-370 701,8</w:t>
            </w:r>
          </w:p>
        </w:tc>
        <w:tc>
          <w:tcPr>
            <w:tcW w:w="982" w:type="dxa"/>
            <w:tcBorders>
              <w:top w:val="nil"/>
              <w:left w:val="nil"/>
              <w:bottom w:val="single" w:sz="4" w:space="0" w:color="auto"/>
              <w:right w:val="single" w:sz="4" w:space="0" w:color="auto"/>
            </w:tcBorders>
            <w:shd w:val="clear" w:color="auto" w:fill="auto"/>
            <w:hideMark/>
          </w:tcPr>
          <w:p w:rsidR="00EC2C65" w:rsidRPr="000504B2" w:rsidRDefault="008C7B92" w:rsidP="00A06F66">
            <w:pPr>
              <w:spacing w:after="0" w:line="240" w:lineRule="auto"/>
              <w:jc w:val="right"/>
              <w:rPr>
                <w:rFonts w:ascii="Times New Roman" w:hAnsi="Times New Roman"/>
                <w:color w:val="000000"/>
                <w:sz w:val="20"/>
                <w:szCs w:val="20"/>
              </w:rPr>
            </w:pPr>
            <w:r>
              <w:rPr>
                <w:rFonts w:ascii="Times New Roman" w:hAnsi="Times New Roman"/>
                <w:color w:val="000000"/>
                <w:sz w:val="20"/>
                <w:szCs w:val="20"/>
              </w:rPr>
              <w:t>95,6</w:t>
            </w:r>
          </w:p>
        </w:tc>
      </w:tr>
      <w:tr w:rsidR="00EC2C65" w:rsidRPr="000504B2" w:rsidTr="00A06F66">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EC2C65" w:rsidRPr="000504B2" w:rsidRDefault="000504B2" w:rsidP="00EC2C65">
            <w:pPr>
              <w:spacing w:after="0" w:line="240" w:lineRule="auto"/>
              <w:jc w:val="left"/>
              <w:rPr>
                <w:rFonts w:ascii="Times New Roman" w:hAnsi="Times New Roman"/>
                <w:color w:val="000000"/>
                <w:sz w:val="20"/>
                <w:szCs w:val="20"/>
              </w:rPr>
            </w:pPr>
            <w:r>
              <w:rPr>
                <w:rFonts w:ascii="Times New Roman" w:hAnsi="Times New Roman"/>
                <w:color w:val="000000"/>
                <w:sz w:val="20"/>
                <w:szCs w:val="20"/>
              </w:rPr>
              <w:t>Подпрограмма 3. «</w:t>
            </w:r>
            <w:r w:rsidR="00EC2C65" w:rsidRPr="000504B2">
              <w:rPr>
                <w:rFonts w:ascii="Times New Roman" w:hAnsi="Times New Roman"/>
                <w:color w:val="000000"/>
                <w:sz w:val="20"/>
                <w:szCs w:val="20"/>
              </w:rPr>
              <w:t>Оказание мер социальной поддержки детям-сиротам и детям, оставшимся без попечен</w:t>
            </w:r>
            <w:r>
              <w:rPr>
                <w:rFonts w:ascii="Times New Roman" w:hAnsi="Times New Roman"/>
                <w:color w:val="000000"/>
                <w:sz w:val="20"/>
                <w:szCs w:val="20"/>
              </w:rPr>
              <w:t>ия родителей, лицам из их числа»</w:t>
            </w:r>
          </w:p>
        </w:tc>
        <w:tc>
          <w:tcPr>
            <w:tcW w:w="1418" w:type="dxa"/>
            <w:tcBorders>
              <w:top w:val="single" w:sz="4" w:space="0" w:color="auto"/>
              <w:left w:val="nil"/>
              <w:bottom w:val="single" w:sz="4" w:space="0" w:color="auto"/>
              <w:right w:val="single" w:sz="4" w:space="0" w:color="auto"/>
            </w:tcBorders>
            <w:shd w:val="clear" w:color="auto" w:fill="auto"/>
            <w:hideMark/>
          </w:tcPr>
          <w:p w:rsidR="00EC2C65" w:rsidRPr="000504B2" w:rsidRDefault="00EC2C65" w:rsidP="00A06F66">
            <w:pPr>
              <w:spacing w:after="0" w:line="240" w:lineRule="auto"/>
              <w:jc w:val="right"/>
              <w:rPr>
                <w:rFonts w:ascii="Times New Roman" w:hAnsi="Times New Roman"/>
                <w:color w:val="000000"/>
                <w:sz w:val="20"/>
                <w:szCs w:val="20"/>
              </w:rPr>
            </w:pPr>
            <w:r w:rsidRPr="000504B2">
              <w:rPr>
                <w:rFonts w:ascii="Times New Roman" w:hAnsi="Times New Roman"/>
                <w:color w:val="000000"/>
                <w:sz w:val="20"/>
                <w:szCs w:val="20"/>
              </w:rPr>
              <w:t>1 291 108,8</w:t>
            </w:r>
          </w:p>
        </w:tc>
        <w:tc>
          <w:tcPr>
            <w:tcW w:w="1428" w:type="dxa"/>
            <w:tcBorders>
              <w:top w:val="single" w:sz="4" w:space="0" w:color="auto"/>
              <w:left w:val="nil"/>
              <w:bottom w:val="single" w:sz="4" w:space="0" w:color="auto"/>
              <w:right w:val="single" w:sz="4" w:space="0" w:color="auto"/>
            </w:tcBorders>
            <w:shd w:val="clear" w:color="auto" w:fill="auto"/>
            <w:hideMark/>
          </w:tcPr>
          <w:p w:rsidR="00EC2C65" w:rsidRPr="000504B2" w:rsidRDefault="00EC2C65" w:rsidP="00A06F66">
            <w:pPr>
              <w:spacing w:after="0" w:line="240" w:lineRule="auto"/>
              <w:jc w:val="right"/>
              <w:rPr>
                <w:rFonts w:ascii="Times New Roman" w:hAnsi="Times New Roman"/>
                <w:color w:val="000000"/>
                <w:sz w:val="20"/>
                <w:szCs w:val="20"/>
              </w:rPr>
            </w:pPr>
            <w:r w:rsidRPr="000504B2">
              <w:rPr>
                <w:rFonts w:ascii="Times New Roman" w:hAnsi="Times New Roman"/>
                <w:color w:val="000000"/>
                <w:sz w:val="20"/>
                <w:szCs w:val="20"/>
              </w:rPr>
              <w:t>1 277 995,8</w:t>
            </w:r>
          </w:p>
        </w:tc>
        <w:tc>
          <w:tcPr>
            <w:tcW w:w="1299" w:type="dxa"/>
            <w:tcBorders>
              <w:top w:val="single" w:sz="4" w:space="0" w:color="auto"/>
              <w:left w:val="nil"/>
              <w:bottom w:val="single" w:sz="4" w:space="0" w:color="auto"/>
              <w:right w:val="single" w:sz="4" w:space="0" w:color="auto"/>
            </w:tcBorders>
            <w:shd w:val="clear" w:color="auto" w:fill="auto"/>
            <w:hideMark/>
          </w:tcPr>
          <w:p w:rsidR="00EC2C65" w:rsidRPr="000504B2" w:rsidRDefault="00EC2C65" w:rsidP="00A06F66">
            <w:pPr>
              <w:spacing w:after="0" w:line="240" w:lineRule="auto"/>
              <w:jc w:val="right"/>
              <w:rPr>
                <w:rFonts w:ascii="Times New Roman" w:hAnsi="Times New Roman"/>
                <w:color w:val="000000"/>
                <w:sz w:val="20"/>
                <w:szCs w:val="20"/>
              </w:rPr>
            </w:pPr>
            <w:r w:rsidRPr="000504B2">
              <w:rPr>
                <w:rFonts w:ascii="Times New Roman" w:hAnsi="Times New Roman"/>
                <w:color w:val="000000"/>
                <w:sz w:val="20"/>
                <w:szCs w:val="20"/>
              </w:rPr>
              <w:t>-13 113,0</w:t>
            </w:r>
          </w:p>
        </w:tc>
        <w:tc>
          <w:tcPr>
            <w:tcW w:w="982" w:type="dxa"/>
            <w:tcBorders>
              <w:top w:val="single" w:sz="4" w:space="0" w:color="auto"/>
              <w:left w:val="nil"/>
              <w:bottom w:val="single" w:sz="4" w:space="0" w:color="auto"/>
              <w:right w:val="single" w:sz="4" w:space="0" w:color="auto"/>
            </w:tcBorders>
            <w:shd w:val="clear" w:color="auto" w:fill="auto"/>
            <w:hideMark/>
          </w:tcPr>
          <w:p w:rsidR="00EC2C65" w:rsidRPr="000504B2" w:rsidRDefault="008C7B92" w:rsidP="00A06F66">
            <w:pPr>
              <w:spacing w:after="0" w:line="240" w:lineRule="auto"/>
              <w:jc w:val="right"/>
              <w:rPr>
                <w:rFonts w:ascii="Times New Roman" w:hAnsi="Times New Roman"/>
                <w:color w:val="000000"/>
                <w:sz w:val="20"/>
                <w:szCs w:val="20"/>
              </w:rPr>
            </w:pPr>
            <w:r>
              <w:rPr>
                <w:rFonts w:ascii="Times New Roman" w:hAnsi="Times New Roman"/>
                <w:color w:val="000000"/>
                <w:sz w:val="20"/>
                <w:szCs w:val="20"/>
              </w:rPr>
              <w:t>99,0</w:t>
            </w:r>
          </w:p>
        </w:tc>
      </w:tr>
      <w:tr w:rsidR="001B7C9A" w:rsidRPr="000504B2" w:rsidTr="00A06F66">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1B7C9A" w:rsidRPr="000504B2" w:rsidRDefault="000504B2" w:rsidP="00EC2C65">
            <w:pPr>
              <w:spacing w:after="0" w:line="240" w:lineRule="auto"/>
              <w:jc w:val="left"/>
              <w:rPr>
                <w:rFonts w:ascii="Times New Roman" w:hAnsi="Times New Roman"/>
                <w:color w:val="000000"/>
                <w:sz w:val="20"/>
                <w:szCs w:val="20"/>
              </w:rPr>
            </w:pPr>
            <w:r>
              <w:rPr>
                <w:rFonts w:ascii="Times New Roman" w:hAnsi="Times New Roman"/>
                <w:color w:val="000000"/>
                <w:sz w:val="20"/>
                <w:szCs w:val="20"/>
              </w:rPr>
              <w:t>Подпрограмма 5. «</w:t>
            </w:r>
            <w:r w:rsidR="001B7C9A" w:rsidRPr="000504B2">
              <w:rPr>
                <w:rFonts w:ascii="Times New Roman" w:hAnsi="Times New Roman"/>
                <w:color w:val="000000"/>
                <w:sz w:val="20"/>
                <w:szCs w:val="20"/>
              </w:rPr>
              <w:t>Обеспечение реали</w:t>
            </w:r>
            <w:r>
              <w:rPr>
                <w:rFonts w:ascii="Times New Roman" w:hAnsi="Times New Roman"/>
                <w:color w:val="000000"/>
                <w:sz w:val="20"/>
                <w:szCs w:val="20"/>
              </w:rPr>
              <w:t>зации государственной программы»</w:t>
            </w:r>
          </w:p>
        </w:tc>
        <w:tc>
          <w:tcPr>
            <w:tcW w:w="1418" w:type="dxa"/>
            <w:tcBorders>
              <w:top w:val="single" w:sz="4" w:space="0" w:color="auto"/>
              <w:left w:val="nil"/>
              <w:bottom w:val="single" w:sz="4" w:space="0" w:color="auto"/>
              <w:right w:val="single" w:sz="4" w:space="0" w:color="auto"/>
            </w:tcBorders>
            <w:shd w:val="clear" w:color="auto" w:fill="auto"/>
          </w:tcPr>
          <w:p w:rsidR="001B7C9A" w:rsidRPr="000504B2" w:rsidRDefault="001B7C9A" w:rsidP="00A06F66">
            <w:pPr>
              <w:jc w:val="right"/>
              <w:rPr>
                <w:rFonts w:ascii="Times New Roman" w:hAnsi="Times New Roman"/>
                <w:color w:val="000000"/>
                <w:sz w:val="20"/>
                <w:szCs w:val="20"/>
              </w:rPr>
            </w:pPr>
            <w:r w:rsidRPr="000504B2">
              <w:rPr>
                <w:rFonts w:ascii="Times New Roman" w:hAnsi="Times New Roman"/>
                <w:color w:val="000000"/>
                <w:sz w:val="20"/>
                <w:szCs w:val="20"/>
              </w:rPr>
              <w:t>528 943,0</w:t>
            </w:r>
          </w:p>
        </w:tc>
        <w:tc>
          <w:tcPr>
            <w:tcW w:w="1428" w:type="dxa"/>
            <w:tcBorders>
              <w:top w:val="single" w:sz="4" w:space="0" w:color="auto"/>
              <w:left w:val="nil"/>
              <w:bottom w:val="single" w:sz="4" w:space="0" w:color="auto"/>
              <w:right w:val="single" w:sz="4" w:space="0" w:color="auto"/>
            </w:tcBorders>
            <w:shd w:val="clear" w:color="auto" w:fill="auto"/>
          </w:tcPr>
          <w:p w:rsidR="001B7C9A" w:rsidRPr="000504B2" w:rsidRDefault="001B7C9A" w:rsidP="00A06F66">
            <w:pPr>
              <w:jc w:val="right"/>
              <w:rPr>
                <w:rFonts w:ascii="Times New Roman" w:hAnsi="Times New Roman"/>
                <w:color w:val="000000"/>
                <w:sz w:val="20"/>
                <w:szCs w:val="20"/>
              </w:rPr>
            </w:pPr>
            <w:r w:rsidRPr="000504B2">
              <w:rPr>
                <w:rFonts w:ascii="Times New Roman" w:hAnsi="Times New Roman"/>
                <w:color w:val="000000"/>
                <w:sz w:val="20"/>
                <w:szCs w:val="20"/>
              </w:rPr>
              <w:t>525 313,1</w:t>
            </w:r>
          </w:p>
        </w:tc>
        <w:tc>
          <w:tcPr>
            <w:tcW w:w="1299" w:type="dxa"/>
            <w:tcBorders>
              <w:top w:val="single" w:sz="4" w:space="0" w:color="auto"/>
              <w:left w:val="nil"/>
              <w:bottom w:val="single" w:sz="4" w:space="0" w:color="auto"/>
              <w:right w:val="single" w:sz="4" w:space="0" w:color="auto"/>
            </w:tcBorders>
            <w:shd w:val="clear" w:color="auto" w:fill="auto"/>
          </w:tcPr>
          <w:p w:rsidR="001B7C9A" w:rsidRPr="000504B2" w:rsidRDefault="001B7C9A" w:rsidP="00A06F66">
            <w:pPr>
              <w:jc w:val="right"/>
              <w:rPr>
                <w:rFonts w:ascii="Times New Roman" w:hAnsi="Times New Roman"/>
                <w:color w:val="000000"/>
                <w:sz w:val="20"/>
                <w:szCs w:val="20"/>
              </w:rPr>
            </w:pPr>
            <w:r w:rsidRPr="000504B2">
              <w:rPr>
                <w:rFonts w:ascii="Times New Roman" w:hAnsi="Times New Roman"/>
                <w:color w:val="000000"/>
                <w:sz w:val="20"/>
                <w:szCs w:val="20"/>
              </w:rPr>
              <w:t>-3 629,8</w:t>
            </w:r>
          </w:p>
        </w:tc>
        <w:tc>
          <w:tcPr>
            <w:tcW w:w="982" w:type="dxa"/>
            <w:tcBorders>
              <w:top w:val="single" w:sz="4" w:space="0" w:color="auto"/>
              <w:left w:val="nil"/>
              <w:bottom w:val="single" w:sz="4" w:space="0" w:color="auto"/>
              <w:right w:val="single" w:sz="4" w:space="0" w:color="auto"/>
            </w:tcBorders>
            <w:shd w:val="clear" w:color="auto" w:fill="auto"/>
          </w:tcPr>
          <w:p w:rsidR="001B7C9A" w:rsidRPr="000504B2" w:rsidRDefault="008C7B92" w:rsidP="00A06F66">
            <w:pPr>
              <w:spacing w:after="0" w:line="240" w:lineRule="auto"/>
              <w:jc w:val="right"/>
              <w:rPr>
                <w:rFonts w:ascii="Times New Roman" w:hAnsi="Times New Roman"/>
                <w:color w:val="000000"/>
                <w:sz w:val="20"/>
                <w:szCs w:val="20"/>
              </w:rPr>
            </w:pPr>
            <w:r>
              <w:rPr>
                <w:rFonts w:ascii="Times New Roman" w:hAnsi="Times New Roman"/>
                <w:color w:val="000000"/>
                <w:sz w:val="20"/>
                <w:szCs w:val="20"/>
              </w:rPr>
              <w:t>99,3</w:t>
            </w:r>
          </w:p>
        </w:tc>
      </w:tr>
      <w:tr w:rsidR="000504B2" w:rsidRPr="000504B2" w:rsidTr="00A06F66">
        <w:trPr>
          <w:trHeight w:val="510"/>
        </w:trPr>
        <w:tc>
          <w:tcPr>
            <w:tcW w:w="4693" w:type="dxa"/>
            <w:tcBorders>
              <w:top w:val="nil"/>
              <w:left w:val="single" w:sz="4" w:space="0" w:color="auto"/>
              <w:bottom w:val="single" w:sz="4" w:space="0" w:color="auto"/>
              <w:right w:val="single" w:sz="4" w:space="0" w:color="auto"/>
            </w:tcBorders>
            <w:shd w:val="clear" w:color="auto" w:fill="auto"/>
            <w:hideMark/>
          </w:tcPr>
          <w:p w:rsidR="000504B2" w:rsidRPr="000504B2" w:rsidRDefault="00523A06" w:rsidP="009E49EC">
            <w:pPr>
              <w:spacing w:after="0" w:line="240" w:lineRule="auto"/>
              <w:jc w:val="left"/>
              <w:rPr>
                <w:rFonts w:ascii="Times New Roman" w:hAnsi="Times New Roman"/>
                <w:b/>
                <w:color w:val="000000"/>
                <w:sz w:val="20"/>
                <w:szCs w:val="20"/>
              </w:rPr>
            </w:pPr>
            <w:r>
              <w:rPr>
                <w:rFonts w:ascii="Times New Roman" w:hAnsi="Times New Roman"/>
                <w:b/>
                <w:color w:val="000000"/>
                <w:sz w:val="20"/>
                <w:szCs w:val="20"/>
              </w:rPr>
              <w:t>Итого по государственной программе</w:t>
            </w:r>
            <w:r w:rsidR="000504B2" w:rsidRPr="000504B2">
              <w:rPr>
                <w:rFonts w:ascii="Times New Roman" w:hAnsi="Times New Roman"/>
                <w:b/>
                <w:color w:val="000000"/>
                <w:sz w:val="20"/>
                <w:szCs w:val="20"/>
              </w:rPr>
              <w:t xml:space="preserve"> </w:t>
            </w:r>
            <w:r w:rsidR="000504B2">
              <w:rPr>
                <w:rFonts w:ascii="Times New Roman" w:hAnsi="Times New Roman"/>
                <w:b/>
                <w:color w:val="000000"/>
                <w:sz w:val="20"/>
                <w:szCs w:val="20"/>
              </w:rPr>
              <w:t>3. «Социальная поддержка граждан»</w:t>
            </w:r>
          </w:p>
        </w:tc>
        <w:tc>
          <w:tcPr>
            <w:tcW w:w="1418" w:type="dxa"/>
            <w:tcBorders>
              <w:top w:val="nil"/>
              <w:left w:val="nil"/>
              <w:bottom w:val="single" w:sz="4" w:space="0" w:color="auto"/>
              <w:right w:val="single" w:sz="4" w:space="0" w:color="auto"/>
            </w:tcBorders>
            <w:shd w:val="clear" w:color="auto" w:fill="auto"/>
            <w:hideMark/>
          </w:tcPr>
          <w:p w:rsidR="000504B2" w:rsidRPr="000504B2" w:rsidRDefault="000504B2" w:rsidP="00A06F66">
            <w:pPr>
              <w:spacing w:after="0" w:line="240" w:lineRule="auto"/>
              <w:jc w:val="right"/>
              <w:rPr>
                <w:rFonts w:ascii="Times New Roman" w:hAnsi="Times New Roman"/>
                <w:b/>
                <w:color w:val="000000"/>
                <w:sz w:val="20"/>
                <w:szCs w:val="20"/>
              </w:rPr>
            </w:pPr>
            <w:r w:rsidRPr="000504B2">
              <w:rPr>
                <w:rFonts w:ascii="Times New Roman" w:hAnsi="Times New Roman"/>
                <w:b/>
                <w:color w:val="000000"/>
                <w:sz w:val="20"/>
                <w:szCs w:val="20"/>
              </w:rPr>
              <w:t>12 308 900,4</w:t>
            </w:r>
          </w:p>
        </w:tc>
        <w:tc>
          <w:tcPr>
            <w:tcW w:w="1428" w:type="dxa"/>
            <w:tcBorders>
              <w:top w:val="nil"/>
              <w:left w:val="nil"/>
              <w:bottom w:val="single" w:sz="4" w:space="0" w:color="auto"/>
              <w:right w:val="single" w:sz="4" w:space="0" w:color="auto"/>
            </w:tcBorders>
            <w:shd w:val="clear" w:color="auto" w:fill="auto"/>
            <w:hideMark/>
          </w:tcPr>
          <w:p w:rsidR="000504B2" w:rsidRPr="000504B2" w:rsidRDefault="000504B2" w:rsidP="00A06F66">
            <w:pPr>
              <w:spacing w:after="0" w:line="240" w:lineRule="auto"/>
              <w:jc w:val="right"/>
              <w:rPr>
                <w:rFonts w:ascii="Times New Roman" w:hAnsi="Times New Roman"/>
                <w:b/>
                <w:color w:val="000000"/>
                <w:sz w:val="20"/>
                <w:szCs w:val="20"/>
              </w:rPr>
            </w:pPr>
            <w:r w:rsidRPr="000504B2">
              <w:rPr>
                <w:rFonts w:ascii="Times New Roman" w:hAnsi="Times New Roman"/>
                <w:b/>
                <w:color w:val="000000"/>
                <w:sz w:val="20"/>
                <w:szCs w:val="20"/>
              </w:rPr>
              <w:t>11 866 221,8</w:t>
            </w:r>
          </w:p>
        </w:tc>
        <w:tc>
          <w:tcPr>
            <w:tcW w:w="1299" w:type="dxa"/>
            <w:tcBorders>
              <w:top w:val="nil"/>
              <w:left w:val="nil"/>
              <w:bottom w:val="single" w:sz="4" w:space="0" w:color="auto"/>
              <w:right w:val="single" w:sz="4" w:space="0" w:color="auto"/>
            </w:tcBorders>
            <w:shd w:val="clear" w:color="auto" w:fill="auto"/>
            <w:hideMark/>
          </w:tcPr>
          <w:p w:rsidR="000504B2" w:rsidRPr="000504B2" w:rsidRDefault="000504B2" w:rsidP="00A06F66">
            <w:pPr>
              <w:spacing w:after="0" w:line="240" w:lineRule="auto"/>
              <w:jc w:val="right"/>
              <w:rPr>
                <w:rFonts w:ascii="Times New Roman" w:hAnsi="Times New Roman"/>
                <w:b/>
                <w:color w:val="000000"/>
                <w:sz w:val="20"/>
                <w:szCs w:val="20"/>
              </w:rPr>
            </w:pPr>
            <w:r w:rsidRPr="000504B2">
              <w:rPr>
                <w:rFonts w:ascii="Times New Roman" w:hAnsi="Times New Roman"/>
                <w:b/>
                <w:color w:val="000000"/>
                <w:sz w:val="20"/>
                <w:szCs w:val="20"/>
              </w:rPr>
              <w:t>-442 678,6</w:t>
            </w:r>
          </w:p>
        </w:tc>
        <w:tc>
          <w:tcPr>
            <w:tcW w:w="982" w:type="dxa"/>
            <w:tcBorders>
              <w:top w:val="nil"/>
              <w:left w:val="nil"/>
              <w:bottom w:val="single" w:sz="4" w:space="0" w:color="auto"/>
              <w:right w:val="single" w:sz="4" w:space="0" w:color="auto"/>
            </w:tcBorders>
            <w:shd w:val="clear" w:color="auto" w:fill="auto"/>
            <w:hideMark/>
          </w:tcPr>
          <w:p w:rsidR="000504B2" w:rsidRPr="000504B2" w:rsidRDefault="008C7B92" w:rsidP="00A06F66">
            <w:pPr>
              <w:spacing w:after="0" w:line="240" w:lineRule="auto"/>
              <w:jc w:val="right"/>
              <w:rPr>
                <w:rFonts w:ascii="Times New Roman" w:hAnsi="Times New Roman"/>
                <w:b/>
                <w:color w:val="000000"/>
                <w:sz w:val="20"/>
                <w:szCs w:val="20"/>
              </w:rPr>
            </w:pPr>
            <w:r>
              <w:rPr>
                <w:rFonts w:ascii="Times New Roman" w:hAnsi="Times New Roman"/>
                <w:b/>
                <w:color w:val="000000"/>
                <w:sz w:val="20"/>
                <w:szCs w:val="20"/>
              </w:rPr>
              <w:t>96,4</w:t>
            </w:r>
          </w:p>
        </w:tc>
      </w:tr>
      <w:tr w:rsidR="00BD755A" w:rsidRPr="006510B6" w:rsidTr="00A06F66">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tcPr>
          <w:p w:rsidR="00BD755A" w:rsidRPr="00BD755A" w:rsidRDefault="00BD755A" w:rsidP="00EC2C65">
            <w:pPr>
              <w:spacing w:after="0" w:line="240" w:lineRule="auto"/>
              <w:jc w:val="left"/>
              <w:rPr>
                <w:rFonts w:ascii="Times New Roman" w:hAnsi="Times New Roman"/>
                <w:i/>
                <w:color w:val="000000"/>
                <w:sz w:val="20"/>
                <w:szCs w:val="20"/>
              </w:rPr>
            </w:pPr>
            <w:r w:rsidRPr="00BD755A">
              <w:rPr>
                <w:rFonts w:ascii="Times New Roman" w:hAnsi="Times New Roman"/>
                <w:i/>
                <w:color w:val="000000"/>
                <w:sz w:val="20"/>
                <w:szCs w:val="20"/>
              </w:rPr>
              <w:t>в том числе средства федерального бюджета</w:t>
            </w:r>
          </w:p>
        </w:tc>
        <w:tc>
          <w:tcPr>
            <w:tcW w:w="1418" w:type="dxa"/>
            <w:tcBorders>
              <w:top w:val="single" w:sz="4" w:space="0" w:color="auto"/>
              <w:left w:val="nil"/>
              <w:bottom w:val="single" w:sz="4" w:space="0" w:color="auto"/>
              <w:right w:val="single" w:sz="4" w:space="0" w:color="auto"/>
            </w:tcBorders>
            <w:shd w:val="clear" w:color="auto" w:fill="auto"/>
          </w:tcPr>
          <w:p w:rsidR="00BD755A" w:rsidRPr="00BD755A" w:rsidRDefault="00BD755A" w:rsidP="00A06F66">
            <w:pPr>
              <w:spacing w:after="0" w:line="240" w:lineRule="auto"/>
              <w:jc w:val="right"/>
              <w:rPr>
                <w:rFonts w:ascii="Times New Roman" w:hAnsi="Times New Roman"/>
                <w:i/>
                <w:color w:val="000000"/>
                <w:sz w:val="20"/>
                <w:szCs w:val="20"/>
              </w:rPr>
            </w:pPr>
            <w:r w:rsidRPr="00BD755A">
              <w:rPr>
                <w:rFonts w:ascii="Times New Roman" w:hAnsi="Times New Roman"/>
                <w:i/>
                <w:color w:val="000000"/>
                <w:sz w:val="20"/>
                <w:szCs w:val="20"/>
              </w:rPr>
              <w:t>1 677 221,6</w:t>
            </w:r>
          </w:p>
        </w:tc>
        <w:tc>
          <w:tcPr>
            <w:tcW w:w="1428" w:type="dxa"/>
            <w:tcBorders>
              <w:top w:val="single" w:sz="4" w:space="0" w:color="auto"/>
              <w:left w:val="nil"/>
              <w:bottom w:val="single" w:sz="4" w:space="0" w:color="auto"/>
              <w:right w:val="single" w:sz="4" w:space="0" w:color="auto"/>
            </w:tcBorders>
            <w:shd w:val="clear" w:color="auto" w:fill="auto"/>
          </w:tcPr>
          <w:p w:rsidR="00BD755A" w:rsidRPr="00BD755A" w:rsidRDefault="00BD755A" w:rsidP="00A06F66">
            <w:pPr>
              <w:spacing w:after="0" w:line="240" w:lineRule="auto"/>
              <w:jc w:val="right"/>
              <w:rPr>
                <w:rFonts w:ascii="Times New Roman" w:hAnsi="Times New Roman"/>
                <w:i/>
                <w:color w:val="000000"/>
                <w:sz w:val="20"/>
                <w:szCs w:val="20"/>
              </w:rPr>
            </w:pPr>
            <w:r w:rsidRPr="00BD755A">
              <w:rPr>
                <w:rFonts w:ascii="Times New Roman" w:hAnsi="Times New Roman"/>
                <w:i/>
                <w:color w:val="000000"/>
                <w:sz w:val="20"/>
                <w:szCs w:val="20"/>
              </w:rPr>
              <w:t>1 424 285,9</w:t>
            </w:r>
          </w:p>
        </w:tc>
        <w:tc>
          <w:tcPr>
            <w:tcW w:w="1299" w:type="dxa"/>
            <w:tcBorders>
              <w:top w:val="single" w:sz="4" w:space="0" w:color="auto"/>
              <w:left w:val="nil"/>
              <w:bottom w:val="single" w:sz="4" w:space="0" w:color="auto"/>
              <w:right w:val="single" w:sz="4" w:space="0" w:color="auto"/>
            </w:tcBorders>
            <w:shd w:val="clear" w:color="auto" w:fill="auto"/>
          </w:tcPr>
          <w:p w:rsidR="00BD755A" w:rsidRPr="00BD755A" w:rsidRDefault="00BD755A" w:rsidP="00A06F66">
            <w:pPr>
              <w:spacing w:after="0" w:line="240" w:lineRule="auto"/>
              <w:jc w:val="right"/>
              <w:rPr>
                <w:rFonts w:ascii="Times New Roman" w:hAnsi="Times New Roman"/>
                <w:i/>
                <w:color w:val="000000"/>
                <w:sz w:val="20"/>
                <w:szCs w:val="20"/>
              </w:rPr>
            </w:pPr>
            <w:r w:rsidRPr="00BD755A">
              <w:rPr>
                <w:rFonts w:ascii="Times New Roman" w:hAnsi="Times New Roman"/>
                <w:i/>
                <w:color w:val="000000"/>
                <w:sz w:val="20"/>
                <w:szCs w:val="20"/>
              </w:rPr>
              <w:t>-252 935,7</w:t>
            </w:r>
          </w:p>
        </w:tc>
        <w:tc>
          <w:tcPr>
            <w:tcW w:w="982" w:type="dxa"/>
            <w:tcBorders>
              <w:top w:val="single" w:sz="4" w:space="0" w:color="auto"/>
              <w:left w:val="nil"/>
              <w:bottom w:val="single" w:sz="4" w:space="0" w:color="auto"/>
              <w:right w:val="single" w:sz="4" w:space="0" w:color="auto"/>
            </w:tcBorders>
            <w:shd w:val="clear" w:color="auto" w:fill="auto"/>
          </w:tcPr>
          <w:p w:rsidR="00BD755A" w:rsidRPr="00BD755A" w:rsidRDefault="00BD755A" w:rsidP="00A06F66">
            <w:pPr>
              <w:spacing w:after="0" w:line="240" w:lineRule="auto"/>
              <w:jc w:val="right"/>
              <w:rPr>
                <w:rFonts w:ascii="Times New Roman" w:hAnsi="Times New Roman"/>
                <w:i/>
                <w:color w:val="000000"/>
                <w:sz w:val="20"/>
                <w:szCs w:val="20"/>
              </w:rPr>
            </w:pPr>
            <w:r>
              <w:rPr>
                <w:rFonts w:ascii="Times New Roman" w:hAnsi="Times New Roman"/>
                <w:i/>
                <w:color w:val="000000"/>
                <w:sz w:val="20"/>
                <w:szCs w:val="20"/>
              </w:rPr>
              <w:t>84,9</w:t>
            </w:r>
          </w:p>
        </w:tc>
      </w:tr>
    </w:tbl>
    <w:p w:rsidR="00EC2C65" w:rsidRDefault="00EC2C65" w:rsidP="006510B6">
      <w:pPr>
        <w:pStyle w:val="a8"/>
        <w:ind w:firstLine="709"/>
        <w:rPr>
          <w:sz w:val="24"/>
          <w:szCs w:val="28"/>
        </w:rPr>
      </w:pPr>
    </w:p>
    <w:p w:rsidR="00F74207" w:rsidRPr="00E41522" w:rsidRDefault="00FD71AB" w:rsidP="00E41522">
      <w:pPr>
        <w:pStyle w:val="a8"/>
        <w:ind w:firstLine="709"/>
        <w:rPr>
          <w:sz w:val="24"/>
          <w:szCs w:val="28"/>
        </w:rPr>
      </w:pPr>
      <w:r>
        <w:rPr>
          <w:sz w:val="24"/>
          <w:szCs w:val="28"/>
        </w:rPr>
        <w:t xml:space="preserve">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w:t>
      </w:r>
      <w:r w:rsidR="00E41522">
        <w:rPr>
          <w:sz w:val="24"/>
          <w:szCs w:val="28"/>
        </w:rPr>
        <w:t>государственной программы:</w:t>
      </w:r>
    </w:p>
    <w:p w:rsidR="004D06AE" w:rsidRDefault="004D06AE" w:rsidP="00D44EFA">
      <w:pPr>
        <w:pStyle w:val="a8"/>
        <w:ind w:firstLine="709"/>
        <w:rPr>
          <w:b/>
          <w:i/>
          <w:sz w:val="24"/>
          <w:szCs w:val="28"/>
          <w:highlight w:val="yellow"/>
        </w:rPr>
      </w:pPr>
    </w:p>
    <w:p w:rsidR="00E84C7D" w:rsidRPr="004D06AE" w:rsidRDefault="00A03DC9" w:rsidP="00D44EFA">
      <w:pPr>
        <w:pStyle w:val="a8"/>
        <w:ind w:firstLine="709"/>
        <w:rPr>
          <w:b/>
          <w:i/>
          <w:sz w:val="24"/>
          <w:szCs w:val="28"/>
        </w:rPr>
      </w:pPr>
      <w:r w:rsidRPr="004D06AE">
        <w:rPr>
          <w:b/>
          <w:i/>
          <w:sz w:val="24"/>
          <w:szCs w:val="28"/>
        </w:rPr>
        <w:t>Подпрограмма 1</w:t>
      </w:r>
      <w:r w:rsidR="00EA2C26" w:rsidRPr="004D06AE">
        <w:rPr>
          <w:b/>
          <w:i/>
          <w:sz w:val="24"/>
          <w:szCs w:val="28"/>
        </w:rPr>
        <w:t xml:space="preserve"> «</w:t>
      </w:r>
      <w:r w:rsidRPr="004D06AE">
        <w:rPr>
          <w:b/>
          <w:i/>
          <w:sz w:val="24"/>
          <w:szCs w:val="28"/>
        </w:rPr>
        <w:t>Модернизация системы социального обслуживания населения Мурманской области</w:t>
      </w:r>
      <w:r w:rsidR="00B1104A" w:rsidRPr="004D06AE">
        <w:rPr>
          <w:b/>
          <w:i/>
          <w:sz w:val="24"/>
          <w:szCs w:val="28"/>
        </w:rPr>
        <w:t>»</w:t>
      </w:r>
    </w:p>
    <w:p w:rsidR="00F15514" w:rsidRDefault="007B0D4E" w:rsidP="00F15514">
      <w:pPr>
        <w:spacing w:after="0" w:line="240" w:lineRule="auto"/>
        <w:ind w:firstLine="709"/>
        <w:rPr>
          <w:rFonts w:ascii="Times New Roman" w:hAnsi="Times New Roman"/>
          <w:sz w:val="24"/>
          <w:szCs w:val="24"/>
        </w:rPr>
      </w:pPr>
      <w:r w:rsidRPr="004D06AE">
        <w:rPr>
          <w:rFonts w:ascii="Times New Roman" w:eastAsia="Times New Roman" w:hAnsi="Times New Roman"/>
          <w:color w:val="000000"/>
          <w:sz w:val="24"/>
          <w:szCs w:val="24"/>
          <w:lang w:eastAsia="ru-RU"/>
        </w:rPr>
        <w:t>36 720,9 тыс. рублей, что на 2,1% ниже</w:t>
      </w:r>
      <w:r w:rsidRPr="007B0D4E">
        <w:rPr>
          <w:rFonts w:ascii="Times New Roman" w:eastAsia="Times New Roman" w:hAnsi="Times New Roman"/>
          <w:color w:val="000000"/>
          <w:sz w:val="24"/>
          <w:szCs w:val="24"/>
          <w:lang w:eastAsia="ru-RU"/>
        </w:rPr>
        <w:t xml:space="preserve"> </w:t>
      </w:r>
      <w:r w:rsidRPr="007B0D4E">
        <w:rPr>
          <w:rFonts w:ascii="Times New Roman" w:hAnsi="Times New Roman"/>
          <w:sz w:val="24"/>
          <w:szCs w:val="24"/>
        </w:rPr>
        <w:t>запланированных бюджетных назначений</w:t>
      </w:r>
      <w:r>
        <w:rPr>
          <w:rFonts w:ascii="Times New Roman" w:hAnsi="Times New Roman"/>
          <w:sz w:val="24"/>
          <w:szCs w:val="24"/>
        </w:rPr>
        <w:t>, в рамках реализации мероприятия «</w:t>
      </w:r>
      <w:r w:rsidRPr="007B0D4E">
        <w:rPr>
          <w:rFonts w:ascii="Times New Roman" w:hAnsi="Times New Roman"/>
          <w:sz w:val="24"/>
          <w:szCs w:val="24"/>
        </w:rPr>
        <w:t>Субсидия на финансовое обеспечение выполнения государственного задания</w:t>
      </w:r>
      <w:r w:rsidRPr="004D06AE">
        <w:rPr>
          <w:rFonts w:ascii="Times New Roman" w:hAnsi="Times New Roman"/>
          <w:sz w:val="24"/>
          <w:szCs w:val="24"/>
        </w:rPr>
        <w:t xml:space="preserve">», </w:t>
      </w:r>
      <w:r w:rsidR="00F15514" w:rsidRPr="004D06AE">
        <w:rPr>
          <w:rFonts w:ascii="Times New Roman" w:hAnsi="Times New Roman"/>
          <w:sz w:val="24"/>
          <w:szCs w:val="24"/>
        </w:rPr>
        <w:t>что обусловлено уменьшением натуральных показателей государственного задания, в связи с отказом получателей от предоставления социальных услуг в связи с ростом тарифов на оказание социальных услуг в форме надомного и полустационарного обслуживания, а также уменьшением численности детей</w:t>
      </w:r>
      <w:r w:rsidR="004A1EF7" w:rsidRPr="004D06AE">
        <w:rPr>
          <w:rFonts w:ascii="Times New Roman" w:hAnsi="Times New Roman"/>
          <w:sz w:val="24"/>
          <w:szCs w:val="24"/>
        </w:rPr>
        <w:t>,</w:t>
      </w:r>
      <w:r w:rsidR="00F15514" w:rsidRPr="004D06AE">
        <w:rPr>
          <w:rFonts w:ascii="Times New Roman" w:hAnsi="Times New Roman"/>
          <w:sz w:val="24"/>
          <w:szCs w:val="24"/>
        </w:rPr>
        <w:t xml:space="preserve"> оказавшихся в трудной жизненной ситуации (ГОАУСОН «Ковдорский комплексный центр социального </w:t>
      </w:r>
      <w:r w:rsidR="00F15514" w:rsidRPr="004D06AE">
        <w:rPr>
          <w:rFonts w:ascii="Times New Roman" w:hAnsi="Times New Roman"/>
          <w:sz w:val="24"/>
          <w:szCs w:val="24"/>
        </w:rPr>
        <w:lastRenderedPageBreak/>
        <w:t>обслуживания», ГОАУСОН «Мончегорский комплексный центр социального обслуживания населения»);</w:t>
      </w:r>
    </w:p>
    <w:p w:rsidR="000A0A89" w:rsidRPr="000A0A89" w:rsidRDefault="000A0A89" w:rsidP="000A0A89">
      <w:pPr>
        <w:spacing w:after="0" w:line="240" w:lineRule="auto"/>
        <w:ind w:firstLine="709"/>
        <w:rPr>
          <w:rFonts w:ascii="Times New Roman" w:eastAsia="Times New Roman" w:hAnsi="Times New Roman"/>
          <w:color w:val="000000"/>
          <w:sz w:val="24"/>
          <w:szCs w:val="24"/>
          <w:lang w:eastAsia="ru-RU"/>
        </w:rPr>
      </w:pPr>
      <w:r w:rsidRPr="004D06AE">
        <w:rPr>
          <w:rFonts w:ascii="Times New Roman" w:eastAsia="Times New Roman" w:hAnsi="Times New Roman"/>
          <w:color w:val="000000"/>
          <w:sz w:val="24"/>
          <w:szCs w:val="24"/>
          <w:lang w:eastAsia="ru-RU"/>
        </w:rPr>
        <w:t xml:space="preserve">5 439,9 тыс. рублей, что на 19,7% ниже </w:t>
      </w:r>
      <w:r w:rsidRPr="004D06AE">
        <w:rPr>
          <w:rFonts w:ascii="Times New Roman" w:hAnsi="Times New Roman"/>
          <w:sz w:val="24"/>
          <w:szCs w:val="24"/>
        </w:rPr>
        <w:t>запланированных бюджетных назначений, в рамках реализации мероприятия «</w:t>
      </w:r>
      <w:r w:rsidR="00481D46" w:rsidRPr="004D06AE">
        <w:rPr>
          <w:rFonts w:ascii="Times New Roman" w:hAnsi="Times New Roman"/>
          <w:sz w:val="24"/>
          <w:szCs w:val="24"/>
        </w:rPr>
        <w:t>Компенсация</w:t>
      </w:r>
      <w:r w:rsidR="00481D46" w:rsidRPr="00481D46">
        <w:rPr>
          <w:rFonts w:ascii="Times New Roman" w:hAnsi="Times New Roman"/>
          <w:sz w:val="24"/>
          <w:szCs w:val="24"/>
        </w:rPr>
        <w:t xml:space="preserve"> расходов на оплату стоимости проезда и провоза багажа к месту использования отпуска (отдыха) и обратно работников учреждений социального обслуживания и неработающих членов их семей</w:t>
      </w:r>
      <w:r>
        <w:rPr>
          <w:rFonts w:ascii="Times New Roman" w:hAnsi="Times New Roman"/>
          <w:sz w:val="24"/>
          <w:szCs w:val="24"/>
        </w:rPr>
        <w:t>»</w:t>
      </w:r>
      <w:r w:rsidR="00481D46">
        <w:rPr>
          <w:rFonts w:ascii="Times New Roman" w:hAnsi="Times New Roman"/>
          <w:sz w:val="24"/>
          <w:szCs w:val="24"/>
        </w:rPr>
        <w:t>, что обусловлено уменьшением численности</w:t>
      </w:r>
      <w:r w:rsidR="00481D46" w:rsidRPr="00481D46">
        <w:rPr>
          <w:rFonts w:ascii="Times New Roman" w:hAnsi="Times New Roman"/>
          <w:sz w:val="24"/>
          <w:szCs w:val="24"/>
        </w:rPr>
        <w:t xml:space="preserve"> работников, воспользовавшихся правом на компенсацию</w:t>
      </w:r>
      <w:r w:rsidR="00481D46">
        <w:rPr>
          <w:rFonts w:ascii="Times New Roman" w:hAnsi="Times New Roman"/>
          <w:sz w:val="24"/>
          <w:szCs w:val="24"/>
        </w:rPr>
        <w:t xml:space="preserve"> </w:t>
      </w:r>
      <w:r w:rsidR="007C1B04">
        <w:rPr>
          <w:rFonts w:ascii="Times New Roman" w:hAnsi="Times New Roman"/>
          <w:sz w:val="24"/>
          <w:szCs w:val="24"/>
        </w:rPr>
        <w:t xml:space="preserve">данных </w:t>
      </w:r>
      <w:r w:rsidR="00481D46">
        <w:rPr>
          <w:rFonts w:ascii="Times New Roman" w:hAnsi="Times New Roman"/>
          <w:sz w:val="24"/>
          <w:szCs w:val="24"/>
        </w:rPr>
        <w:t>расходов;</w:t>
      </w:r>
    </w:p>
    <w:p w:rsidR="00115CC7" w:rsidRPr="00115CC7" w:rsidRDefault="00115CC7" w:rsidP="00115CC7">
      <w:pPr>
        <w:spacing w:after="0" w:line="240" w:lineRule="auto"/>
        <w:ind w:firstLine="709"/>
        <w:rPr>
          <w:rFonts w:ascii="Times New Roman" w:eastAsia="Times New Roman" w:hAnsi="Times New Roman"/>
          <w:color w:val="000000"/>
          <w:sz w:val="24"/>
          <w:szCs w:val="24"/>
          <w:lang w:eastAsia="ru-RU"/>
        </w:rPr>
      </w:pPr>
      <w:r w:rsidRPr="004D06AE">
        <w:rPr>
          <w:rFonts w:ascii="Times New Roman" w:eastAsia="Times New Roman" w:hAnsi="Times New Roman"/>
          <w:color w:val="000000"/>
          <w:sz w:val="24"/>
          <w:szCs w:val="24"/>
          <w:lang w:eastAsia="ru-RU"/>
        </w:rPr>
        <w:t xml:space="preserve">3 265,4 тыс. рублей, что на 36,5% ниже </w:t>
      </w:r>
      <w:r w:rsidRPr="004D06AE">
        <w:rPr>
          <w:rFonts w:ascii="Times New Roman" w:hAnsi="Times New Roman"/>
          <w:sz w:val="24"/>
          <w:szCs w:val="24"/>
        </w:rPr>
        <w:t xml:space="preserve">запланированных бюджетных назначений, в рамках реализации мероприятия «Предоставление социальной поддержки по оплате жилого помещения и коммунальных услуг отдельным категориям граждан, работающих в сельских населенных пунктах или поселках городского типа», что обусловлено </w:t>
      </w:r>
      <w:r w:rsidR="00584950" w:rsidRPr="004D06AE">
        <w:rPr>
          <w:rFonts w:ascii="Times New Roman" w:hAnsi="Times New Roman"/>
          <w:sz w:val="24"/>
          <w:szCs w:val="24"/>
        </w:rPr>
        <w:t>уменьшением численности работников подведомственных учреждений, имеющих право на выплату, в связи с оптимизацией сети;</w:t>
      </w:r>
    </w:p>
    <w:p w:rsidR="00B847EC" w:rsidRDefault="00B847EC" w:rsidP="00B847EC">
      <w:pPr>
        <w:spacing w:after="0" w:line="240" w:lineRule="auto"/>
        <w:ind w:firstLine="709"/>
        <w:rPr>
          <w:rFonts w:ascii="Times New Roman" w:hAnsi="Times New Roman"/>
          <w:sz w:val="24"/>
          <w:szCs w:val="24"/>
        </w:rPr>
      </w:pPr>
      <w:r w:rsidRPr="004D06AE">
        <w:rPr>
          <w:rFonts w:ascii="Times New Roman" w:eastAsia="Times New Roman" w:hAnsi="Times New Roman"/>
          <w:color w:val="000000"/>
          <w:sz w:val="24"/>
          <w:szCs w:val="24"/>
          <w:lang w:eastAsia="ru-RU"/>
        </w:rPr>
        <w:t xml:space="preserve">2 496,3 тыс. рублей, что на 24,0% ниже </w:t>
      </w:r>
      <w:r w:rsidRPr="004D06AE">
        <w:rPr>
          <w:rFonts w:ascii="Times New Roman" w:hAnsi="Times New Roman"/>
          <w:sz w:val="24"/>
          <w:szCs w:val="24"/>
        </w:rPr>
        <w:t>запланированных бюджетных назначений, в рамках реализации мероприятия «</w:t>
      </w:r>
      <w:r w:rsidR="0090005E" w:rsidRPr="004D06AE">
        <w:rPr>
          <w:rFonts w:ascii="Times New Roman" w:hAnsi="Times New Roman"/>
          <w:sz w:val="24"/>
          <w:szCs w:val="24"/>
        </w:rPr>
        <w:t>Предоставление</w:t>
      </w:r>
      <w:r w:rsidR="0090005E" w:rsidRPr="0090005E">
        <w:rPr>
          <w:rFonts w:ascii="Times New Roman" w:hAnsi="Times New Roman"/>
          <w:sz w:val="24"/>
          <w:szCs w:val="24"/>
        </w:rPr>
        <w:t xml:space="preserve"> мер социальной поддержки в части предоставления бесплатного проезда на транспорте общего пользования (кроме такси), обеспечения специальной одеждой, обувью и инвентарем отдельным категориям работников государственных областных учреждений социального обслуживания населения</w:t>
      </w:r>
      <w:r>
        <w:rPr>
          <w:rFonts w:ascii="Times New Roman" w:hAnsi="Times New Roman"/>
          <w:sz w:val="24"/>
          <w:szCs w:val="24"/>
        </w:rPr>
        <w:t>»</w:t>
      </w:r>
      <w:r w:rsidR="0090005E">
        <w:rPr>
          <w:rFonts w:ascii="Times New Roman" w:hAnsi="Times New Roman"/>
          <w:sz w:val="24"/>
          <w:szCs w:val="24"/>
        </w:rPr>
        <w:t xml:space="preserve">, </w:t>
      </w:r>
      <w:r w:rsidR="00734FDB">
        <w:rPr>
          <w:rFonts w:ascii="Times New Roman" w:hAnsi="Times New Roman"/>
          <w:sz w:val="24"/>
          <w:szCs w:val="24"/>
        </w:rPr>
        <w:t xml:space="preserve">что обусловлено </w:t>
      </w:r>
      <w:r w:rsidR="00C93AC5">
        <w:rPr>
          <w:rFonts w:ascii="Times New Roman" w:hAnsi="Times New Roman"/>
          <w:sz w:val="24"/>
          <w:szCs w:val="24"/>
        </w:rPr>
        <w:t>уменьшением численности</w:t>
      </w:r>
      <w:r w:rsidR="00C93AC5" w:rsidRPr="00C93AC5">
        <w:rPr>
          <w:rFonts w:ascii="Times New Roman" w:hAnsi="Times New Roman"/>
          <w:sz w:val="24"/>
          <w:szCs w:val="24"/>
        </w:rPr>
        <w:t xml:space="preserve"> работников</w:t>
      </w:r>
      <w:r w:rsidR="00C93AC5">
        <w:rPr>
          <w:rFonts w:ascii="Times New Roman" w:hAnsi="Times New Roman"/>
          <w:sz w:val="24"/>
          <w:szCs w:val="24"/>
        </w:rPr>
        <w:t xml:space="preserve"> учреждений социального обслуживания населения;</w:t>
      </w:r>
    </w:p>
    <w:p w:rsidR="00C30FFE" w:rsidRDefault="00EC1797" w:rsidP="00EC1797">
      <w:pPr>
        <w:spacing w:after="0" w:line="240" w:lineRule="auto"/>
        <w:ind w:firstLine="709"/>
        <w:rPr>
          <w:rFonts w:ascii="Times New Roman" w:hAnsi="Times New Roman"/>
          <w:sz w:val="24"/>
          <w:szCs w:val="24"/>
        </w:rPr>
      </w:pPr>
      <w:r w:rsidRPr="00491BE8">
        <w:rPr>
          <w:rFonts w:ascii="Times New Roman" w:eastAsia="Times New Roman" w:hAnsi="Times New Roman"/>
          <w:color w:val="000000"/>
          <w:sz w:val="24"/>
          <w:szCs w:val="24"/>
          <w:lang w:eastAsia="ru-RU"/>
        </w:rPr>
        <w:t xml:space="preserve">2 122,1 тыс. рублей, что на 16,3% ниже </w:t>
      </w:r>
      <w:r w:rsidRPr="00491BE8">
        <w:rPr>
          <w:rFonts w:ascii="Times New Roman" w:hAnsi="Times New Roman"/>
          <w:sz w:val="24"/>
          <w:szCs w:val="24"/>
        </w:rPr>
        <w:t>запланированных бюджетных назначений,</w:t>
      </w:r>
      <w:r w:rsidR="00C30FFE" w:rsidRPr="00491BE8">
        <w:rPr>
          <w:rFonts w:ascii="Times New Roman" w:hAnsi="Times New Roman"/>
          <w:sz w:val="24"/>
          <w:szCs w:val="24"/>
        </w:rPr>
        <w:t xml:space="preserve"> в рамках реализации </w:t>
      </w:r>
      <w:r w:rsidR="00084E63" w:rsidRPr="00491BE8">
        <w:rPr>
          <w:rFonts w:ascii="Times New Roman" w:hAnsi="Times New Roman"/>
          <w:sz w:val="24"/>
          <w:szCs w:val="24"/>
        </w:rPr>
        <w:t>мероприятия «Проведение мероприятий</w:t>
      </w:r>
      <w:r w:rsidR="00C30FFE" w:rsidRPr="00C30FFE">
        <w:rPr>
          <w:rFonts w:ascii="Times New Roman" w:hAnsi="Times New Roman"/>
          <w:sz w:val="24"/>
          <w:szCs w:val="24"/>
        </w:rPr>
        <w:t xml:space="preserve"> по оптимизации учреждений социального обслуживания населения Мурманской области</w:t>
      </w:r>
      <w:r w:rsidR="00C33AA5">
        <w:rPr>
          <w:rFonts w:ascii="Times New Roman" w:hAnsi="Times New Roman"/>
          <w:sz w:val="24"/>
          <w:szCs w:val="24"/>
        </w:rPr>
        <w:t>»</w:t>
      </w:r>
      <w:r w:rsidR="00C30FFE">
        <w:rPr>
          <w:rFonts w:ascii="Times New Roman" w:hAnsi="Times New Roman"/>
          <w:sz w:val="24"/>
          <w:szCs w:val="24"/>
        </w:rPr>
        <w:t xml:space="preserve">, что обусловлено </w:t>
      </w:r>
      <w:r w:rsidR="00084E63">
        <w:rPr>
          <w:rFonts w:ascii="Times New Roman" w:hAnsi="Times New Roman"/>
          <w:sz w:val="24"/>
          <w:szCs w:val="24"/>
        </w:rPr>
        <w:t>уменьшением количества месяцев выплат по сокращению штатной численности работников учреждений в связи с их трудоустройством;</w:t>
      </w:r>
    </w:p>
    <w:p w:rsidR="009B11E5" w:rsidRDefault="009B11E5" w:rsidP="0094463D">
      <w:pPr>
        <w:spacing w:after="0" w:line="240" w:lineRule="auto"/>
        <w:ind w:firstLine="709"/>
        <w:rPr>
          <w:rFonts w:ascii="Times New Roman" w:hAnsi="Times New Roman"/>
          <w:sz w:val="24"/>
          <w:szCs w:val="24"/>
        </w:rPr>
      </w:pPr>
      <w:r w:rsidRPr="00454B10">
        <w:rPr>
          <w:rFonts w:ascii="Times New Roman" w:eastAsia="Times New Roman" w:hAnsi="Times New Roman"/>
          <w:color w:val="000000"/>
          <w:sz w:val="24"/>
          <w:szCs w:val="24"/>
          <w:lang w:eastAsia="ru-RU"/>
        </w:rPr>
        <w:t xml:space="preserve">1 813,6 тыс. рублей, что на </w:t>
      </w:r>
      <w:r w:rsidR="001D7BB4" w:rsidRPr="00454B10">
        <w:rPr>
          <w:rFonts w:ascii="Times New Roman" w:eastAsia="Times New Roman" w:hAnsi="Times New Roman"/>
          <w:color w:val="000000"/>
          <w:sz w:val="24"/>
          <w:szCs w:val="24"/>
          <w:lang w:eastAsia="ru-RU"/>
        </w:rPr>
        <w:t xml:space="preserve">77,5% ниже </w:t>
      </w:r>
      <w:r w:rsidR="001D7BB4" w:rsidRPr="00454B10">
        <w:rPr>
          <w:rFonts w:ascii="Times New Roman" w:hAnsi="Times New Roman"/>
          <w:sz w:val="24"/>
          <w:szCs w:val="24"/>
        </w:rPr>
        <w:t>запланированных бюджетных назначений, в рамках реализации мероприятия «</w:t>
      </w:r>
      <w:r w:rsidR="001C0DA9" w:rsidRPr="00454B10">
        <w:rPr>
          <w:rFonts w:ascii="Times New Roman" w:hAnsi="Times New Roman"/>
          <w:sz w:val="24"/>
          <w:szCs w:val="24"/>
        </w:rPr>
        <w:t>Предоставление субсидий на выплату компенсации поставщикам социальных услуг, которые включены в реестр поставщиков социальных услуг Мурманской области, но не участвуют в выполнении государственного задания (заказа), оказывающим социальные услуги получателям социальных услуг в соответствии с индивидуальными программами предоставления социальных услуг</w:t>
      </w:r>
      <w:r w:rsidR="001D7BB4" w:rsidRPr="00454B10">
        <w:rPr>
          <w:rFonts w:ascii="Times New Roman" w:hAnsi="Times New Roman"/>
          <w:sz w:val="24"/>
          <w:szCs w:val="24"/>
        </w:rPr>
        <w:t>»</w:t>
      </w:r>
      <w:r w:rsidR="001C0DA9" w:rsidRPr="00454B10">
        <w:rPr>
          <w:rFonts w:ascii="Times New Roman" w:hAnsi="Times New Roman"/>
          <w:sz w:val="24"/>
          <w:szCs w:val="24"/>
        </w:rPr>
        <w:t>, что обусловлено компенсацией расходов поставщика по фактически оказанным услугам;</w:t>
      </w:r>
    </w:p>
    <w:p w:rsidR="004A5B43" w:rsidRPr="004A5B43" w:rsidRDefault="004A5B43" w:rsidP="0094463D">
      <w:pPr>
        <w:spacing w:after="0" w:line="240" w:lineRule="auto"/>
        <w:ind w:firstLine="709"/>
        <w:rPr>
          <w:rFonts w:ascii="Times New Roman" w:eastAsia="Times New Roman" w:hAnsi="Times New Roman"/>
          <w:color w:val="000000"/>
          <w:sz w:val="24"/>
          <w:szCs w:val="24"/>
          <w:lang w:eastAsia="ru-RU"/>
        </w:rPr>
      </w:pPr>
      <w:r w:rsidRPr="00B669D4">
        <w:rPr>
          <w:rFonts w:ascii="Times New Roman" w:eastAsia="Times New Roman" w:hAnsi="Times New Roman"/>
          <w:color w:val="000000"/>
          <w:sz w:val="24"/>
          <w:szCs w:val="24"/>
          <w:lang w:eastAsia="ru-RU"/>
        </w:rPr>
        <w:t xml:space="preserve">1 427,0 тыс. рублей, что на </w:t>
      </w:r>
      <w:r w:rsidR="004A1455" w:rsidRPr="00B669D4">
        <w:rPr>
          <w:rFonts w:ascii="Times New Roman" w:eastAsia="Times New Roman" w:hAnsi="Times New Roman"/>
          <w:color w:val="000000"/>
          <w:sz w:val="24"/>
          <w:szCs w:val="24"/>
          <w:lang w:eastAsia="ru-RU"/>
        </w:rPr>
        <w:t xml:space="preserve">30,2% ниже </w:t>
      </w:r>
      <w:r w:rsidR="004A1455" w:rsidRPr="00B669D4">
        <w:rPr>
          <w:rFonts w:ascii="Times New Roman" w:hAnsi="Times New Roman"/>
          <w:sz w:val="24"/>
          <w:szCs w:val="24"/>
        </w:rPr>
        <w:t>запланированных бюджетных назначений, в рамках реализации мероприятия</w:t>
      </w:r>
      <w:r w:rsidR="003F7E52" w:rsidRPr="00B669D4">
        <w:rPr>
          <w:rFonts w:ascii="Times New Roman" w:hAnsi="Times New Roman"/>
          <w:sz w:val="24"/>
          <w:szCs w:val="24"/>
        </w:rPr>
        <w:t xml:space="preserve"> </w:t>
      </w:r>
      <w:r w:rsidR="002353E4" w:rsidRPr="00B669D4">
        <w:rPr>
          <w:rFonts w:ascii="Times New Roman" w:hAnsi="Times New Roman"/>
          <w:sz w:val="24"/>
          <w:szCs w:val="24"/>
        </w:rPr>
        <w:t>«Обеспечение</w:t>
      </w:r>
      <w:r w:rsidR="002353E4" w:rsidRPr="002353E4">
        <w:rPr>
          <w:rFonts w:ascii="Times New Roman" w:hAnsi="Times New Roman"/>
          <w:sz w:val="24"/>
          <w:szCs w:val="24"/>
        </w:rPr>
        <w:t xml:space="preserve"> сохранности зданий (помещений) государственных областных учреждений социального обслуживания населения, планируемых под реконструкцию</w:t>
      </w:r>
      <w:r w:rsidR="002353E4">
        <w:rPr>
          <w:rFonts w:ascii="Times New Roman" w:hAnsi="Times New Roman"/>
          <w:sz w:val="24"/>
          <w:szCs w:val="24"/>
        </w:rPr>
        <w:t>»</w:t>
      </w:r>
      <w:r w:rsidR="009D1A28">
        <w:rPr>
          <w:rFonts w:ascii="Times New Roman" w:hAnsi="Times New Roman"/>
          <w:sz w:val="24"/>
          <w:szCs w:val="24"/>
        </w:rPr>
        <w:t xml:space="preserve">, в связи с </w:t>
      </w:r>
      <w:r w:rsidR="009D1A28" w:rsidRPr="009D1A28">
        <w:rPr>
          <w:rFonts w:ascii="Times New Roman" w:hAnsi="Times New Roman"/>
          <w:sz w:val="24"/>
          <w:szCs w:val="24"/>
        </w:rPr>
        <w:t>отключением электро- и водоснабжения на объектах, подлежащих реконструкции</w:t>
      </w:r>
      <w:r w:rsidR="009D1A28">
        <w:rPr>
          <w:rFonts w:ascii="Times New Roman" w:hAnsi="Times New Roman"/>
          <w:sz w:val="24"/>
          <w:szCs w:val="24"/>
        </w:rPr>
        <w:t>;</w:t>
      </w:r>
    </w:p>
    <w:p w:rsidR="003A1426" w:rsidRDefault="00492536" w:rsidP="0094463D">
      <w:pPr>
        <w:spacing w:after="0" w:line="240" w:lineRule="auto"/>
        <w:ind w:firstLine="709"/>
        <w:rPr>
          <w:rFonts w:ascii="Times New Roman" w:hAnsi="Times New Roman"/>
          <w:sz w:val="24"/>
          <w:szCs w:val="24"/>
        </w:rPr>
      </w:pPr>
      <w:r w:rsidRPr="00B669D4">
        <w:rPr>
          <w:rFonts w:ascii="Times New Roman" w:eastAsia="Times New Roman" w:hAnsi="Times New Roman"/>
          <w:color w:val="000000"/>
          <w:sz w:val="24"/>
          <w:szCs w:val="24"/>
          <w:lang w:eastAsia="ru-RU"/>
        </w:rPr>
        <w:t xml:space="preserve">380,3 тыс. рублей, что на </w:t>
      </w:r>
      <w:r w:rsidR="003A1426" w:rsidRPr="00B669D4">
        <w:rPr>
          <w:rFonts w:ascii="Times New Roman" w:eastAsia="Times New Roman" w:hAnsi="Times New Roman"/>
          <w:color w:val="000000"/>
          <w:sz w:val="24"/>
          <w:szCs w:val="24"/>
          <w:lang w:eastAsia="ru-RU"/>
        </w:rPr>
        <w:t>7,9%</w:t>
      </w:r>
      <w:r w:rsidR="005F2870" w:rsidRPr="00B669D4">
        <w:rPr>
          <w:rFonts w:ascii="Times New Roman" w:eastAsia="Times New Roman" w:hAnsi="Times New Roman"/>
          <w:color w:val="000000"/>
          <w:sz w:val="24"/>
          <w:szCs w:val="24"/>
          <w:lang w:eastAsia="ru-RU"/>
        </w:rPr>
        <w:t xml:space="preserve"> ниже </w:t>
      </w:r>
      <w:r w:rsidR="005F2870" w:rsidRPr="00B669D4">
        <w:rPr>
          <w:rFonts w:ascii="Times New Roman" w:hAnsi="Times New Roman"/>
          <w:sz w:val="24"/>
          <w:szCs w:val="24"/>
        </w:rPr>
        <w:t>запланированных бюджетных назначений, в рамках реализации мероприятия</w:t>
      </w:r>
      <w:r w:rsidR="00634899" w:rsidRPr="00B669D4">
        <w:rPr>
          <w:rFonts w:ascii="Times New Roman" w:hAnsi="Times New Roman"/>
          <w:sz w:val="24"/>
          <w:szCs w:val="24"/>
        </w:rPr>
        <w:t xml:space="preserve"> «Предоставление отдельным категориям граждан услуг «Социальное такси», что обусловлено </w:t>
      </w:r>
      <w:r w:rsidR="00B31A51" w:rsidRPr="00B669D4">
        <w:rPr>
          <w:rFonts w:ascii="Times New Roman" w:hAnsi="Times New Roman"/>
          <w:sz w:val="24"/>
          <w:szCs w:val="24"/>
        </w:rPr>
        <w:t>длительным ремонтом</w:t>
      </w:r>
      <w:r w:rsidR="00B31A51" w:rsidRPr="00B31A51">
        <w:rPr>
          <w:rFonts w:ascii="Times New Roman" w:hAnsi="Times New Roman"/>
          <w:sz w:val="24"/>
          <w:szCs w:val="24"/>
        </w:rPr>
        <w:t xml:space="preserve"> автотранспортного средства, оказывающим услуги отдель</w:t>
      </w:r>
      <w:r w:rsidR="00B31A51">
        <w:rPr>
          <w:rFonts w:ascii="Times New Roman" w:hAnsi="Times New Roman"/>
          <w:sz w:val="24"/>
          <w:szCs w:val="24"/>
        </w:rPr>
        <w:t>ным категориям граждан ГОАУСОН «Мончегорский КЦСОН»;</w:t>
      </w:r>
    </w:p>
    <w:p w:rsidR="00663E99" w:rsidRDefault="0040454F" w:rsidP="0094463D">
      <w:pPr>
        <w:spacing w:after="0" w:line="240" w:lineRule="auto"/>
        <w:ind w:firstLine="709"/>
        <w:rPr>
          <w:rFonts w:ascii="Times New Roman" w:hAnsi="Times New Roman"/>
          <w:sz w:val="24"/>
          <w:szCs w:val="24"/>
        </w:rPr>
      </w:pPr>
      <w:r w:rsidRPr="00B669D4">
        <w:rPr>
          <w:rFonts w:ascii="Times New Roman" w:eastAsia="Times New Roman" w:hAnsi="Times New Roman"/>
          <w:color w:val="000000"/>
          <w:sz w:val="24"/>
          <w:szCs w:val="24"/>
          <w:lang w:eastAsia="ru-RU"/>
        </w:rPr>
        <w:t xml:space="preserve">380,0 тыс. рублей, что на </w:t>
      </w:r>
      <w:r w:rsidR="008D4DD0" w:rsidRPr="00B669D4">
        <w:rPr>
          <w:rFonts w:ascii="Times New Roman" w:eastAsia="Times New Roman" w:hAnsi="Times New Roman"/>
          <w:color w:val="000000"/>
          <w:sz w:val="24"/>
          <w:szCs w:val="24"/>
          <w:lang w:eastAsia="ru-RU"/>
        </w:rPr>
        <w:t xml:space="preserve">40,3% ниже </w:t>
      </w:r>
      <w:r w:rsidR="008D4DD0" w:rsidRPr="00B669D4">
        <w:rPr>
          <w:rFonts w:ascii="Times New Roman" w:hAnsi="Times New Roman"/>
          <w:sz w:val="24"/>
          <w:szCs w:val="24"/>
        </w:rPr>
        <w:t>запланированных бюджетных назначений, в рамках реализации мероприятия</w:t>
      </w:r>
      <w:r w:rsidR="000B61D9" w:rsidRPr="00B669D4">
        <w:rPr>
          <w:rFonts w:ascii="Times New Roman" w:hAnsi="Times New Roman"/>
          <w:sz w:val="24"/>
          <w:szCs w:val="24"/>
        </w:rPr>
        <w:t xml:space="preserve"> «</w:t>
      </w:r>
      <w:r w:rsidR="00663E99" w:rsidRPr="00B669D4">
        <w:rPr>
          <w:rFonts w:ascii="Times New Roman" w:hAnsi="Times New Roman"/>
          <w:sz w:val="24"/>
          <w:szCs w:val="24"/>
        </w:rPr>
        <w:t>Обеспечение выплаты денежного вознаграждения лицам, осуществляющим постинтернатный патронат</w:t>
      </w:r>
      <w:r w:rsidR="000B61D9" w:rsidRPr="00B669D4">
        <w:rPr>
          <w:rFonts w:ascii="Times New Roman" w:hAnsi="Times New Roman"/>
          <w:sz w:val="24"/>
          <w:szCs w:val="24"/>
        </w:rPr>
        <w:t>»</w:t>
      </w:r>
      <w:r w:rsidR="00663E99" w:rsidRPr="00B669D4">
        <w:rPr>
          <w:rFonts w:ascii="Times New Roman" w:hAnsi="Times New Roman"/>
          <w:sz w:val="24"/>
          <w:szCs w:val="24"/>
        </w:rPr>
        <w:t>, что</w:t>
      </w:r>
      <w:r w:rsidR="00663E99">
        <w:rPr>
          <w:rFonts w:ascii="Times New Roman" w:hAnsi="Times New Roman"/>
          <w:sz w:val="24"/>
          <w:szCs w:val="24"/>
        </w:rPr>
        <w:t xml:space="preserve"> обусловлено уменьшением</w:t>
      </w:r>
      <w:r w:rsidR="00663E99" w:rsidRPr="00663E99">
        <w:rPr>
          <w:rFonts w:ascii="Times New Roman" w:hAnsi="Times New Roman"/>
          <w:sz w:val="24"/>
          <w:szCs w:val="24"/>
        </w:rPr>
        <w:t xml:space="preserve"> </w:t>
      </w:r>
      <w:r w:rsidR="00D32ACD">
        <w:rPr>
          <w:rFonts w:ascii="Times New Roman" w:hAnsi="Times New Roman"/>
          <w:sz w:val="24"/>
          <w:szCs w:val="24"/>
        </w:rPr>
        <w:t>численности детей-сирот, находящихся под патронатом;</w:t>
      </w:r>
    </w:p>
    <w:p w:rsidR="0094463D" w:rsidRDefault="0094463D" w:rsidP="0094463D">
      <w:pPr>
        <w:spacing w:after="0" w:line="240" w:lineRule="auto"/>
        <w:ind w:firstLine="709"/>
        <w:rPr>
          <w:rFonts w:ascii="Times New Roman" w:hAnsi="Times New Roman"/>
          <w:sz w:val="24"/>
          <w:szCs w:val="24"/>
        </w:rPr>
      </w:pPr>
      <w:r w:rsidRPr="00EB389B">
        <w:rPr>
          <w:rFonts w:ascii="Times New Roman" w:eastAsia="Times New Roman" w:hAnsi="Times New Roman"/>
          <w:color w:val="000000"/>
          <w:sz w:val="24"/>
          <w:szCs w:val="24"/>
          <w:lang w:eastAsia="ru-RU"/>
        </w:rPr>
        <w:t xml:space="preserve">243,5 тыс. рублей, что на </w:t>
      </w:r>
      <w:r w:rsidR="00267532" w:rsidRPr="00EB389B">
        <w:rPr>
          <w:rFonts w:ascii="Times New Roman" w:eastAsia="Times New Roman" w:hAnsi="Times New Roman"/>
          <w:color w:val="000000"/>
          <w:sz w:val="24"/>
          <w:szCs w:val="24"/>
          <w:lang w:eastAsia="ru-RU"/>
        </w:rPr>
        <w:t xml:space="preserve">83,7% ниже </w:t>
      </w:r>
      <w:r w:rsidR="00267532" w:rsidRPr="00EB389B">
        <w:rPr>
          <w:rFonts w:ascii="Times New Roman" w:hAnsi="Times New Roman"/>
          <w:sz w:val="24"/>
          <w:szCs w:val="24"/>
        </w:rPr>
        <w:t>запланированных бюджетных назначений, в рамках реализации мероприятия «</w:t>
      </w:r>
      <w:r w:rsidR="00B71D97" w:rsidRPr="00EB389B">
        <w:rPr>
          <w:rFonts w:ascii="Times New Roman" w:hAnsi="Times New Roman"/>
          <w:sz w:val="24"/>
          <w:szCs w:val="24"/>
        </w:rPr>
        <w:t>Перевозка</w:t>
      </w:r>
      <w:r w:rsidR="00B71D97" w:rsidRPr="00B71D97">
        <w:rPr>
          <w:rFonts w:ascii="Times New Roman" w:hAnsi="Times New Roman"/>
          <w:sz w:val="24"/>
          <w:szCs w:val="24"/>
        </w:rPr>
        <w:t xml:space="preserve"> несовершеннолетних между субъектами Российской Федерации, а также в пределах территорий государств - участников СНГ</w:t>
      </w:r>
      <w:r w:rsidR="00267532">
        <w:rPr>
          <w:rFonts w:ascii="Times New Roman" w:hAnsi="Times New Roman"/>
          <w:sz w:val="24"/>
          <w:szCs w:val="24"/>
        </w:rPr>
        <w:t>»</w:t>
      </w:r>
      <w:r w:rsidR="00B71D97">
        <w:rPr>
          <w:rFonts w:ascii="Times New Roman" w:hAnsi="Times New Roman"/>
          <w:sz w:val="24"/>
          <w:szCs w:val="24"/>
        </w:rPr>
        <w:t>, что обусловлено фактическими расходами по перевозке несовершеннолетних между субъектами;</w:t>
      </w:r>
    </w:p>
    <w:p w:rsidR="00F9140B" w:rsidRPr="00A223CE" w:rsidRDefault="00F9140B" w:rsidP="00F9140B">
      <w:pPr>
        <w:spacing w:after="0" w:line="240" w:lineRule="auto"/>
        <w:ind w:firstLine="709"/>
        <w:rPr>
          <w:rFonts w:ascii="Times New Roman" w:hAnsi="Times New Roman"/>
          <w:sz w:val="24"/>
          <w:szCs w:val="24"/>
        </w:rPr>
      </w:pPr>
      <w:r w:rsidRPr="00A223CE">
        <w:rPr>
          <w:rFonts w:ascii="Times New Roman" w:eastAsia="Times New Roman" w:hAnsi="Times New Roman"/>
          <w:color w:val="000000"/>
          <w:sz w:val="24"/>
          <w:szCs w:val="24"/>
          <w:lang w:eastAsia="ru-RU"/>
        </w:rPr>
        <w:t xml:space="preserve">186,0 тыс. рублей, что на </w:t>
      </w:r>
      <w:r w:rsidR="009D455F" w:rsidRPr="00A223CE">
        <w:rPr>
          <w:rFonts w:ascii="Times New Roman" w:eastAsia="Times New Roman" w:hAnsi="Times New Roman"/>
          <w:color w:val="000000"/>
          <w:sz w:val="24"/>
          <w:szCs w:val="24"/>
          <w:lang w:eastAsia="ru-RU"/>
        </w:rPr>
        <w:t xml:space="preserve">35,2% ниже </w:t>
      </w:r>
      <w:r w:rsidR="009D455F" w:rsidRPr="00A223CE">
        <w:rPr>
          <w:rFonts w:ascii="Times New Roman" w:hAnsi="Times New Roman"/>
          <w:sz w:val="24"/>
          <w:szCs w:val="24"/>
        </w:rPr>
        <w:t>запланированных бюджетных назначений, в рамках реализации мероприятия «</w:t>
      </w:r>
      <w:r w:rsidR="005E4898" w:rsidRPr="00A223CE">
        <w:rPr>
          <w:rFonts w:ascii="Times New Roman" w:hAnsi="Times New Roman"/>
          <w:sz w:val="24"/>
          <w:szCs w:val="24"/>
        </w:rPr>
        <w:t xml:space="preserve">Проведение работ по выявлению вредных и опасных </w:t>
      </w:r>
      <w:r w:rsidR="005E4898" w:rsidRPr="00A223CE">
        <w:rPr>
          <w:rFonts w:ascii="Times New Roman" w:hAnsi="Times New Roman"/>
          <w:sz w:val="24"/>
          <w:szCs w:val="24"/>
        </w:rPr>
        <w:lastRenderedPageBreak/>
        <w:t>факторов произво</w:t>
      </w:r>
      <w:r w:rsidR="00480036" w:rsidRPr="00A223CE">
        <w:rPr>
          <w:rFonts w:ascii="Times New Roman" w:hAnsi="Times New Roman"/>
          <w:sz w:val="24"/>
          <w:szCs w:val="24"/>
        </w:rPr>
        <w:t>дственной среды в Министерстве социального развития Мурманской области</w:t>
      </w:r>
      <w:r w:rsidR="005E4898" w:rsidRPr="00A223CE">
        <w:rPr>
          <w:rFonts w:ascii="Times New Roman" w:hAnsi="Times New Roman"/>
          <w:sz w:val="24"/>
          <w:szCs w:val="24"/>
        </w:rPr>
        <w:t xml:space="preserve"> и подведомственных учреждениях</w:t>
      </w:r>
      <w:r w:rsidR="009D455F" w:rsidRPr="00A223CE">
        <w:rPr>
          <w:rFonts w:ascii="Times New Roman" w:hAnsi="Times New Roman"/>
          <w:sz w:val="24"/>
          <w:szCs w:val="24"/>
        </w:rPr>
        <w:t>»</w:t>
      </w:r>
      <w:r w:rsidR="005E4898" w:rsidRPr="00A223CE">
        <w:rPr>
          <w:rFonts w:ascii="Times New Roman" w:hAnsi="Times New Roman"/>
          <w:sz w:val="24"/>
          <w:szCs w:val="24"/>
        </w:rPr>
        <w:t xml:space="preserve">, что обусловлено </w:t>
      </w:r>
      <w:r w:rsidR="00B40BAF" w:rsidRPr="00A223CE">
        <w:rPr>
          <w:rFonts w:ascii="Times New Roman" w:hAnsi="Times New Roman"/>
          <w:sz w:val="24"/>
          <w:szCs w:val="24"/>
        </w:rPr>
        <w:t>экономией, сложившейся в результате проведения конкурсных процедур;</w:t>
      </w:r>
    </w:p>
    <w:p w:rsidR="005B17FF" w:rsidRDefault="005B17FF" w:rsidP="005B17FF">
      <w:pPr>
        <w:spacing w:after="0" w:line="240" w:lineRule="auto"/>
        <w:ind w:firstLine="709"/>
        <w:rPr>
          <w:rFonts w:ascii="Times New Roman" w:hAnsi="Times New Roman"/>
          <w:sz w:val="24"/>
          <w:szCs w:val="24"/>
        </w:rPr>
      </w:pPr>
      <w:r w:rsidRPr="00A223CE">
        <w:rPr>
          <w:rFonts w:ascii="Times New Roman" w:eastAsia="Times New Roman" w:hAnsi="Times New Roman"/>
          <w:color w:val="000000"/>
          <w:sz w:val="24"/>
          <w:szCs w:val="24"/>
          <w:lang w:eastAsia="ru-RU"/>
        </w:rPr>
        <w:t xml:space="preserve">100,9 тыс. рублей, что на </w:t>
      </w:r>
      <w:r w:rsidR="00292022" w:rsidRPr="00A223CE">
        <w:rPr>
          <w:rFonts w:ascii="Times New Roman" w:eastAsia="Times New Roman" w:hAnsi="Times New Roman"/>
          <w:color w:val="000000"/>
          <w:sz w:val="24"/>
          <w:szCs w:val="24"/>
          <w:lang w:eastAsia="ru-RU"/>
        </w:rPr>
        <w:t xml:space="preserve">70,8% ниже </w:t>
      </w:r>
      <w:r w:rsidR="00292022" w:rsidRPr="00A223CE">
        <w:rPr>
          <w:rFonts w:ascii="Times New Roman" w:hAnsi="Times New Roman"/>
          <w:sz w:val="24"/>
          <w:szCs w:val="24"/>
        </w:rPr>
        <w:t>запланированных бюджетных назначений, в рамках реализации мероприятия «</w:t>
      </w:r>
      <w:r w:rsidR="0038189C" w:rsidRPr="00A223CE">
        <w:rPr>
          <w:rFonts w:ascii="Times New Roman" w:hAnsi="Times New Roman"/>
          <w:sz w:val="24"/>
          <w:szCs w:val="24"/>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w:t>
      </w:r>
      <w:r w:rsidR="0038189C" w:rsidRPr="0038189C">
        <w:rPr>
          <w:rFonts w:ascii="Times New Roman" w:hAnsi="Times New Roman"/>
          <w:sz w:val="24"/>
          <w:szCs w:val="24"/>
        </w:rPr>
        <w:t>, финансируемыми из областного бюджета</w:t>
      </w:r>
      <w:r w:rsidR="00292022">
        <w:rPr>
          <w:rFonts w:ascii="Times New Roman" w:hAnsi="Times New Roman"/>
          <w:sz w:val="24"/>
          <w:szCs w:val="24"/>
        </w:rPr>
        <w:t>»</w:t>
      </w:r>
      <w:r w:rsidR="0038189C">
        <w:rPr>
          <w:rFonts w:ascii="Times New Roman" w:hAnsi="Times New Roman"/>
          <w:sz w:val="24"/>
          <w:szCs w:val="24"/>
        </w:rPr>
        <w:t>, что обусловлено возмещением расходов по фактически предоставленным документам;</w:t>
      </w:r>
    </w:p>
    <w:p w:rsidR="007A3017" w:rsidRDefault="009539F7" w:rsidP="007A3017">
      <w:pPr>
        <w:spacing w:after="0" w:line="240" w:lineRule="auto"/>
        <w:ind w:firstLine="709"/>
        <w:rPr>
          <w:rFonts w:ascii="Times New Roman" w:hAnsi="Times New Roman"/>
          <w:sz w:val="24"/>
          <w:szCs w:val="24"/>
        </w:rPr>
      </w:pPr>
      <w:r w:rsidRPr="0001262C">
        <w:rPr>
          <w:rFonts w:ascii="Times New Roman" w:eastAsia="Times New Roman" w:hAnsi="Times New Roman"/>
          <w:color w:val="000000"/>
          <w:sz w:val="24"/>
          <w:szCs w:val="24"/>
          <w:lang w:eastAsia="ru-RU"/>
        </w:rPr>
        <w:t xml:space="preserve">48,5 тыс. рублей, что на </w:t>
      </w:r>
      <w:r w:rsidR="00AF7337" w:rsidRPr="0001262C">
        <w:rPr>
          <w:rFonts w:ascii="Times New Roman" w:eastAsia="Times New Roman" w:hAnsi="Times New Roman"/>
          <w:color w:val="000000"/>
          <w:sz w:val="24"/>
          <w:szCs w:val="24"/>
          <w:lang w:eastAsia="ru-RU"/>
        </w:rPr>
        <w:t xml:space="preserve">10,8% ниже </w:t>
      </w:r>
      <w:r w:rsidR="00AF7337" w:rsidRPr="0001262C">
        <w:rPr>
          <w:rFonts w:ascii="Times New Roman" w:hAnsi="Times New Roman"/>
          <w:sz w:val="24"/>
          <w:szCs w:val="24"/>
        </w:rPr>
        <w:t>запланированных бюджетных назначений, в рамках реализации мероприятия «Открытие (оснащение) отделений и корпусов государственных областных учреждений социального обслуживания (оформление документов для открытия отделений, оснащение оборудованием и  инвентарем и пр.)»,</w:t>
      </w:r>
      <w:r w:rsidR="00AF7337">
        <w:rPr>
          <w:rFonts w:ascii="Times New Roman" w:hAnsi="Times New Roman"/>
          <w:sz w:val="24"/>
          <w:szCs w:val="24"/>
        </w:rPr>
        <w:t xml:space="preserve"> что обусловлено </w:t>
      </w:r>
      <w:r w:rsidR="007A3017">
        <w:rPr>
          <w:rFonts w:ascii="Times New Roman" w:hAnsi="Times New Roman"/>
          <w:sz w:val="24"/>
          <w:szCs w:val="24"/>
        </w:rPr>
        <w:t>экономией, сложившейся в результате проведения конкурсных процедур;</w:t>
      </w:r>
    </w:p>
    <w:p w:rsidR="00D4249D" w:rsidRPr="00D4249D" w:rsidRDefault="00D4249D" w:rsidP="00D4249D">
      <w:pPr>
        <w:spacing w:after="0" w:line="240" w:lineRule="auto"/>
        <w:ind w:firstLine="709"/>
        <w:rPr>
          <w:rFonts w:ascii="Times New Roman" w:eastAsia="Times New Roman" w:hAnsi="Times New Roman"/>
          <w:color w:val="000000"/>
          <w:sz w:val="24"/>
          <w:szCs w:val="24"/>
          <w:lang w:eastAsia="ru-RU"/>
        </w:rPr>
      </w:pPr>
      <w:r w:rsidRPr="00D60B61">
        <w:rPr>
          <w:rFonts w:ascii="Times New Roman" w:eastAsia="Times New Roman" w:hAnsi="Times New Roman"/>
          <w:color w:val="000000"/>
          <w:sz w:val="24"/>
          <w:szCs w:val="24"/>
          <w:lang w:eastAsia="ru-RU"/>
        </w:rPr>
        <w:t xml:space="preserve">20,3 </w:t>
      </w:r>
      <w:r w:rsidR="00AA0C47" w:rsidRPr="00D60B61">
        <w:rPr>
          <w:rFonts w:ascii="Times New Roman" w:eastAsia="Times New Roman" w:hAnsi="Times New Roman"/>
          <w:color w:val="000000"/>
          <w:sz w:val="24"/>
          <w:szCs w:val="24"/>
          <w:lang w:eastAsia="ru-RU"/>
        </w:rPr>
        <w:t>тыс. рублей,</w:t>
      </w:r>
      <w:r w:rsidRPr="00D60B61">
        <w:rPr>
          <w:rFonts w:ascii="Times New Roman" w:eastAsia="Times New Roman" w:hAnsi="Times New Roman"/>
          <w:color w:val="000000"/>
          <w:sz w:val="24"/>
          <w:szCs w:val="24"/>
          <w:lang w:eastAsia="ru-RU"/>
        </w:rPr>
        <w:t xml:space="preserve"> </w:t>
      </w:r>
      <w:r w:rsidR="00AA0C47" w:rsidRPr="00D60B61">
        <w:rPr>
          <w:rFonts w:ascii="Times New Roman" w:hAnsi="Times New Roman"/>
          <w:sz w:val="24"/>
          <w:szCs w:val="24"/>
        </w:rPr>
        <w:t>в рамках реализации мероприятия «</w:t>
      </w:r>
      <w:r w:rsidR="00AA0C47" w:rsidRPr="00D60B61">
        <w:rPr>
          <w:rFonts w:ascii="Times New Roman" w:eastAsia="Times New Roman" w:hAnsi="Times New Roman"/>
          <w:color w:val="000000"/>
          <w:sz w:val="24"/>
          <w:szCs w:val="24"/>
          <w:lang w:eastAsia="ru-RU"/>
        </w:rPr>
        <w:t>Перевозка несовершеннолетних по территории Мурманской области», что обусловлено отсутствием потребности в перевозке несовершеннолетних по территории Мурманской области в связи с эффективной работой субъекта по профилактике безнадзорности и правонарушений несовершеннолетних</w:t>
      </w:r>
      <w:r w:rsidR="009F2991" w:rsidRPr="00D60B61">
        <w:rPr>
          <w:rFonts w:ascii="Times New Roman" w:eastAsia="Times New Roman" w:hAnsi="Times New Roman"/>
          <w:color w:val="000000"/>
          <w:sz w:val="24"/>
          <w:szCs w:val="24"/>
          <w:lang w:eastAsia="ru-RU"/>
        </w:rPr>
        <w:t>.</w:t>
      </w:r>
    </w:p>
    <w:p w:rsidR="00CC2AAA" w:rsidRDefault="00CC2AAA" w:rsidP="00D4249D">
      <w:pPr>
        <w:spacing w:after="0" w:line="240" w:lineRule="auto"/>
        <w:ind w:firstLine="709"/>
        <w:rPr>
          <w:rFonts w:ascii="Times New Roman" w:eastAsia="Times New Roman" w:hAnsi="Times New Roman"/>
          <w:b/>
          <w:i/>
          <w:color w:val="000000"/>
          <w:sz w:val="24"/>
          <w:szCs w:val="24"/>
          <w:lang w:eastAsia="ru-RU"/>
        </w:rPr>
      </w:pPr>
    </w:p>
    <w:p w:rsidR="009539F7" w:rsidRPr="008C38FA" w:rsidRDefault="008C38FA" w:rsidP="00D4249D">
      <w:pPr>
        <w:spacing w:after="0" w:line="240" w:lineRule="auto"/>
        <w:ind w:firstLine="709"/>
        <w:rPr>
          <w:rFonts w:ascii="Times New Roman" w:eastAsia="Times New Roman" w:hAnsi="Times New Roman"/>
          <w:b/>
          <w:i/>
          <w:color w:val="000000"/>
          <w:sz w:val="24"/>
          <w:szCs w:val="24"/>
          <w:lang w:eastAsia="ru-RU"/>
        </w:rPr>
      </w:pPr>
      <w:r>
        <w:rPr>
          <w:rFonts w:ascii="Times New Roman" w:eastAsia="Times New Roman" w:hAnsi="Times New Roman"/>
          <w:b/>
          <w:i/>
          <w:color w:val="000000"/>
          <w:sz w:val="24"/>
          <w:szCs w:val="24"/>
          <w:lang w:eastAsia="ru-RU"/>
        </w:rPr>
        <w:t>Подпрограмма 2. «</w:t>
      </w:r>
      <w:r w:rsidRPr="008C38FA">
        <w:rPr>
          <w:rFonts w:ascii="Times New Roman" w:eastAsia="Times New Roman" w:hAnsi="Times New Roman"/>
          <w:b/>
          <w:i/>
          <w:color w:val="000000"/>
          <w:sz w:val="24"/>
          <w:szCs w:val="24"/>
          <w:lang w:eastAsia="ru-RU"/>
        </w:rPr>
        <w:t>Улучшение положения и качества жизни соц</w:t>
      </w:r>
      <w:r>
        <w:rPr>
          <w:rFonts w:ascii="Times New Roman" w:eastAsia="Times New Roman" w:hAnsi="Times New Roman"/>
          <w:b/>
          <w:i/>
          <w:color w:val="000000"/>
          <w:sz w:val="24"/>
          <w:szCs w:val="24"/>
          <w:lang w:eastAsia="ru-RU"/>
        </w:rPr>
        <w:t>иально уязвимых слоев населения»</w:t>
      </w:r>
    </w:p>
    <w:p w:rsidR="00A75EA5" w:rsidRPr="008C65E3" w:rsidRDefault="00A75EA5" w:rsidP="00CB25C9">
      <w:pPr>
        <w:spacing w:after="0" w:line="240" w:lineRule="auto"/>
        <w:ind w:firstLine="709"/>
        <w:rPr>
          <w:rFonts w:ascii="Times New Roman" w:hAnsi="Times New Roman"/>
          <w:sz w:val="24"/>
          <w:szCs w:val="24"/>
        </w:rPr>
      </w:pPr>
      <w:r w:rsidRPr="008C65E3">
        <w:rPr>
          <w:rFonts w:ascii="Times New Roman" w:eastAsia="Times New Roman" w:hAnsi="Times New Roman"/>
          <w:color w:val="000000"/>
          <w:sz w:val="24"/>
          <w:szCs w:val="24"/>
          <w:lang w:eastAsia="ru-RU"/>
        </w:rPr>
        <w:t>233 800,7 тыс. рублей</w:t>
      </w:r>
      <w:r w:rsidR="00B10D5A" w:rsidRPr="008C65E3">
        <w:rPr>
          <w:rFonts w:ascii="Times New Roman" w:eastAsia="Times New Roman" w:hAnsi="Times New Roman"/>
          <w:color w:val="000000"/>
          <w:sz w:val="24"/>
          <w:szCs w:val="24"/>
          <w:lang w:eastAsia="ru-RU"/>
        </w:rPr>
        <w:t xml:space="preserve"> (средства федерального бюджета)</w:t>
      </w:r>
      <w:r w:rsidRPr="008C65E3">
        <w:rPr>
          <w:rFonts w:ascii="Times New Roman" w:eastAsia="Times New Roman" w:hAnsi="Times New Roman"/>
          <w:color w:val="000000"/>
          <w:sz w:val="24"/>
          <w:szCs w:val="24"/>
          <w:lang w:eastAsia="ru-RU"/>
        </w:rPr>
        <w:t xml:space="preserve">, что на 39,1% ниже </w:t>
      </w:r>
      <w:r w:rsidRPr="008C65E3">
        <w:rPr>
          <w:rFonts w:ascii="Times New Roman" w:hAnsi="Times New Roman"/>
          <w:sz w:val="24"/>
          <w:szCs w:val="24"/>
        </w:rPr>
        <w:t>запланированных бюджетных назначений, в рамках реализации мероприятия «</w:t>
      </w:r>
      <w:r w:rsidR="00952F2E" w:rsidRPr="008C65E3">
        <w:rPr>
          <w:rFonts w:ascii="Times New Roman" w:hAnsi="Times New Roman"/>
          <w:sz w:val="24"/>
          <w:szCs w:val="24"/>
        </w:rPr>
        <w:t>Оплата жилищно-коммунальных услуг отдельным категориям граждан</w:t>
      </w:r>
      <w:r w:rsidRPr="008C65E3">
        <w:rPr>
          <w:rFonts w:ascii="Times New Roman" w:hAnsi="Times New Roman"/>
          <w:sz w:val="24"/>
          <w:szCs w:val="24"/>
        </w:rPr>
        <w:t>»</w:t>
      </w:r>
      <w:r w:rsidR="00952F2E" w:rsidRPr="008C65E3">
        <w:rPr>
          <w:rFonts w:ascii="Times New Roman" w:hAnsi="Times New Roman"/>
          <w:sz w:val="24"/>
          <w:szCs w:val="24"/>
        </w:rPr>
        <w:t xml:space="preserve">, что обусловлено </w:t>
      </w:r>
      <w:r w:rsidR="00B10D5A" w:rsidRPr="008C65E3">
        <w:rPr>
          <w:rFonts w:ascii="Times New Roman" w:hAnsi="Times New Roman"/>
          <w:sz w:val="24"/>
          <w:szCs w:val="24"/>
        </w:rPr>
        <w:t>заявительным характером данной выплаты;</w:t>
      </w:r>
    </w:p>
    <w:p w:rsidR="00E64FB8" w:rsidRDefault="00E64FB8" w:rsidP="00D3011D">
      <w:pPr>
        <w:spacing w:after="0" w:line="240" w:lineRule="auto"/>
        <w:ind w:firstLine="709"/>
        <w:rPr>
          <w:rFonts w:ascii="Times New Roman" w:hAnsi="Times New Roman"/>
          <w:sz w:val="24"/>
          <w:szCs w:val="24"/>
        </w:rPr>
      </w:pPr>
      <w:r w:rsidRPr="008C65E3">
        <w:rPr>
          <w:rFonts w:ascii="Times New Roman" w:eastAsia="Times New Roman" w:hAnsi="Times New Roman"/>
          <w:color w:val="000000"/>
          <w:sz w:val="24"/>
          <w:szCs w:val="24"/>
          <w:lang w:eastAsia="ru-RU"/>
        </w:rPr>
        <w:t xml:space="preserve">32 915,8 тыс. рублей, что на 1,9% ниже </w:t>
      </w:r>
      <w:r w:rsidRPr="008C65E3">
        <w:rPr>
          <w:rFonts w:ascii="Times New Roman" w:hAnsi="Times New Roman"/>
          <w:sz w:val="24"/>
          <w:szCs w:val="24"/>
        </w:rPr>
        <w:t>запланированных бюджетных назначений, в рамках реализации мероприятия «</w:t>
      </w:r>
      <w:r w:rsidR="00171915" w:rsidRPr="008C65E3">
        <w:rPr>
          <w:rFonts w:ascii="Times New Roman" w:hAnsi="Times New Roman"/>
          <w:sz w:val="24"/>
          <w:szCs w:val="24"/>
        </w:rPr>
        <w:t>Предоставление гражданам субсидий на оплату жилого помещения и коммунальных услуг (за счет средств областного бюджета)</w:t>
      </w:r>
      <w:r w:rsidRPr="008C65E3">
        <w:rPr>
          <w:rFonts w:ascii="Times New Roman" w:hAnsi="Times New Roman"/>
          <w:sz w:val="24"/>
          <w:szCs w:val="24"/>
        </w:rPr>
        <w:t>»</w:t>
      </w:r>
      <w:r w:rsidR="00171915" w:rsidRPr="008C65E3">
        <w:rPr>
          <w:rFonts w:ascii="Times New Roman" w:hAnsi="Times New Roman"/>
          <w:sz w:val="24"/>
          <w:szCs w:val="24"/>
        </w:rPr>
        <w:t>, что обусловлено заявительным характером данной выплаты;</w:t>
      </w:r>
    </w:p>
    <w:p w:rsidR="0004008D" w:rsidRDefault="00CB25C9" w:rsidP="00D3011D">
      <w:pPr>
        <w:spacing w:after="0" w:line="240" w:lineRule="auto"/>
        <w:ind w:firstLine="709"/>
        <w:rPr>
          <w:rFonts w:ascii="Times New Roman" w:hAnsi="Times New Roman"/>
          <w:sz w:val="24"/>
          <w:szCs w:val="24"/>
        </w:rPr>
      </w:pPr>
      <w:r w:rsidRPr="0014712F">
        <w:rPr>
          <w:rFonts w:ascii="Times New Roman" w:eastAsia="Times New Roman" w:hAnsi="Times New Roman"/>
          <w:color w:val="000000"/>
          <w:sz w:val="24"/>
          <w:szCs w:val="24"/>
          <w:lang w:eastAsia="ru-RU"/>
        </w:rPr>
        <w:t xml:space="preserve">17 526,5 тыс. рублей, что на </w:t>
      </w:r>
      <w:r w:rsidR="0004008D" w:rsidRPr="0014712F">
        <w:rPr>
          <w:rFonts w:ascii="Times New Roman" w:eastAsia="Times New Roman" w:hAnsi="Times New Roman"/>
          <w:color w:val="000000"/>
          <w:sz w:val="24"/>
          <w:szCs w:val="24"/>
          <w:lang w:eastAsia="ru-RU"/>
        </w:rPr>
        <w:t xml:space="preserve">3,0% ниже </w:t>
      </w:r>
      <w:r w:rsidR="0004008D" w:rsidRPr="0014712F">
        <w:rPr>
          <w:rFonts w:ascii="Times New Roman" w:hAnsi="Times New Roman"/>
          <w:sz w:val="24"/>
          <w:szCs w:val="24"/>
        </w:rPr>
        <w:t>запланированных бюджетных назначений, в рамках реализации мероприятия «</w:t>
      </w:r>
      <w:r w:rsidR="003C63E8" w:rsidRPr="0014712F">
        <w:rPr>
          <w:rFonts w:ascii="Times New Roman" w:hAnsi="Times New Roman"/>
          <w:sz w:val="24"/>
          <w:szCs w:val="24"/>
        </w:rPr>
        <w:t>Выплата региональной социальной доплаты к пенсии</w:t>
      </w:r>
      <w:r w:rsidR="0004008D" w:rsidRPr="0014712F">
        <w:rPr>
          <w:rFonts w:ascii="Times New Roman" w:hAnsi="Times New Roman"/>
          <w:sz w:val="24"/>
          <w:szCs w:val="24"/>
        </w:rPr>
        <w:t>»</w:t>
      </w:r>
      <w:r w:rsidR="003C63E8" w:rsidRPr="0014712F">
        <w:rPr>
          <w:rFonts w:ascii="Times New Roman" w:hAnsi="Times New Roman"/>
          <w:sz w:val="24"/>
          <w:szCs w:val="24"/>
        </w:rPr>
        <w:t>, что обусловлено фактическим среднегодовым количеством получателей данной выплаты, сложившимся ниже запланированного;</w:t>
      </w:r>
    </w:p>
    <w:p w:rsidR="007D7280" w:rsidRPr="00BF2E06" w:rsidRDefault="00D3011D" w:rsidP="00BF2E06">
      <w:pPr>
        <w:spacing w:after="0" w:line="240" w:lineRule="auto"/>
        <w:ind w:firstLine="709"/>
        <w:rPr>
          <w:rFonts w:ascii="Times New Roman" w:hAnsi="Times New Roman"/>
          <w:sz w:val="24"/>
          <w:szCs w:val="24"/>
        </w:rPr>
      </w:pPr>
      <w:r w:rsidRPr="009C369A">
        <w:rPr>
          <w:rFonts w:ascii="Times New Roman" w:eastAsia="Times New Roman" w:hAnsi="Times New Roman"/>
          <w:color w:val="000000"/>
          <w:sz w:val="24"/>
          <w:szCs w:val="24"/>
          <w:lang w:eastAsia="ru-RU"/>
        </w:rPr>
        <w:t xml:space="preserve">15 137,9 тыс. рублей, что на </w:t>
      </w:r>
      <w:r w:rsidR="007D7280" w:rsidRPr="009C369A">
        <w:rPr>
          <w:rFonts w:ascii="Times New Roman" w:eastAsia="Times New Roman" w:hAnsi="Times New Roman"/>
          <w:color w:val="000000"/>
          <w:sz w:val="24"/>
          <w:szCs w:val="24"/>
          <w:lang w:eastAsia="ru-RU"/>
        </w:rPr>
        <w:t xml:space="preserve">0,9% ниже </w:t>
      </w:r>
      <w:r w:rsidR="007D7280" w:rsidRPr="009C369A">
        <w:rPr>
          <w:rFonts w:ascii="Times New Roman" w:hAnsi="Times New Roman"/>
          <w:sz w:val="24"/>
          <w:szCs w:val="24"/>
        </w:rPr>
        <w:t xml:space="preserve">запланированных бюджетных назначений, в рамках реализации мероприятия </w:t>
      </w:r>
      <w:r w:rsidR="00672E71" w:rsidRPr="009C369A">
        <w:rPr>
          <w:rFonts w:ascii="Times New Roman" w:hAnsi="Times New Roman"/>
          <w:sz w:val="24"/>
          <w:szCs w:val="24"/>
        </w:rPr>
        <w:t>«Реализация мер социальной поддержки по оплате жилого помещения, коммунальных услуг и транспортных услуг по доставке твердого топлива ветеранам труда»</w:t>
      </w:r>
      <w:r w:rsidR="0035753B" w:rsidRPr="009C369A">
        <w:rPr>
          <w:rFonts w:ascii="Times New Roman" w:hAnsi="Times New Roman"/>
          <w:sz w:val="24"/>
          <w:szCs w:val="24"/>
        </w:rPr>
        <w:t>, что обусловлено заявительным характером данной выплаты;</w:t>
      </w:r>
    </w:p>
    <w:p w:rsidR="00BF2E06" w:rsidRPr="00F16865" w:rsidRDefault="00BF2E06" w:rsidP="006B7AC1">
      <w:pPr>
        <w:spacing w:after="0" w:line="240" w:lineRule="auto"/>
        <w:ind w:firstLine="709"/>
        <w:rPr>
          <w:rFonts w:ascii="Times New Roman" w:hAnsi="Times New Roman"/>
          <w:sz w:val="24"/>
          <w:szCs w:val="24"/>
        </w:rPr>
      </w:pPr>
      <w:r w:rsidRPr="00F52BE6">
        <w:rPr>
          <w:rFonts w:ascii="Times New Roman" w:eastAsia="Times New Roman" w:hAnsi="Times New Roman"/>
          <w:color w:val="000000"/>
          <w:sz w:val="24"/>
          <w:szCs w:val="24"/>
          <w:lang w:eastAsia="ru-RU"/>
        </w:rPr>
        <w:t xml:space="preserve">14 165,8 тыс. рублей, что на 30,9% ниже </w:t>
      </w:r>
      <w:r w:rsidRPr="00F52BE6">
        <w:rPr>
          <w:rFonts w:ascii="Times New Roman" w:hAnsi="Times New Roman"/>
          <w:sz w:val="24"/>
          <w:szCs w:val="24"/>
        </w:rPr>
        <w:t>запланированных бюджетных назначений, в рамках реализации мероприятия «</w:t>
      </w:r>
      <w:r w:rsidR="00342DA9" w:rsidRPr="00F52BE6">
        <w:rPr>
          <w:rFonts w:ascii="Times New Roman" w:hAnsi="Times New Roman"/>
          <w:sz w:val="24"/>
          <w:szCs w:val="24"/>
        </w:rPr>
        <w:t>Компенсация расходов на уплату взноса на капитальный ремонт общего имущества в многоквартирном доме отдельным категориям граждан в Мурманской области</w:t>
      </w:r>
      <w:r w:rsidRPr="00F52BE6">
        <w:rPr>
          <w:rFonts w:ascii="Times New Roman" w:hAnsi="Times New Roman"/>
          <w:sz w:val="24"/>
          <w:szCs w:val="24"/>
        </w:rPr>
        <w:t>»</w:t>
      </w:r>
      <w:r w:rsidR="00342DA9" w:rsidRPr="00F52BE6">
        <w:rPr>
          <w:rFonts w:ascii="Times New Roman" w:hAnsi="Times New Roman"/>
          <w:sz w:val="24"/>
          <w:szCs w:val="24"/>
        </w:rPr>
        <w:t xml:space="preserve">, что обусловлено </w:t>
      </w:r>
      <w:r w:rsidR="00D60052" w:rsidRPr="00F52BE6">
        <w:rPr>
          <w:rFonts w:ascii="Times New Roman" w:hAnsi="Times New Roman"/>
          <w:sz w:val="24"/>
          <w:szCs w:val="24"/>
        </w:rPr>
        <w:t>заявительным характером данной выплаты;</w:t>
      </w:r>
    </w:p>
    <w:p w:rsidR="00F16865" w:rsidRPr="00C93D5E" w:rsidRDefault="00F16865" w:rsidP="00C93D5E">
      <w:pPr>
        <w:spacing w:after="0" w:line="240" w:lineRule="auto"/>
        <w:ind w:firstLine="709"/>
        <w:rPr>
          <w:rFonts w:ascii="Times New Roman" w:hAnsi="Times New Roman"/>
          <w:sz w:val="24"/>
          <w:szCs w:val="24"/>
        </w:rPr>
      </w:pPr>
      <w:r w:rsidRPr="000F4885">
        <w:rPr>
          <w:rFonts w:ascii="Times New Roman" w:eastAsia="Times New Roman" w:hAnsi="Times New Roman"/>
          <w:color w:val="000000"/>
          <w:sz w:val="24"/>
          <w:szCs w:val="24"/>
          <w:lang w:eastAsia="ru-RU"/>
        </w:rPr>
        <w:t xml:space="preserve">13 622,2 тыс. рублей, что на 6,2% ниже </w:t>
      </w:r>
      <w:r w:rsidRPr="000F4885">
        <w:rPr>
          <w:rFonts w:ascii="Times New Roman" w:hAnsi="Times New Roman"/>
          <w:sz w:val="24"/>
          <w:szCs w:val="24"/>
        </w:rPr>
        <w:t>запланированных бюджетных назначений, в рамках реализации мероприятия «Предоставление субвенций на реализацию Закона Мурманской области «О мерах социальной поддержки отдельных категорий граждан, работающих в сельских населенных пунктах или поселках городского типа» в части предоставления мер социальной поддержки по оплате жилого помещения и коммунальных услуг отдельным категориям граждан»», что обусловлено перечислением межбюджетных трансфертов в соответствии с заявками муниципальных образований;</w:t>
      </w:r>
    </w:p>
    <w:p w:rsidR="005054D6" w:rsidRPr="00C93D5E" w:rsidRDefault="005054D6" w:rsidP="00C93D5E">
      <w:pPr>
        <w:spacing w:after="0" w:line="240" w:lineRule="auto"/>
        <w:ind w:firstLine="709"/>
        <w:rPr>
          <w:rFonts w:ascii="Times New Roman" w:hAnsi="Times New Roman"/>
          <w:sz w:val="24"/>
          <w:szCs w:val="24"/>
        </w:rPr>
      </w:pPr>
      <w:r w:rsidRPr="00B7797F">
        <w:rPr>
          <w:rFonts w:ascii="Times New Roman" w:eastAsia="Times New Roman" w:hAnsi="Times New Roman"/>
          <w:color w:val="000000"/>
          <w:sz w:val="24"/>
          <w:szCs w:val="24"/>
          <w:lang w:eastAsia="ru-RU"/>
        </w:rPr>
        <w:t xml:space="preserve">13 251,7 тыс. рублей, что на </w:t>
      </w:r>
      <w:r w:rsidR="00C76823" w:rsidRPr="00B7797F">
        <w:rPr>
          <w:rFonts w:ascii="Times New Roman" w:eastAsia="Times New Roman" w:hAnsi="Times New Roman"/>
          <w:color w:val="000000"/>
          <w:sz w:val="24"/>
          <w:szCs w:val="24"/>
          <w:lang w:eastAsia="ru-RU"/>
        </w:rPr>
        <w:t xml:space="preserve">7,8% ниже </w:t>
      </w:r>
      <w:r w:rsidR="00C76823" w:rsidRPr="00B7797F">
        <w:rPr>
          <w:rFonts w:ascii="Times New Roman" w:hAnsi="Times New Roman"/>
          <w:sz w:val="24"/>
          <w:szCs w:val="24"/>
        </w:rPr>
        <w:t>запланированных бюджетных назначений, в рамках реализации мероприятия</w:t>
      </w:r>
      <w:r w:rsidR="00A61DC7" w:rsidRPr="00B7797F">
        <w:rPr>
          <w:rFonts w:ascii="Times New Roman" w:hAnsi="Times New Roman"/>
          <w:sz w:val="24"/>
          <w:szCs w:val="24"/>
        </w:rPr>
        <w:t xml:space="preserve"> «Предоставление регионального материнского (семейного) капитала», что обусловлено заявительным характером данной выплаты;</w:t>
      </w:r>
    </w:p>
    <w:p w:rsidR="006B7AC1" w:rsidRPr="00C93D5E" w:rsidRDefault="006B7AC1" w:rsidP="00C93D5E">
      <w:pPr>
        <w:spacing w:after="0" w:line="240" w:lineRule="auto"/>
        <w:ind w:firstLine="709"/>
        <w:rPr>
          <w:rFonts w:ascii="Times New Roman" w:hAnsi="Times New Roman"/>
          <w:sz w:val="24"/>
          <w:szCs w:val="24"/>
        </w:rPr>
      </w:pPr>
      <w:r w:rsidRPr="009A4823">
        <w:rPr>
          <w:rFonts w:ascii="Times New Roman" w:eastAsia="Times New Roman" w:hAnsi="Times New Roman"/>
          <w:color w:val="000000"/>
          <w:sz w:val="24"/>
          <w:szCs w:val="24"/>
          <w:lang w:eastAsia="ru-RU"/>
        </w:rPr>
        <w:lastRenderedPageBreak/>
        <w:t xml:space="preserve">4 196,1 тыс. рублей, что на 1,9% ниже </w:t>
      </w:r>
      <w:r w:rsidRPr="009A4823">
        <w:rPr>
          <w:rFonts w:ascii="Times New Roman" w:hAnsi="Times New Roman"/>
          <w:sz w:val="24"/>
          <w:szCs w:val="24"/>
        </w:rPr>
        <w:t>запланированных бюджетных назначений, в рамках реализации мероприятия «Ежемесячное пособие на ребенка», что обусловлено фактическим среднегодовым количеством получателей выплаты, сложившимся ниже запланированного;</w:t>
      </w:r>
    </w:p>
    <w:p w:rsidR="00DD1D30" w:rsidRDefault="00C93D5E" w:rsidP="00BD274F">
      <w:pPr>
        <w:spacing w:after="0" w:line="240" w:lineRule="auto"/>
        <w:ind w:firstLine="709"/>
        <w:rPr>
          <w:rFonts w:ascii="Times New Roman" w:hAnsi="Times New Roman"/>
          <w:sz w:val="24"/>
          <w:szCs w:val="24"/>
        </w:rPr>
      </w:pPr>
      <w:r w:rsidRPr="00B34425">
        <w:rPr>
          <w:rFonts w:ascii="Times New Roman" w:eastAsia="Times New Roman" w:hAnsi="Times New Roman"/>
          <w:color w:val="000000"/>
          <w:sz w:val="24"/>
          <w:szCs w:val="24"/>
          <w:lang w:eastAsia="ru-RU"/>
        </w:rPr>
        <w:t xml:space="preserve">3 066,6 тыс. рублей, что на </w:t>
      </w:r>
      <w:r w:rsidR="00DD1D30" w:rsidRPr="00B34425">
        <w:rPr>
          <w:rFonts w:ascii="Times New Roman" w:eastAsia="Times New Roman" w:hAnsi="Times New Roman"/>
          <w:color w:val="000000"/>
          <w:sz w:val="24"/>
          <w:szCs w:val="24"/>
          <w:lang w:eastAsia="ru-RU"/>
        </w:rPr>
        <w:t>27,5%</w:t>
      </w:r>
      <w:r w:rsidR="00DD1D30" w:rsidRPr="00B34425">
        <w:rPr>
          <w:rFonts w:ascii="Times New Roman" w:eastAsia="Times New Roman" w:hAnsi="Times New Roman"/>
          <w:color w:val="000000"/>
          <w:sz w:val="20"/>
          <w:szCs w:val="20"/>
          <w:lang w:eastAsia="ru-RU"/>
        </w:rPr>
        <w:t xml:space="preserve"> </w:t>
      </w:r>
      <w:r w:rsidR="00DD1D30" w:rsidRPr="00B34425">
        <w:rPr>
          <w:rFonts w:ascii="Times New Roman" w:eastAsia="Times New Roman" w:hAnsi="Times New Roman"/>
          <w:color w:val="000000"/>
          <w:sz w:val="24"/>
          <w:szCs w:val="24"/>
          <w:lang w:eastAsia="ru-RU"/>
        </w:rPr>
        <w:t xml:space="preserve">ниже </w:t>
      </w:r>
      <w:r w:rsidR="00DD1D30" w:rsidRPr="00B34425">
        <w:rPr>
          <w:rFonts w:ascii="Times New Roman" w:hAnsi="Times New Roman"/>
          <w:sz w:val="24"/>
          <w:szCs w:val="24"/>
        </w:rPr>
        <w:t>запланированных бюджетных назначений, в рамках реализации мероприятия «Предоставление субвенции бюджету муниципального образования город Мурманск на осуществление органами местного самоуправления муниципального образования город Мурманск государственных полномочий по предоставлению ежемесячной денежной выплаты на оплату жилого помещения и (или) коммунальных услуг специалистам муниципальных учреждений (организаций), указанным в пункте 1 статьи 1, и лицам, указанным в статье 2 закона Мурманской области «О сохранении права на меры социальной поддержки отдельны</w:t>
      </w:r>
      <w:r w:rsidR="00DD1D30" w:rsidRPr="00DD1D30">
        <w:rPr>
          <w:rFonts w:ascii="Times New Roman" w:hAnsi="Times New Roman"/>
          <w:sz w:val="24"/>
          <w:szCs w:val="24"/>
        </w:rPr>
        <w:t>х категорий граждан в связи с упразднением по</w:t>
      </w:r>
      <w:r w:rsidR="00DD1D30">
        <w:rPr>
          <w:rFonts w:ascii="Times New Roman" w:hAnsi="Times New Roman"/>
          <w:sz w:val="24"/>
          <w:szCs w:val="24"/>
        </w:rPr>
        <w:t>селка городского типа Росляково», что обусловлено перечислением межбюджетных трансфертов в соответствии с заявками муниципальных образований и их фактическими расходами;</w:t>
      </w:r>
    </w:p>
    <w:p w:rsidR="001754A5" w:rsidRDefault="001754A5" w:rsidP="00BD274F">
      <w:pPr>
        <w:spacing w:after="0" w:line="240" w:lineRule="auto"/>
        <w:ind w:firstLine="709"/>
        <w:rPr>
          <w:rFonts w:ascii="Times New Roman" w:hAnsi="Times New Roman"/>
          <w:sz w:val="24"/>
          <w:szCs w:val="24"/>
        </w:rPr>
      </w:pPr>
      <w:r w:rsidRPr="00256C92">
        <w:rPr>
          <w:rFonts w:ascii="Times New Roman" w:eastAsia="Times New Roman" w:hAnsi="Times New Roman"/>
          <w:color w:val="000000"/>
          <w:sz w:val="24"/>
          <w:szCs w:val="24"/>
          <w:lang w:eastAsia="ru-RU"/>
        </w:rPr>
        <w:t xml:space="preserve">2 767,7 тыс. рублей, что на 1,9% ниже </w:t>
      </w:r>
      <w:r w:rsidRPr="00256C92">
        <w:rPr>
          <w:rFonts w:ascii="Times New Roman" w:hAnsi="Times New Roman"/>
          <w:sz w:val="24"/>
          <w:szCs w:val="24"/>
        </w:rPr>
        <w:t>запланированных бюджетных назначений, в рамках реализации мероприятия «</w:t>
      </w:r>
      <w:r w:rsidR="00BD274F" w:rsidRPr="00256C92">
        <w:rPr>
          <w:rFonts w:ascii="Times New Roman" w:hAnsi="Times New Roman"/>
          <w:sz w:val="24"/>
          <w:szCs w:val="24"/>
        </w:rPr>
        <w:t>Расходы на ежемесячную денежную выплату пенсионерам по старости (женщины с 55 лет, мужчины с 60 лет)</w:t>
      </w:r>
      <w:r w:rsidRPr="00256C92">
        <w:rPr>
          <w:rFonts w:ascii="Times New Roman" w:hAnsi="Times New Roman"/>
          <w:sz w:val="24"/>
          <w:szCs w:val="24"/>
        </w:rPr>
        <w:t>»</w:t>
      </w:r>
      <w:r w:rsidR="00BD274F" w:rsidRPr="00256C92">
        <w:rPr>
          <w:rFonts w:ascii="Times New Roman" w:hAnsi="Times New Roman"/>
          <w:sz w:val="24"/>
          <w:szCs w:val="24"/>
        </w:rPr>
        <w:t>, что обусловлено фактическим среднегодовым количеством получателей данной выплаты, сложившимся ниже запланированного;</w:t>
      </w:r>
    </w:p>
    <w:p w:rsidR="003C237F" w:rsidRDefault="003C237F" w:rsidP="003C237F">
      <w:pPr>
        <w:spacing w:after="0" w:line="240" w:lineRule="auto"/>
        <w:ind w:firstLine="709"/>
        <w:rPr>
          <w:rFonts w:ascii="Times New Roman" w:hAnsi="Times New Roman"/>
          <w:sz w:val="24"/>
          <w:szCs w:val="24"/>
        </w:rPr>
      </w:pPr>
      <w:r w:rsidRPr="00B460A2">
        <w:rPr>
          <w:rFonts w:ascii="Times New Roman" w:eastAsia="Times New Roman" w:hAnsi="Times New Roman"/>
          <w:color w:val="000000"/>
          <w:sz w:val="24"/>
          <w:szCs w:val="24"/>
          <w:lang w:eastAsia="ru-RU"/>
        </w:rPr>
        <w:t xml:space="preserve">2 448,3 7 тыс. рублей, что на 0,2% ниже </w:t>
      </w:r>
      <w:r w:rsidRPr="00B460A2">
        <w:rPr>
          <w:rFonts w:ascii="Times New Roman" w:hAnsi="Times New Roman"/>
          <w:sz w:val="24"/>
          <w:szCs w:val="24"/>
        </w:rPr>
        <w:t>запланированных бюджетных назначений, в рамках реализации мероприятия «Расходы на ежемесячную денежную выплату ветеранам труда», что обусловлено фактическим среднегодовым количеством получателей данной выплаты, сложившимся ниже запланированного;</w:t>
      </w:r>
    </w:p>
    <w:p w:rsidR="00964E88" w:rsidRPr="00D3458D" w:rsidRDefault="009E4ED2" w:rsidP="00964E88">
      <w:pPr>
        <w:spacing w:after="0" w:line="240" w:lineRule="auto"/>
        <w:ind w:firstLine="709"/>
        <w:rPr>
          <w:rFonts w:ascii="Times New Roman" w:hAnsi="Times New Roman"/>
          <w:sz w:val="24"/>
          <w:szCs w:val="24"/>
        </w:rPr>
      </w:pPr>
      <w:r w:rsidRPr="007A0663">
        <w:rPr>
          <w:rFonts w:ascii="Times New Roman" w:eastAsia="Times New Roman" w:hAnsi="Times New Roman"/>
          <w:color w:val="000000"/>
          <w:sz w:val="24"/>
          <w:szCs w:val="24"/>
          <w:lang w:eastAsia="ru-RU"/>
        </w:rPr>
        <w:t xml:space="preserve">2 146,2 тыс. рублей, что на </w:t>
      </w:r>
      <w:r w:rsidR="00736430" w:rsidRPr="007A0663">
        <w:rPr>
          <w:rFonts w:ascii="Times New Roman" w:eastAsia="Times New Roman" w:hAnsi="Times New Roman"/>
          <w:color w:val="000000"/>
          <w:sz w:val="24"/>
          <w:szCs w:val="24"/>
          <w:lang w:eastAsia="ru-RU"/>
        </w:rPr>
        <w:t>3,5% ниже</w:t>
      </w:r>
      <w:r w:rsidR="00736430" w:rsidRPr="001754A5">
        <w:rPr>
          <w:rFonts w:ascii="Times New Roman" w:eastAsia="Times New Roman" w:hAnsi="Times New Roman"/>
          <w:color w:val="000000"/>
          <w:sz w:val="24"/>
          <w:szCs w:val="24"/>
          <w:lang w:eastAsia="ru-RU"/>
        </w:rPr>
        <w:t xml:space="preserve"> </w:t>
      </w:r>
      <w:r w:rsidR="00736430" w:rsidRPr="001754A5">
        <w:rPr>
          <w:rFonts w:ascii="Times New Roman" w:hAnsi="Times New Roman"/>
          <w:sz w:val="24"/>
          <w:szCs w:val="24"/>
        </w:rPr>
        <w:t>запланированных бюджетных назначений, в рамках реализации мероприятия</w:t>
      </w:r>
      <w:r w:rsidR="00FD69BD">
        <w:rPr>
          <w:rFonts w:ascii="Times New Roman" w:hAnsi="Times New Roman"/>
          <w:sz w:val="24"/>
          <w:szCs w:val="24"/>
        </w:rPr>
        <w:t xml:space="preserve"> «</w:t>
      </w:r>
      <w:r w:rsidR="00964E88" w:rsidRPr="00964E88">
        <w:rPr>
          <w:rFonts w:ascii="Times New Roman" w:hAnsi="Times New Roman"/>
          <w:sz w:val="24"/>
          <w:szCs w:val="24"/>
        </w:rPr>
        <w:t>Обеспечение мер социальной поддержк</w:t>
      </w:r>
      <w:r w:rsidR="00964E88">
        <w:rPr>
          <w:rFonts w:ascii="Times New Roman" w:hAnsi="Times New Roman"/>
          <w:sz w:val="24"/>
          <w:szCs w:val="24"/>
        </w:rPr>
        <w:t>и для лиц, награжденных знаком «Почетный донор СССР», «Почетный донор России</w:t>
      </w:r>
      <w:r w:rsidR="00FD69BD">
        <w:rPr>
          <w:rFonts w:ascii="Times New Roman" w:hAnsi="Times New Roman"/>
          <w:sz w:val="24"/>
          <w:szCs w:val="24"/>
        </w:rPr>
        <w:t>»</w:t>
      </w:r>
      <w:r w:rsidR="00964E88">
        <w:rPr>
          <w:rFonts w:ascii="Times New Roman" w:hAnsi="Times New Roman"/>
          <w:sz w:val="24"/>
          <w:szCs w:val="24"/>
        </w:rPr>
        <w:t xml:space="preserve">, </w:t>
      </w:r>
      <w:r w:rsidR="00964E88" w:rsidRPr="00C93D5E">
        <w:rPr>
          <w:rFonts w:ascii="Times New Roman" w:hAnsi="Times New Roman"/>
          <w:sz w:val="24"/>
          <w:szCs w:val="24"/>
        </w:rPr>
        <w:t xml:space="preserve">что </w:t>
      </w:r>
      <w:r w:rsidR="00964E88" w:rsidRPr="00D3458D">
        <w:rPr>
          <w:rFonts w:ascii="Times New Roman" w:hAnsi="Times New Roman"/>
          <w:sz w:val="24"/>
          <w:szCs w:val="24"/>
        </w:rPr>
        <w:t>обусловлено фактическим среднегодовым количеством получателей данной выплаты, сложившимся ниже запланированного;</w:t>
      </w:r>
    </w:p>
    <w:p w:rsidR="00D3458D" w:rsidRDefault="00D3458D" w:rsidP="00AA7D9C">
      <w:pPr>
        <w:spacing w:after="0" w:line="240" w:lineRule="auto"/>
        <w:ind w:firstLine="709"/>
        <w:rPr>
          <w:rFonts w:ascii="Times New Roman" w:hAnsi="Times New Roman"/>
          <w:sz w:val="24"/>
          <w:szCs w:val="24"/>
        </w:rPr>
      </w:pPr>
      <w:r w:rsidRPr="00DD5491">
        <w:rPr>
          <w:rFonts w:ascii="Times New Roman" w:eastAsia="Times New Roman" w:hAnsi="Times New Roman"/>
          <w:color w:val="000000"/>
          <w:sz w:val="24"/>
          <w:szCs w:val="24"/>
          <w:lang w:eastAsia="ru-RU"/>
        </w:rPr>
        <w:t xml:space="preserve">1 975,6 тыс. рублей, что на 1,5% ниже </w:t>
      </w:r>
      <w:r w:rsidRPr="00DD5491">
        <w:rPr>
          <w:rFonts w:ascii="Times New Roman" w:hAnsi="Times New Roman"/>
          <w:sz w:val="24"/>
          <w:szCs w:val="24"/>
        </w:rPr>
        <w:t>запланированных бюджетных назначений, в рамках реализации мероприятия «</w:t>
      </w:r>
      <w:r w:rsidR="00C729A5" w:rsidRPr="00DD5491">
        <w:rPr>
          <w:rFonts w:ascii="Times New Roman" w:hAnsi="Times New Roman"/>
          <w:sz w:val="24"/>
          <w:szCs w:val="24"/>
        </w:rPr>
        <w:t>Доплаты к пенсиям</w:t>
      </w:r>
      <w:r w:rsidR="00C729A5" w:rsidRPr="00C729A5">
        <w:rPr>
          <w:rFonts w:ascii="Times New Roman" w:hAnsi="Times New Roman"/>
          <w:sz w:val="24"/>
          <w:szCs w:val="24"/>
        </w:rPr>
        <w:t xml:space="preserve"> государственных служащих субъектов Российской Федерации и муниципальных служащих</w:t>
      </w:r>
      <w:r>
        <w:rPr>
          <w:rFonts w:ascii="Times New Roman" w:hAnsi="Times New Roman"/>
          <w:sz w:val="24"/>
          <w:szCs w:val="24"/>
        </w:rPr>
        <w:t>»</w:t>
      </w:r>
      <w:r w:rsidR="00C729A5">
        <w:rPr>
          <w:rFonts w:ascii="Times New Roman" w:hAnsi="Times New Roman"/>
          <w:sz w:val="24"/>
          <w:szCs w:val="24"/>
        </w:rPr>
        <w:t xml:space="preserve">, что </w:t>
      </w:r>
      <w:r w:rsidR="00C729A5" w:rsidRPr="00D3458D">
        <w:rPr>
          <w:rFonts w:ascii="Times New Roman" w:hAnsi="Times New Roman"/>
          <w:sz w:val="24"/>
          <w:szCs w:val="24"/>
        </w:rPr>
        <w:t>обусловлено</w:t>
      </w:r>
      <w:r w:rsidR="00C729A5">
        <w:rPr>
          <w:rFonts w:ascii="Times New Roman" w:hAnsi="Times New Roman"/>
          <w:sz w:val="24"/>
          <w:szCs w:val="24"/>
        </w:rPr>
        <w:t xml:space="preserve"> заявительным характером данной выплаты;</w:t>
      </w:r>
    </w:p>
    <w:p w:rsidR="00C571AF" w:rsidRPr="00D3458D" w:rsidRDefault="00AA7D9C" w:rsidP="00C571AF">
      <w:pPr>
        <w:spacing w:after="0" w:line="240" w:lineRule="auto"/>
        <w:ind w:firstLine="709"/>
        <w:rPr>
          <w:rFonts w:ascii="Times New Roman" w:hAnsi="Times New Roman"/>
          <w:sz w:val="24"/>
          <w:szCs w:val="24"/>
        </w:rPr>
      </w:pPr>
      <w:r w:rsidRPr="00646AA7">
        <w:rPr>
          <w:rFonts w:ascii="Times New Roman" w:eastAsia="Times New Roman" w:hAnsi="Times New Roman"/>
          <w:color w:val="000000"/>
          <w:sz w:val="24"/>
          <w:szCs w:val="24"/>
          <w:lang w:eastAsia="ru-RU"/>
        </w:rPr>
        <w:t>1 657,9 тыс. рублей, что на 3,0%</w:t>
      </w:r>
      <w:r w:rsidRPr="00646AA7">
        <w:rPr>
          <w:rFonts w:ascii="Times New Roman" w:eastAsia="Times New Roman" w:hAnsi="Times New Roman"/>
          <w:color w:val="000000"/>
          <w:sz w:val="20"/>
          <w:szCs w:val="20"/>
          <w:lang w:eastAsia="ru-RU"/>
        </w:rPr>
        <w:t xml:space="preserve"> </w:t>
      </w:r>
      <w:r w:rsidRPr="00646AA7">
        <w:rPr>
          <w:rFonts w:ascii="Times New Roman" w:eastAsia="Times New Roman" w:hAnsi="Times New Roman"/>
          <w:color w:val="000000"/>
          <w:sz w:val="24"/>
          <w:szCs w:val="24"/>
          <w:lang w:eastAsia="ru-RU"/>
        </w:rPr>
        <w:t xml:space="preserve">ниже </w:t>
      </w:r>
      <w:r w:rsidRPr="00646AA7">
        <w:rPr>
          <w:rFonts w:ascii="Times New Roman" w:hAnsi="Times New Roman"/>
          <w:sz w:val="24"/>
          <w:szCs w:val="24"/>
        </w:rPr>
        <w:t>запланированных бюджетных назначений, в рамках реализации мероприятия «Ежегодная единовременная денежная выплата к Дню Мурманской области (28 мая)»</w:t>
      </w:r>
      <w:r w:rsidR="00C571AF" w:rsidRPr="00646AA7">
        <w:rPr>
          <w:rFonts w:ascii="Times New Roman" w:hAnsi="Times New Roman"/>
          <w:sz w:val="24"/>
          <w:szCs w:val="24"/>
        </w:rPr>
        <w:t>, что обусловлено фактическим среднегодовым количеством получателей данной выплаты, сложившимся ниже запланированного;</w:t>
      </w:r>
    </w:p>
    <w:p w:rsidR="004B076D" w:rsidRDefault="00576E42" w:rsidP="00CB30E2">
      <w:pPr>
        <w:spacing w:after="0" w:line="240" w:lineRule="auto"/>
        <w:ind w:firstLine="709"/>
        <w:rPr>
          <w:rFonts w:ascii="Times New Roman" w:hAnsi="Times New Roman"/>
          <w:sz w:val="24"/>
          <w:szCs w:val="24"/>
        </w:rPr>
      </w:pPr>
      <w:r w:rsidRPr="00267482">
        <w:rPr>
          <w:rFonts w:ascii="Times New Roman" w:eastAsia="Times New Roman" w:hAnsi="Times New Roman"/>
          <w:color w:val="000000"/>
          <w:sz w:val="24"/>
          <w:szCs w:val="24"/>
          <w:lang w:eastAsia="ru-RU"/>
        </w:rPr>
        <w:t>1 345,6 тыс. рублей, что на</w:t>
      </w:r>
      <w:r w:rsidR="004B076D" w:rsidRPr="00267482">
        <w:rPr>
          <w:rFonts w:ascii="Times New Roman" w:eastAsia="Times New Roman" w:hAnsi="Times New Roman"/>
          <w:color w:val="000000"/>
          <w:sz w:val="24"/>
          <w:szCs w:val="24"/>
          <w:lang w:eastAsia="ru-RU"/>
        </w:rPr>
        <w:t xml:space="preserve"> 13,2% ниже </w:t>
      </w:r>
      <w:r w:rsidR="004B076D" w:rsidRPr="00267482">
        <w:rPr>
          <w:rFonts w:ascii="Times New Roman" w:hAnsi="Times New Roman"/>
          <w:sz w:val="24"/>
          <w:szCs w:val="24"/>
        </w:rPr>
        <w:t>запланированных бюджетных назначений, в рамках реализации мероприятия «Выплата единовременного пособия при</w:t>
      </w:r>
      <w:r w:rsidR="004B076D" w:rsidRPr="004B076D">
        <w:rPr>
          <w:rFonts w:ascii="Times New Roman" w:hAnsi="Times New Roman"/>
          <w:sz w:val="24"/>
          <w:szCs w:val="24"/>
        </w:rPr>
        <w:t xml:space="preserve"> поступлении ребенка в 1 класс</w:t>
      </w:r>
      <w:r w:rsidR="004B076D">
        <w:rPr>
          <w:rFonts w:ascii="Times New Roman" w:hAnsi="Times New Roman"/>
          <w:sz w:val="24"/>
          <w:szCs w:val="24"/>
        </w:rPr>
        <w:t xml:space="preserve">», что </w:t>
      </w:r>
      <w:r w:rsidR="004B076D" w:rsidRPr="00D3458D">
        <w:rPr>
          <w:rFonts w:ascii="Times New Roman" w:hAnsi="Times New Roman"/>
          <w:sz w:val="24"/>
          <w:szCs w:val="24"/>
        </w:rPr>
        <w:t>обусловлено</w:t>
      </w:r>
      <w:r w:rsidR="004B076D">
        <w:rPr>
          <w:rFonts w:ascii="Times New Roman" w:hAnsi="Times New Roman"/>
          <w:sz w:val="24"/>
          <w:szCs w:val="24"/>
        </w:rPr>
        <w:t xml:space="preserve"> заявительным характером данной выплаты;</w:t>
      </w:r>
    </w:p>
    <w:p w:rsidR="00EB304D" w:rsidRPr="00267482" w:rsidRDefault="00F6706A" w:rsidP="00CB30E2">
      <w:pPr>
        <w:spacing w:after="0" w:line="240" w:lineRule="auto"/>
        <w:ind w:firstLine="709"/>
        <w:rPr>
          <w:rFonts w:ascii="Times New Roman" w:hAnsi="Times New Roman"/>
          <w:sz w:val="24"/>
          <w:szCs w:val="24"/>
        </w:rPr>
      </w:pPr>
      <w:r w:rsidRPr="00267482">
        <w:rPr>
          <w:rFonts w:ascii="Times New Roman" w:eastAsia="Times New Roman" w:hAnsi="Times New Roman"/>
          <w:color w:val="000000"/>
          <w:sz w:val="24"/>
          <w:szCs w:val="24"/>
          <w:lang w:eastAsia="ru-RU"/>
        </w:rPr>
        <w:t xml:space="preserve">1 320,9 тыс. рублей, что на </w:t>
      </w:r>
      <w:r w:rsidR="000E5374" w:rsidRPr="00267482">
        <w:rPr>
          <w:rFonts w:ascii="Times New Roman" w:eastAsia="Times New Roman" w:hAnsi="Times New Roman"/>
          <w:color w:val="000000"/>
          <w:sz w:val="24"/>
          <w:szCs w:val="24"/>
          <w:lang w:eastAsia="ru-RU"/>
        </w:rPr>
        <w:t xml:space="preserve">2,4% ниже </w:t>
      </w:r>
      <w:r w:rsidR="000E5374" w:rsidRPr="00267482">
        <w:rPr>
          <w:rFonts w:ascii="Times New Roman" w:hAnsi="Times New Roman"/>
          <w:sz w:val="24"/>
          <w:szCs w:val="24"/>
        </w:rPr>
        <w:t>запланированных бюджетных назначений, в рамках реализации мероприятия «</w:t>
      </w:r>
      <w:r w:rsidR="00EB304D" w:rsidRPr="00267482">
        <w:rPr>
          <w:rFonts w:ascii="Times New Roman" w:hAnsi="Times New Roman"/>
          <w:sz w:val="24"/>
          <w:szCs w:val="24"/>
        </w:rPr>
        <w:t>Реализация мер социальной поддержки по оплате коммунальных услуг многодетным семьям</w:t>
      </w:r>
      <w:r w:rsidR="000E5374" w:rsidRPr="00267482">
        <w:rPr>
          <w:rFonts w:ascii="Times New Roman" w:hAnsi="Times New Roman"/>
          <w:sz w:val="24"/>
          <w:szCs w:val="24"/>
        </w:rPr>
        <w:t>»</w:t>
      </w:r>
      <w:r w:rsidR="00EB304D" w:rsidRPr="00267482">
        <w:rPr>
          <w:rFonts w:ascii="Times New Roman" w:hAnsi="Times New Roman"/>
          <w:sz w:val="24"/>
          <w:szCs w:val="24"/>
        </w:rPr>
        <w:t>, что обусловлено заявительным характером данной выплаты;</w:t>
      </w:r>
    </w:p>
    <w:p w:rsidR="000030BA" w:rsidRDefault="000030BA" w:rsidP="00772A44">
      <w:pPr>
        <w:spacing w:after="0" w:line="240" w:lineRule="auto"/>
        <w:ind w:firstLine="709"/>
        <w:rPr>
          <w:rFonts w:ascii="Times New Roman" w:hAnsi="Times New Roman"/>
          <w:sz w:val="24"/>
          <w:szCs w:val="24"/>
        </w:rPr>
      </w:pPr>
      <w:r w:rsidRPr="00267482">
        <w:rPr>
          <w:rFonts w:ascii="Times New Roman" w:eastAsia="Times New Roman" w:hAnsi="Times New Roman"/>
          <w:color w:val="000000"/>
          <w:sz w:val="24"/>
          <w:szCs w:val="24"/>
          <w:lang w:eastAsia="ru-RU"/>
        </w:rPr>
        <w:t xml:space="preserve">1 182,3 тыс. рублей, что на 3,8% ниже </w:t>
      </w:r>
      <w:r w:rsidRPr="00267482">
        <w:rPr>
          <w:rFonts w:ascii="Times New Roman" w:hAnsi="Times New Roman"/>
          <w:sz w:val="24"/>
          <w:szCs w:val="24"/>
        </w:rPr>
        <w:t>запланированных бюджетных назначений, в рамках реализации мероприятия «Реализация мер социальной поддержки по оплате жилого помещения и коммунальных услуг реабилитированным лицам и лицам, признанным пострадавшими от политических репрессий (за счет средств  областного бюджета)»</w:t>
      </w:r>
      <w:r w:rsidR="006C399D" w:rsidRPr="00267482">
        <w:rPr>
          <w:rFonts w:ascii="Times New Roman" w:hAnsi="Times New Roman"/>
          <w:sz w:val="24"/>
          <w:szCs w:val="24"/>
        </w:rPr>
        <w:t xml:space="preserve">, что обусловлено </w:t>
      </w:r>
      <w:r w:rsidR="00B6391B" w:rsidRPr="00267482">
        <w:rPr>
          <w:rFonts w:ascii="Times New Roman" w:hAnsi="Times New Roman"/>
          <w:sz w:val="24"/>
          <w:szCs w:val="24"/>
        </w:rPr>
        <w:t>заявительным характером данной выплаты;</w:t>
      </w:r>
    </w:p>
    <w:p w:rsidR="00CB30E2" w:rsidRPr="00CB30E2" w:rsidRDefault="00CB30E2" w:rsidP="00772A44">
      <w:pPr>
        <w:spacing w:after="0" w:line="240" w:lineRule="auto"/>
        <w:ind w:firstLine="709"/>
        <w:rPr>
          <w:rFonts w:ascii="Times New Roman" w:eastAsia="Times New Roman" w:hAnsi="Times New Roman"/>
          <w:color w:val="000000"/>
          <w:sz w:val="24"/>
          <w:szCs w:val="24"/>
          <w:lang w:eastAsia="ru-RU"/>
        </w:rPr>
      </w:pPr>
      <w:r w:rsidRPr="002A5C70">
        <w:rPr>
          <w:rFonts w:ascii="Times New Roman" w:eastAsia="Times New Roman" w:hAnsi="Times New Roman"/>
          <w:color w:val="000000"/>
          <w:sz w:val="24"/>
          <w:szCs w:val="24"/>
          <w:lang w:eastAsia="ru-RU"/>
        </w:rPr>
        <w:t xml:space="preserve">1 076,0 тыс. рублей, что на 2,6% ниже </w:t>
      </w:r>
      <w:r w:rsidRPr="002A5C70">
        <w:rPr>
          <w:rFonts w:ascii="Times New Roman" w:hAnsi="Times New Roman"/>
          <w:sz w:val="24"/>
          <w:szCs w:val="24"/>
        </w:rPr>
        <w:t xml:space="preserve">запланированных бюджетных назначений, в рамках реализации мероприятия «Обеспечение равной доступности услуг общественного транспорта на территории соответствующего субъекта Российской Федерации для отдельных </w:t>
      </w:r>
      <w:r w:rsidRPr="002A5C70">
        <w:rPr>
          <w:rFonts w:ascii="Times New Roman" w:hAnsi="Times New Roman"/>
          <w:sz w:val="24"/>
          <w:szCs w:val="24"/>
        </w:rPr>
        <w:lastRenderedPageBreak/>
        <w:t>категорий  граждан, оказание мер социально</w:t>
      </w:r>
      <w:r w:rsidR="0002273F" w:rsidRPr="002A5C70">
        <w:rPr>
          <w:rFonts w:ascii="Times New Roman" w:hAnsi="Times New Roman"/>
          <w:sz w:val="24"/>
          <w:szCs w:val="24"/>
        </w:rPr>
        <w:t>й поддержки которым относится к</w:t>
      </w:r>
      <w:r w:rsidRPr="002A5C70">
        <w:rPr>
          <w:rFonts w:ascii="Times New Roman" w:hAnsi="Times New Roman"/>
          <w:sz w:val="24"/>
          <w:szCs w:val="24"/>
        </w:rPr>
        <w:t xml:space="preserve"> ведению субъектов Российской Федерации», что обусловлено заявительным характером</w:t>
      </w:r>
      <w:r>
        <w:rPr>
          <w:rFonts w:ascii="Times New Roman" w:hAnsi="Times New Roman"/>
          <w:sz w:val="24"/>
          <w:szCs w:val="24"/>
        </w:rPr>
        <w:t xml:space="preserve"> данной выплаты;</w:t>
      </w:r>
    </w:p>
    <w:p w:rsidR="00130AA5" w:rsidRDefault="00130AA5" w:rsidP="00772A44">
      <w:pPr>
        <w:spacing w:after="0" w:line="240" w:lineRule="auto"/>
        <w:ind w:firstLine="709"/>
        <w:rPr>
          <w:rFonts w:ascii="Times New Roman" w:hAnsi="Times New Roman"/>
          <w:sz w:val="24"/>
          <w:szCs w:val="24"/>
        </w:rPr>
      </w:pPr>
      <w:r w:rsidRPr="002A5C70">
        <w:rPr>
          <w:rFonts w:ascii="Times New Roman" w:eastAsia="Times New Roman" w:hAnsi="Times New Roman"/>
          <w:color w:val="000000"/>
          <w:sz w:val="24"/>
          <w:szCs w:val="24"/>
          <w:lang w:eastAsia="ru-RU"/>
        </w:rPr>
        <w:t xml:space="preserve">1 024,6 тыс. рублей, что на 1,2% ниже </w:t>
      </w:r>
      <w:r w:rsidRPr="002A5C70">
        <w:rPr>
          <w:rFonts w:ascii="Times New Roman" w:hAnsi="Times New Roman"/>
          <w:sz w:val="24"/>
          <w:szCs w:val="24"/>
        </w:rPr>
        <w:t>запланированных бюджетных назначений, в рамках реализации мероприятия</w:t>
      </w:r>
      <w:r w:rsidR="00AB1D9C" w:rsidRPr="002A5C70">
        <w:rPr>
          <w:rFonts w:ascii="Times New Roman" w:hAnsi="Times New Roman"/>
          <w:sz w:val="24"/>
          <w:szCs w:val="24"/>
        </w:rPr>
        <w:t xml:space="preserve"> «Предоставление субсидий из областного бюджета бюджетам муниципальных районов (городских округов) на реализацию мер социальной поддержки отдельных категорий граждан, работающих в муниципальных учреждениях образования и культуры, расположенных в сельских населенных пунктах или поселках городского типа Мурманской области», что обусловлено перечислением межбюджетных трансфертов в соответствии с заявками муниципальных образований и их фактическими расходами;</w:t>
      </w:r>
    </w:p>
    <w:p w:rsidR="00E0180A" w:rsidRPr="00CB30E2" w:rsidRDefault="0062779A" w:rsidP="00E0180A">
      <w:pPr>
        <w:spacing w:after="0" w:line="240" w:lineRule="auto"/>
        <w:ind w:firstLine="709"/>
        <w:rPr>
          <w:rFonts w:ascii="Times New Roman" w:eastAsia="Times New Roman" w:hAnsi="Times New Roman"/>
          <w:color w:val="000000"/>
          <w:sz w:val="24"/>
          <w:szCs w:val="24"/>
          <w:lang w:eastAsia="ru-RU"/>
        </w:rPr>
      </w:pPr>
      <w:r w:rsidRPr="002A5C70">
        <w:rPr>
          <w:rFonts w:ascii="Times New Roman" w:eastAsia="Times New Roman" w:hAnsi="Times New Roman"/>
          <w:color w:val="000000"/>
          <w:sz w:val="24"/>
          <w:szCs w:val="24"/>
          <w:lang w:eastAsia="ru-RU"/>
        </w:rPr>
        <w:t xml:space="preserve">1 012,0 тыс. рублей, что на </w:t>
      </w:r>
      <w:r w:rsidR="005E4AE0" w:rsidRPr="002A5C70">
        <w:rPr>
          <w:rFonts w:ascii="Times New Roman" w:eastAsia="Times New Roman" w:hAnsi="Times New Roman"/>
          <w:color w:val="000000"/>
          <w:sz w:val="24"/>
          <w:szCs w:val="24"/>
          <w:lang w:eastAsia="ru-RU"/>
        </w:rPr>
        <w:t xml:space="preserve">5,6% ниже </w:t>
      </w:r>
      <w:r w:rsidR="005E4AE0" w:rsidRPr="002A5C70">
        <w:rPr>
          <w:rFonts w:ascii="Times New Roman" w:hAnsi="Times New Roman"/>
          <w:sz w:val="24"/>
          <w:szCs w:val="24"/>
        </w:rPr>
        <w:t>запланированных бюджетных назначений, в рамках реализации мероприятия</w:t>
      </w:r>
      <w:r w:rsidR="00D316AD" w:rsidRPr="002A5C70">
        <w:rPr>
          <w:rFonts w:ascii="Times New Roman" w:hAnsi="Times New Roman"/>
          <w:sz w:val="24"/>
          <w:szCs w:val="24"/>
        </w:rPr>
        <w:t xml:space="preserve"> «</w:t>
      </w:r>
      <w:r w:rsidR="00E0180A" w:rsidRPr="002A5C70">
        <w:rPr>
          <w:rFonts w:ascii="Times New Roman" w:hAnsi="Times New Roman"/>
          <w:sz w:val="24"/>
          <w:szCs w:val="24"/>
        </w:rPr>
        <w:t>Оплата 50% стоимости проезда к месту отдыха и обратно в пределах территории Российской Федерации (один раз в два года)</w:t>
      </w:r>
      <w:r w:rsidR="00D316AD" w:rsidRPr="002A5C70">
        <w:rPr>
          <w:rFonts w:ascii="Times New Roman" w:hAnsi="Times New Roman"/>
          <w:sz w:val="24"/>
          <w:szCs w:val="24"/>
        </w:rPr>
        <w:t>»</w:t>
      </w:r>
      <w:r w:rsidR="00E0180A" w:rsidRPr="002A5C70">
        <w:rPr>
          <w:rFonts w:ascii="Times New Roman" w:hAnsi="Times New Roman"/>
          <w:sz w:val="24"/>
          <w:szCs w:val="24"/>
        </w:rPr>
        <w:t>, что обусловлено заявительным характером данной выплаты;</w:t>
      </w:r>
    </w:p>
    <w:p w:rsidR="00305B76" w:rsidRPr="00CB30E2" w:rsidRDefault="00A03107" w:rsidP="00305B76">
      <w:pPr>
        <w:spacing w:after="0" w:line="240" w:lineRule="auto"/>
        <w:ind w:firstLine="709"/>
        <w:rPr>
          <w:rFonts w:ascii="Times New Roman" w:eastAsia="Times New Roman" w:hAnsi="Times New Roman"/>
          <w:color w:val="000000"/>
          <w:sz w:val="24"/>
          <w:szCs w:val="24"/>
          <w:lang w:eastAsia="ru-RU"/>
        </w:rPr>
      </w:pPr>
      <w:r w:rsidRPr="00B630DA">
        <w:rPr>
          <w:rFonts w:ascii="Times New Roman" w:eastAsia="Times New Roman" w:hAnsi="Times New Roman"/>
          <w:color w:val="000000"/>
          <w:sz w:val="24"/>
          <w:szCs w:val="24"/>
          <w:lang w:eastAsia="ru-RU"/>
        </w:rPr>
        <w:t xml:space="preserve">800,8 тыс. рублей, что на </w:t>
      </w:r>
      <w:r w:rsidR="0093494F" w:rsidRPr="00B630DA">
        <w:rPr>
          <w:rFonts w:ascii="Times New Roman" w:eastAsia="Times New Roman" w:hAnsi="Times New Roman"/>
          <w:color w:val="000000"/>
          <w:sz w:val="24"/>
          <w:szCs w:val="24"/>
          <w:lang w:eastAsia="ru-RU"/>
        </w:rPr>
        <w:t xml:space="preserve">11,1% ниже </w:t>
      </w:r>
      <w:r w:rsidR="0093494F" w:rsidRPr="00B630DA">
        <w:rPr>
          <w:rFonts w:ascii="Times New Roman" w:hAnsi="Times New Roman"/>
          <w:sz w:val="24"/>
          <w:szCs w:val="24"/>
        </w:rPr>
        <w:t>запланированных бюджетных назначений, в рамках реализации мероприятия «</w:t>
      </w:r>
      <w:r w:rsidR="00305B76" w:rsidRPr="00B630DA">
        <w:rPr>
          <w:rFonts w:ascii="Times New Roman" w:hAnsi="Times New Roman"/>
          <w:sz w:val="24"/>
          <w:szCs w:val="24"/>
        </w:rPr>
        <w:t>Выплата социального пособия на погребение  за счет бюджетов субъектов Российской Федерации и местных бюджетов</w:t>
      </w:r>
      <w:r w:rsidR="0093494F" w:rsidRPr="00B630DA">
        <w:rPr>
          <w:rFonts w:ascii="Times New Roman" w:hAnsi="Times New Roman"/>
          <w:sz w:val="24"/>
          <w:szCs w:val="24"/>
        </w:rPr>
        <w:t>»</w:t>
      </w:r>
      <w:r w:rsidR="00305B76" w:rsidRPr="00B630DA">
        <w:rPr>
          <w:rFonts w:ascii="Times New Roman" w:hAnsi="Times New Roman"/>
          <w:sz w:val="24"/>
          <w:szCs w:val="24"/>
        </w:rPr>
        <w:t>, что обусловлено заявительным характером данной выплаты;</w:t>
      </w:r>
    </w:p>
    <w:p w:rsidR="00174BBC" w:rsidRPr="00CB30E2" w:rsidRDefault="00174BBC" w:rsidP="00156D71">
      <w:pPr>
        <w:spacing w:after="0" w:line="240" w:lineRule="auto"/>
        <w:ind w:firstLine="709"/>
        <w:rPr>
          <w:rFonts w:ascii="Times New Roman" w:eastAsia="Times New Roman" w:hAnsi="Times New Roman"/>
          <w:color w:val="000000"/>
          <w:sz w:val="24"/>
          <w:szCs w:val="24"/>
          <w:lang w:eastAsia="ru-RU"/>
        </w:rPr>
      </w:pPr>
      <w:r w:rsidRPr="00B630DA">
        <w:rPr>
          <w:rFonts w:ascii="Times New Roman" w:eastAsia="Times New Roman" w:hAnsi="Times New Roman"/>
          <w:color w:val="000000"/>
          <w:sz w:val="24"/>
          <w:szCs w:val="24"/>
          <w:lang w:eastAsia="ru-RU"/>
        </w:rPr>
        <w:t xml:space="preserve">562,8 тыс. рублей, что на 19,1% ниже </w:t>
      </w:r>
      <w:r w:rsidRPr="00B630DA">
        <w:rPr>
          <w:rFonts w:ascii="Times New Roman" w:hAnsi="Times New Roman"/>
          <w:sz w:val="24"/>
          <w:szCs w:val="24"/>
        </w:rPr>
        <w:t>запланированных бюджетных назначений, в рамках реализации мероприятия «Выплата единовременного пособия при рождении  одновременно двух и более детей», что обусловлено заявительным характером данной выплаты;</w:t>
      </w:r>
    </w:p>
    <w:p w:rsidR="00156D71" w:rsidRPr="00CB30E2" w:rsidRDefault="00675E1B" w:rsidP="00356026">
      <w:pPr>
        <w:spacing w:after="0" w:line="240" w:lineRule="auto"/>
        <w:ind w:firstLine="709"/>
        <w:rPr>
          <w:rFonts w:ascii="Times New Roman" w:eastAsia="Times New Roman" w:hAnsi="Times New Roman"/>
          <w:color w:val="000000"/>
          <w:sz w:val="24"/>
          <w:szCs w:val="24"/>
          <w:lang w:eastAsia="ru-RU"/>
        </w:rPr>
      </w:pPr>
      <w:r w:rsidRPr="00B630DA">
        <w:rPr>
          <w:rFonts w:ascii="Times New Roman" w:eastAsia="Times New Roman" w:hAnsi="Times New Roman"/>
          <w:color w:val="000000"/>
          <w:sz w:val="24"/>
          <w:szCs w:val="24"/>
          <w:lang w:eastAsia="ru-RU"/>
        </w:rPr>
        <w:t xml:space="preserve">561,1 тыс. рублей, что на </w:t>
      </w:r>
      <w:r w:rsidR="00596EE1" w:rsidRPr="00B630DA">
        <w:rPr>
          <w:rFonts w:ascii="Times New Roman" w:eastAsia="Times New Roman" w:hAnsi="Times New Roman"/>
          <w:color w:val="000000"/>
          <w:sz w:val="24"/>
          <w:szCs w:val="24"/>
          <w:lang w:eastAsia="ru-RU"/>
        </w:rPr>
        <w:t xml:space="preserve">8,2% ниже </w:t>
      </w:r>
      <w:r w:rsidR="00596EE1" w:rsidRPr="00B630DA">
        <w:rPr>
          <w:rFonts w:ascii="Times New Roman" w:hAnsi="Times New Roman"/>
          <w:sz w:val="24"/>
          <w:szCs w:val="24"/>
        </w:rPr>
        <w:t>запланированных бюджетных назначений, в рамках реализации мероприятия</w:t>
      </w:r>
      <w:r w:rsidR="00710219" w:rsidRPr="00B630DA">
        <w:rPr>
          <w:rFonts w:ascii="Times New Roman" w:hAnsi="Times New Roman"/>
          <w:sz w:val="24"/>
          <w:szCs w:val="24"/>
        </w:rPr>
        <w:t xml:space="preserve"> «</w:t>
      </w:r>
      <w:r w:rsidR="00156D71" w:rsidRPr="00B630DA">
        <w:rPr>
          <w:rFonts w:ascii="Times New Roman" w:hAnsi="Times New Roman"/>
          <w:sz w:val="24"/>
          <w:szCs w:val="24"/>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r w:rsidR="00710219" w:rsidRPr="00B630DA">
        <w:rPr>
          <w:rFonts w:ascii="Times New Roman" w:hAnsi="Times New Roman"/>
          <w:sz w:val="24"/>
          <w:szCs w:val="24"/>
        </w:rPr>
        <w:t>»</w:t>
      </w:r>
      <w:r w:rsidR="00156D71" w:rsidRPr="00B630DA">
        <w:rPr>
          <w:rFonts w:ascii="Times New Roman" w:hAnsi="Times New Roman"/>
          <w:sz w:val="24"/>
          <w:szCs w:val="24"/>
        </w:rPr>
        <w:t>, что обусловлено заявительным характером данной выплаты;</w:t>
      </w:r>
    </w:p>
    <w:p w:rsidR="00E16B4D" w:rsidRDefault="00E16B4D" w:rsidP="00356026">
      <w:pPr>
        <w:spacing w:after="0" w:line="240" w:lineRule="auto"/>
        <w:ind w:firstLine="709"/>
        <w:rPr>
          <w:rFonts w:ascii="Times New Roman" w:hAnsi="Times New Roman"/>
          <w:sz w:val="24"/>
          <w:szCs w:val="24"/>
        </w:rPr>
      </w:pPr>
      <w:r w:rsidRPr="00B630DA">
        <w:rPr>
          <w:rFonts w:ascii="Times New Roman" w:eastAsia="Times New Roman" w:hAnsi="Times New Roman"/>
          <w:color w:val="000000"/>
          <w:sz w:val="24"/>
          <w:szCs w:val="24"/>
          <w:lang w:eastAsia="ru-RU"/>
        </w:rPr>
        <w:t>265,5 тыс. рублей, что на 6,7%</w:t>
      </w:r>
      <w:r w:rsidR="00B20091" w:rsidRPr="00B630DA">
        <w:rPr>
          <w:rFonts w:ascii="Times New Roman" w:eastAsia="Times New Roman" w:hAnsi="Times New Roman"/>
          <w:color w:val="000000"/>
          <w:sz w:val="24"/>
          <w:szCs w:val="24"/>
          <w:lang w:eastAsia="ru-RU"/>
        </w:rPr>
        <w:t xml:space="preserve"> ниже </w:t>
      </w:r>
      <w:r w:rsidR="00B20091" w:rsidRPr="00B630DA">
        <w:rPr>
          <w:rFonts w:ascii="Times New Roman" w:hAnsi="Times New Roman"/>
          <w:sz w:val="24"/>
          <w:szCs w:val="24"/>
        </w:rPr>
        <w:t>запланированных бюджетных назначений, в рамках реализации мероприятия «</w:t>
      </w:r>
      <w:r w:rsidR="00720C35" w:rsidRPr="00B630DA">
        <w:rPr>
          <w:rFonts w:ascii="Times New Roman" w:hAnsi="Times New Roman"/>
          <w:sz w:val="24"/>
          <w:szCs w:val="24"/>
        </w:rPr>
        <w:t>Предоставление иных межбюджетных трансфертов бюджетам муниципальных образований на реализацию пункта 2 статьи 1 Закона Мурманской области «О сохранении права на меры социальной поддержки отдельных категорий граждан в связи с упразднением поселка городского типа Росляково</w:t>
      </w:r>
      <w:r w:rsidR="00B20091" w:rsidRPr="00B630DA">
        <w:rPr>
          <w:rFonts w:ascii="Times New Roman" w:hAnsi="Times New Roman"/>
          <w:sz w:val="24"/>
          <w:szCs w:val="24"/>
        </w:rPr>
        <w:t>»</w:t>
      </w:r>
      <w:r w:rsidR="00720C35" w:rsidRPr="00B630DA">
        <w:rPr>
          <w:rFonts w:ascii="Times New Roman" w:hAnsi="Times New Roman"/>
          <w:sz w:val="24"/>
          <w:szCs w:val="24"/>
        </w:rPr>
        <w:t>, что обусловлено перечислением межбюджетных трансфертов</w:t>
      </w:r>
      <w:r w:rsidR="0050259F" w:rsidRPr="00B630DA">
        <w:rPr>
          <w:rFonts w:ascii="Times New Roman" w:hAnsi="Times New Roman"/>
          <w:sz w:val="24"/>
          <w:szCs w:val="24"/>
        </w:rPr>
        <w:t xml:space="preserve"> в соответствии с заявками муниципальных образований и их фактическими расходами;</w:t>
      </w:r>
    </w:p>
    <w:p w:rsidR="001E165B" w:rsidRPr="00CC3285" w:rsidRDefault="00356026" w:rsidP="00CC3285">
      <w:pPr>
        <w:spacing w:after="0" w:line="240" w:lineRule="auto"/>
        <w:ind w:firstLine="709"/>
        <w:rPr>
          <w:rFonts w:ascii="Times New Roman" w:hAnsi="Times New Roman"/>
          <w:sz w:val="24"/>
          <w:szCs w:val="24"/>
        </w:rPr>
      </w:pPr>
      <w:r w:rsidRPr="00B630DA">
        <w:rPr>
          <w:rFonts w:ascii="Times New Roman" w:eastAsia="Times New Roman" w:hAnsi="Times New Roman"/>
          <w:color w:val="000000"/>
          <w:sz w:val="24"/>
          <w:szCs w:val="24"/>
          <w:lang w:eastAsia="ru-RU"/>
        </w:rPr>
        <w:t xml:space="preserve">219,0 тыс. рублей, что на </w:t>
      </w:r>
      <w:r w:rsidR="001E165B" w:rsidRPr="00B630DA">
        <w:rPr>
          <w:rFonts w:ascii="Times New Roman" w:eastAsia="Times New Roman" w:hAnsi="Times New Roman"/>
          <w:color w:val="000000"/>
          <w:sz w:val="24"/>
          <w:szCs w:val="24"/>
          <w:lang w:eastAsia="ru-RU"/>
        </w:rPr>
        <w:t xml:space="preserve">100,0% ниже </w:t>
      </w:r>
      <w:r w:rsidR="001E165B" w:rsidRPr="00B630DA">
        <w:rPr>
          <w:rFonts w:ascii="Times New Roman" w:hAnsi="Times New Roman"/>
          <w:sz w:val="24"/>
          <w:szCs w:val="24"/>
        </w:rPr>
        <w:t>запланированных бюджетных назначений, в рамках реализации мероприятия «</w:t>
      </w:r>
      <w:r w:rsidR="00EB37A4" w:rsidRPr="00B630DA">
        <w:rPr>
          <w:rFonts w:ascii="Times New Roman" w:hAnsi="Times New Roman"/>
          <w:sz w:val="24"/>
          <w:szCs w:val="24"/>
        </w:rPr>
        <w:t>Социальная реабилитация и ресоциализация лиц, потребляющих наркотические средства и психотропные вещества в немедицинских целях</w:t>
      </w:r>
      <w:r w:rsidR="001E165B" w:rsidRPr="00B630DA">
        <w:rPr>
          <w:rFonts w:ascii="Times New Roman" w:hAnsi="Times New Roman"/>
          <w:sz w:val="24"/>
          <w:szCs w:val="24"/>
        </w:rPr>
        <w:t>»</w:t>
      </w:r>
      <w:r w:rsidR="00EB37A4" w:rsidRPr="00B630DA">
        <w:rPr>
          <w:rFonts w:ascii="Times New Roman" w:hAnsi="Times New Roman"/>
          <w:sz w:val="24"/>
          <w:szCs w:val="24"/>
        </w:rPr>
        <w:t>, что обусловлено заявительным характером данной выплаты;</w:t>
      </w:r>
    </w:p>
    <w:p w:rsidR="00CC3285" w:rsidRPr="00CC3285" w:rsidRDefault="00CC3285" w:rsidP="00CC3285">
      <w:pPr>
        <w:spacing w:after="0" w:line="240" w:lineRule="auto"/>
        <w:ind w:firstLine="709"/>
        <w:rPr>
          <w:rFonts w:ascii="Times New Roman" w:hAnsi="Times New Roman"/>
          <w:sz w:val="24"/>
          <w:szCs w:val="24"/>
        </w:rPr>
      </w:pPr>
      <w:r w:rsidRPr="00B630DA">
        <w:rPr>
          <w:rFonts w:ascii="Times New Roman" w:eastAsia="Times New Roman" w:hAnsi="Times New Roman"/>
          <w:color w:val="000000"/>
          <w:sz w:val="24"/>
          <w:szCs w:val="24"/>
          <w:lang w:eastAsia="ru-RU"/>
        </w:rPr>
        <w:t xml:space="preserve">117,2 тыс. рублей, что на 38,3% ниже </w:t>
      </w:r>
      <w:r w:rsidRPr="00B630DA">
        <w:rPr>
          <w:rFonts w:ascii="Times New Roman" w:hAnsi="Times New Roman"/>
          <w:sz w:val="24"/>
          <w:szCs w:val="24"/>
        </w:rPr>
        <w:t>запланированных бюджетных назначений, в рамках реализации мероприятия «Компенсация расходов, связанных с приобретением протезно-ортопедических изделий гражданам, не являющимися инвалидами», что обусловлено заявительным характером данной выплаты;</w:t>
      </w:r>
    </w:p>
    <w:p w:rsidR="00CC3285" w:rsidRPr="00CC3285" w:rsidRDefault="00CC3285" w:rsidP="00CC3285">
      <w:pPr>
        <w:spacing w:after="0" w:line="240" w:lineRule="auto"/>
        <w:ind w:firstLine="709"/>
        <w:rPr>
          <w:rFonts w:ascii="Times New Roman" w:hAnsi="Times New Roman"/>
          <w:sz w:val="24"/>
          <w:szCs w:val="24"/>
        </w:rPr>
      </w:pPr>
      <w:r w:rsidRPr="00943C89">
        <w:rPr>
          <w:rFonts w:ascii="Times New Roman" w:eastAsia="Times New Roman" w:hAnsi="Times New Roman"/>
          <w:color w:val="000000"/>
          <w:sz w:val="24"/>
          <w:szCs w:val="24"/>
          <w:lang w:eastAsia="ru-RU"/>
        </w:rPr>
        <w:t xml:space="preserve">61,9 тыс. рублей, что на 27,5% ниже </w:t>
      </w:r>
      <w:r w:rsidRPr="00943C89">
        <w:rPr>
          <w:rFonts w:ascii="Times New Roman" w:hAnsi="Times New Roman"/>
          <w:sz w:val="24"/>
          <w:szCs w:val="24"/>
        </w:rPr>
        <w:t>запланированных бюджетных назначений, в рамках реализации мероприятия «Осуществление оплаты отдельных видов ритуальных услуг по погребению умерших в стационарных учреждениях социального обслуживания, специальном доме для одиноких престарелых», что обусловлено заявительным характером данной выплаты;</w:t>
      </w:r>
    </w:p>
    <w:p w:rsidR="00CC3285" w:rsidRDefault="00CC3285" w:rsidP="00CC3285">
      <w:pPr>
        <w:spacing w:after="0" w:line="240" w:lineRule="auto"/>
        <w:ind w:firstLine="709"/>
        <w:rPr>
          <w:rFonts w:ascii="Times New Roman" w:hAnsi="Times New Roman"/>
          <w:sz w:val="24"/>
          <w:szCs w:val="24"/>
        </w:rPr>
      </w:pPr>
      <w:r w:rsidRPr="00943C89">
        <w:rPr>
          <w:rFonts w:ascii="Times New Roman" w:eastAsia="Times New Roman" w:hAnsi="Times New Roman"/>
          <w:color w:val="000000"/>
          <w:sz w:val="24"/>
          <w:szCs w:val="24"/>
          <w:lang w:eastAsia="ru-RU"/>
        </w:rPr>
        <w:t xml:space="preserve">59,3 тыс. рублей, что на 39,6% ниже </w:t>
      </w:r>
      <w:r w:rsidRPr="00943C89">
        <w:rPr>
          <w:rFonts w:ascii="Times New Roman" w:hAnsi="Times New Roman"/>
          <w:sz w:val="24"/>
          <w:szCs w:val="24"/>
        </w:rPr>
        <w:t xml:space="preserve">запланированных бюджетных назначений, в рамках реализации мероприятия «Проведение мероприятий, посвященных Всемирному дню социальной работы, Международному дню защиты детей, для детей с ограниченными </w:t>
      </w:r>
      <w:r w:rsidRPr="00943C89">
        <w:rPr>
          <w:rFonts w:ascii="Times New Roman" w:hAnsi="Times New Roman"/>
          <w:sz w:val="24"/>
          <w:szCs w:val="24"/>
        </w:rPr>
        <w:lastRenderedPageBreak/>
        <w:t>возможностями здоровья» Дню ненасилия, Дню толерантности и</w:t>
      </w:r>
      <w:r w:rsidRPr="00CC3285">
        <w:rPr>
          <w:rFonts w:ascii="Times New Roman" w:hAnsi="Times New Roman"/>
          <w:sz w:val="24"/>
          <w:szCs w:val="24"/>
        </w:rPr>
        <w:t xml:space="preserve"> другим датам», что обусловлено экономией, сложившейся в результате проведения конкурсных процедур;</w:t>
      </w:r>
    </w:p>
    <w:p w:rsidR="006A1398" w:rsidRDefault="006A1398" w:rsidP="006A1398">
      <w:pPr>
        <w:spacing w:after="0" w:line="240" w:lineRule="auto"/>
        <w:ind w:firstLine="709"/>
        <w:rPr>
          <w:rFonts w:ascii="Times New Roman" w:hAnsi="Times New Roman"/>
          <w:sz w:val="24"/>
          <w:szCs w:val="24"/>
        </w:rPr>
      </w:pPr>
      <w:r w:rsidRPr="001B017B">
        <w:rPr>
          <w:rFonts w:ascii="Times New Roman" w:eastAsia="Times New Roman" w:hAnsi="Times New Roman"/>
          <w:color w:val="000000"/>
          <w:sz w:val="24"/>
          <w:szCs w:val="24"/>
          <w:lang w:eastAsia="ru-RU"/>
        </w:rPr>
        <w:t>43,2 тыс. рублей, что на 30,9%</w:t>
      </w:r>
      <w:r w:rsidRPr="001B017B">
        <w:rPr>
          <w:rFonts w:ascii="Times New Roman" w:eastAsia="Times New Roman" w:hAnsi="Times New Roman"/>
          <w:color w:val="000000"/>
          <w:sz w:val="20"/>
          <w:szCs w:val="20"/>
          <w:lang w:eastAsia="ru-RU"/>
        </w:rPr>
        <w:t xml:space="preserve"> </w:t>
      </w:r>
      <w:r w:rsidRPr="001B017B">
        <w:rPr>
          <w:rFonts w:ascii="Times New Roman" w:eastAsia="Times New Roman" w:hAnsi="Times New Roman"/>
          <w:color w:val="000000"/>
          <w:sz w:val="24"/>
          <w:szCs w:val="24"/>
          <w:lang w:eastAsia="ru-RU"/>
        </w:rPr>
        <w:t xml:space="preserve">ниже </w:t>
      </w:r>
      <w:r w:rsidRPr="001B017B">
        <w:rPr>
          <w:rFonts w:ascii="Times New Roman" w:hAnsi="Times New Roman"/>
          <w:sz w:val="24"/>
          <w:szCs w:val="24"/>
        </w:rPr>
        <w:t>запланированных бюджетных назначений, в рамках реализации мероприятия «Организация обучения, участие в обучающих семинарах и конференциях специалистов органов опеки и попечительства в отношении совершеннолетних граждан», что обусловлено экономией, сложившейся в результате проведения конкурсных процедур;</w:t>
      </w:r>
    </w:p>
    <w:p w:rsidR="006A1398" w:rsidRPr="00A43EE6" w:rsidRDefault="006A1398" w:rsidP="00A43EE6">
      <w:pPr>
        <w:spacing w:after="0" w:line="240" w:lineRule="auto"/>
        <w:ind w:firstLine="709"/>
        <w:rPr>
          <w:rFonts w:ascii="Times New Roman" w:hAnsi="Times New Roman"/>
          <w:sz w:val="24"/>
          <w:szCs w:val="24"/>
        </w:rPr>
      </w:pPr>
      <w:r w:rsidRPr="001B017B">
        <w:rPr>
          <w:rFonts w:ascii="Times New Roman" w:eastAsia="Times New Roman" w:hAnsi="Times New Roman"/>
          <w:color w:val="000000"/>
          <w:sz w:val="24"/>
          <w:szCs w:val="24"/>
          <w:lang w:eastAsia="ru-RU"/>
        </w:rPr>
        <w:t xml:space="preserve">40,1 тыс. рублей, что на 66,9% ниже </w:t>
      </w:r>
      <w:r w:rsidRPr="001B017B">
        <w:rPr>
          <w:rFonts w:ascii="Times New Roman" w:hAnsi="Times New Roman"/>
          <w:sz w:val="24"/>
          <w:szCs w:val="24"/>
        </w:rPr>
        <w:t>запланированных бюджетных назначений, в рамках реализации мероприятия «Обеспечение протезно-ортопедическими изделиями граждан, не являющихся инвалидами», что обусловлено заявительным характером данной выплаты;</w:t>
      </w:r>
    </w:p>
    <w:p w:rsidR="006A1398" w:rsidRPr="006D1043" w:rsidRDefault="006A1398" w:rsidP="00A43EE6">
      <w:pPr>
        <w:spacing w:after="0" w:line="240" w:lineRule="auto"/>
        <w:ind w:firstLine="709"/>
        <w:rPr>
          <w:rFonts w:ascii="Times New Roman" w:hAnsi="Times New Roman"/>
          <w:sz w:val="24"/>
          <w:szCs w:val="24"/>
        </w:rPr>
      </w:pPr>
      <w:r w:rsidRPr="006D1043">
        <w:rPr>
          <w:rFonts w:ascii="Times New Roman" w:eastAsia="Times New Roman" w:hAnsi="Times New Roman"/>
          <w:color w:val="000000"/>
          <w:sz w:val="24"/>
          <w:szCs w:val="24"/>
          <w:lang w:eastAsia="ru-RU"/>
        </w:rPr>
        <w:t xml:space="preserve">38,2 тыс. рублей, что на 73,1% ниже </w:t>
      </w:r>
      <w:r w:rsidRPr="006D1043">
        <w:rPr>
          <w:rFonts w:ascii="Times New Roman" w:hAnsi="Times New Roman"/>
          <w:sz w:val="24"/>
          <w:szCs w:val="24"/>
        </w:rPr>
        <w:t>запланированных бюджетных назначений, в рамках реализации мероприятия «</w:t>
      </w:r>
      <w:r w:rsidR="006B2DA3" w:rsidRPr="006D1043">
        <w:rPr>
          <w:rFonts w:ascii="Times New Roman" w:hAnsi="Times New Roman"/>
          <w:sz w:val="24"/>
          <w:szCs w:val="24"/>
        </w:rPr>
        <w:t>Государственные единовременные пособия и ежемесячные денежные компенсации гражданам при возникновении поствакцинальных осложнений</w:t>
      </w:r>
      <w:r w:rsidRPr="006D1043">
        <w:rPr>
          <w:rFonts w:ascii="Times New Roman" w:hAnsi="Times New Roman"/>
          <w:sz w:val="24"/>
          <w:szCs w:val="24"/>
        </w:rPr>
        <w:t>»</w:t>
      </w:r>
      <w:r w:rsidR="006B2DA3" w:rsidRPr="006D1043">
        <w:rPr>
          <w:rFonts w:ascii="Times New Roman" w:hAnsi="Times New Roman"/>
          <w:sz w:val="24"/>
          <w:szCs w:val="24"/>
        </w:rPr>
        <w:t>, что обусловлено заявительным характером данной выплаты;</w:t>
      </w:r>
    </w:p>
    <w:p w:rsidR="00D55E93" w:rsidRPr="00A43EE6" w:rsidRDefault="00D55E93" w:rsidP="00A43EE6">
      <w:pPr>
        <w:spacing w:after="0" w:line="240" w:lineRule="auto"/>
        <w:ind w:firstLine="709"/>
        <w:rPr>
          <w:rFonts w:ascii="Times New Roman" w:hAnsi="Times New Roman"/>
          <w:sz w:val="24"/>
          <w:szCs w:val="24"/>
        </w:rPr>
      </w:pPr>
      <w:r w:rsidRPr="006D1043">
        <w:rPr>
          <w:rFonts w:ascii="Times New Roman" w:eastAsia="Times New Roman" w:hAnsi="Times New Roman"/>
          <w:color w:val="000000"/>
          <w:sz w:val="24"/>
          <w:szCs w:val="24"/>
          <w:lang w:eastAsia="ru-RU"/>
        </w:rPr>
        <w:t xml:space="preserve">34,1 тыс. рублей, что на 5,0% ниже </w:t>
      </w:r>
      <w:r w:rsidRPr="006D1043">
        <w:rPr>
          <w:rFonts w:ascii="Times New Roman" w:hAnsi="Times New Roman"/>
          <w:sz w:val="24"/>
          <w:szCs w:val="24"/>
        </w:rPr>
        <w:t>запланированных бюджетных назначений, в рамках реализации мероприятия «</w:t>
      </w:r>
      <w:r w:rsidR="00F756ED" w:rsidRPr="006D1043">
        <w:rPr>
          <w:rFonts w:ascii="Times New Roman" w:hAnsi="Times New Roman"/>
          <w:sz w:val="24"/>
          <w:szCs w:val="24"/>
        </w:rPr>
        <w:t>Расходы на ежемесячную денежную выплату труженикам тыла</w:t>
      </w:r>
      <w:r w:rsidRPr="006D1043">
        <w:rPr>
          <w:rFonts w:ascii="Times New Roman" w:hAnsi="Times New Roman"/>
          <w:sz w:val="24"/>
          <w:szCs w:val="24"/>
        </w:rPr>
        <w:t>»</w:t>
      </w:r>
      <w:r w:rsidR="00F756ED" w:rsidRPr="006D1043">
        <w:rPr>
          <w:rFonts w:ascii="Times New Roman" w:hAnsi="Times New Roman"/>
          <w:sz w:val="24"/>
          <w:szCs w:val="24"/>
        </w:rPr>
        <w:t>, что обусловлено снижением численности получателей данной выплаты;</w:t>
      </w:r>
    </w:p>
    <w:p w:rsidR="00C5796E" w:rsidRPr="00A43EE6" w:rsidRDefault="00C5796E" w:rsidP="00A43EE6">
      <w:pPr>
        <w:spacing w:after="0" w:line="240" w:lineRule="auto"/>
        <w:ind w:firstLine="709"/>
        <w:rPr>
          <w:rFonts w:ascii="Times New Roman" w:hAnsi="Times New Roman"/>
          <w:sz w:val="24"/>
          <w:szCs w:val="24"/>
        </w:rPr>
      </w:pPr>
      <w:r w:rsidRPr="009B64D0">
        <w:rPr>
          <w:rFonts w:ascii="Times New Roman" w:eastAsia="Times New Roman" w:hAnsi="Times New Roman"/>
          <w:color w:val="000000"/>
          <w:sz w:val="24"/>
          <w:szCs w:val="24"/>
          <w:lang w:eastAsia="ru-RU"/>
        </w:rPr>
        <w:t xml:space="preserve">31,0 тыс. рублей, что на 31,3% ниже </w:t>
      </w:r>
      <w:r w:rsidRPr="009B64D0">
        <w:rPr>
          <w:rFonts w:ascii="Times New Roman" w:hAnsi="Times New Roman"/>
          <w:sz w:val="24"/>
          <w:szCs w:val="24"/>
        </w:rPr>
        <w:t>запланированных бюджетных назначений, в рамках реализации мероприятия «Средства на возмещение стоимости по оплате проезда железнодорожным транспортом один раз в год в противотуберкулезный санаторий и обратно неработающим гражданам, пенсионерам, детям и одному из родителей детей», что обусловлено заявительным характером данной выплаты;</w:t>
      </w:r>
    </w:p>
    <w:p w:rsidR="00A43EE6" w:rsidRDefault="000D3D2B" w:rsidP="00A43EE6">
      <w:pPr>
        <w:spacing w:after="0" w:line="240" w:lineRule="auto"/>
        <w:ind w:firstLine="709"/>
        <w:rPr>
          <w:rFonts w:ascii="Times New Roman" w:hAnsi="Times New Roman"/>
          <w:sz w:val="24"/>
          <w:szCs w:val="24"/>
        </w:rPr>
      </w:pPr>
      <w:r w:rsidRPr="00686362">
        <w:rPr>
          <w:rFonts w:ascii="Times New Roman" w:eastAsia="Times New Roman" w:hAnsi="Times New Roman"/>
          <w:color w:val="000000"/>
          <w:sz w:val="24"/>
          <w:szCs w:val="24"/>
          <w:lang w:eastAsia="ru-RU"/>
        </w:rPr>
        <w:t xml:space="preserve">25,0 тыс. рублей, что на </w:t>
      </w:r>
      <w:r w:rsidR="004A4A30" w:rsidRPr="00686362">
        <w:rPr>
          <w:rFonts w:ascii="Times New Roman" w:eastAsia="Times New Roman" w:hAnsi="Times New Roman"/>
          <w:color w:val="000000"/>
          <w:sz w:val="24"/>
          <w:szCs w:val="24"/>
          <w:lang w:eastAsia="ru-RU"/>
        </w:rPr>
        <w:t xml:space="preserve">100,0% ниже </w:t>
      </w:r>
      <w:r w:rsidR="004A4A30" w:rsidRPr="00686362">
        <w:rPr>
          <w:rFonts w:ascii="Times New Roman" w:hAnsi="Times New Roman"/>
          <w:sz w:val="24"/>
          <w:szCs w:val="24"/>
        </w:rPr>
        <w:t>запланированных бюджетных назначений, в рамках реализации мероприятия «</w:t>
      </w:r>
      <w:r w:rsidR="00A43EE6" w:rsidRPr="00686362">
        <w:rPr>
          <w:rFonts w:ascii="Times New Roman" w:hAnsi="Times New Roman"/>
          <w:sz w:val="24"/>
          <w:szCs w:val="24"/>
        </w:rPr>
        <w:t>Компенсация затрат и возмещение стоимости услуг, связанных с погребением реабилитированных лиц</w:t>
      </w:r>
      <w:r w:rsidR="004A4A30" w:rsidRPr="00686362">
        <w:rPr>
          <w:rFonts w:ascii="Times New Roman" w:hAnsi="Times New Roman"/>
          <w:sz w:val="24"/>
          <w:szCs w:val="24"/>
        </w:rPr>
        <w:t>»</w:t>
      </w:r>
      <w:r w:rsidR="00A43EE6" w:rsidRPr="00686362">
        <w:rPr>
          <w:rFonts w:ascii="Times New Roman" w:hAnsi="Times New Roman"/>
          <w:sz w:val="24"/>
          <w:szCs w:val="24"/>
        </w:rPr>
        <w:t>, что обусловлено заявительным характером данной выплаты;</w:t>
      </w:r>
    </w:p>
    <w:p w:rsidR="004917E2" w:rsidRPr="00ED5128" w:rsidRDefault="004917E2" w:rsidP="003B1DE7">
      <w:pPr>
        <w:spacing w:after="0" w:line="240" w:lineRule="auto"/>
        <w:ind w:firstLine="709"/>
        <w:rPr>
          <w:rFonts w:ascii="Times New Roman" w:hAnsi="Times New Roman"/>
          <w:sz w:val="24"/>
          <w:szCs w:val="24"/>
        </w:rPr>
      </w:pPr>
      <w:r w:rsidRPr="00ED5128">
        <w:rPr>
          <w:rFonts w:ascii="Times New Roman" w:eastAsia="Times New Roman" w:hAnsi="Times New Roman"/>
          <w:color w:val="000000"/>
          <w:sz w:val="24"/>
          <w:szCs w:val="24"/>
          <w:lang w:eastAsia="ru-RU"/>
        </w:rPr>
        <w:t xml:space="preserve">21,4 тыс. рублей, что на 15,8% ниже </w:t>
      </w:r>
      <w:r w:rsidRPr="00ED5128">
        <w:rPr>
          <w:rFonts w:ascii="Times New Roman" w:hAnsi="Times New Roman"/>
          <w:sz w:val="24"/>
          <w:szCs w:val="24"/>
        </w:rPr>
        <w:t>запланированных бюджетных назначений, в рамках реализации мероприятия «Проведение ежегодных мероприятий, приуроченных ко Дню вывода ОКСВ из Афганистана (приемы Губернатора Мурманской области, фестиваль солдатской песни)», что обусловлено экономией, сложившейся в результате проведения конкурсных процедур;</w:t>
      </w:r>
    </w:p>
    <w:p w:rsidR="00055997" w:rsidRPr="003B1DE7" w:rsidRDefault="00055997" w:rsidP="003B1DE7">
      <w:pPr>
        <w:spacing w:after="0" w:line="240" w:lineRule="auto"/>
        <w:ind w:firstLine="709"/>
        <w:rPr>
          <w:rFonts w:ascii="Times New Roman" w:hAnsi="Times New Roman"/>
          <w:sz w:val="24"/>
          <w:szCs w:val="24"/>
        </w:rPr>
      </w:pPr>
      <w:r w:rsidRPr="00ED5128">
        <w:rPr>
          <w:rFonts w:ascii="Times New Roman" w:eastAsia="Times New Roman" w:hAnsi="Times New Roman"/>
          <w:color w:val="000000"/>
          <w:sz w:val="24"/>
          <w:szCs w:val="24"/>
          <w:lang w:eastAsia="ru-RU"/>
        </w:rPr>
        <w:t>18,1 тыс. рублей, что на 40,3% ниже</w:t>
      </w:r>
      <w:r w:rsidRPr="003B1DE7">
        <w:rPr>
          <w:rFonts w:ascii="Times New Roman" w:eastAsia="Times New Roman" w:hAnsi="Times New Roman"/>
          <w:color w:val="000000"/>
          <w:sz w:val="24"/>
          <w:szCs w:val="24"/>
          <w:lang w:eastAsia="ru-RU"/>
        </w:rPr>
        <w:t xml:space="preserve"> </w:t>
      </w:r>
      <w:r w:rsidRPr="003B1DE7">
        <w:rPr>
          <w:rFonts w:ascii="Times New Roman" w:hAnsi="Times New Roman"/>
          <w:sz w:val="24"/>
          <w:szCs w:val="24"/>
        </w:rPr>
        <w:t>запланированных бюджетных назначений, в рамках реализации мероприятия «</w:t>
      </w:r>
      <w:r w:rsidR="00AB195A" w:rsidRPr="003B1DE7">
        <w:rPr>
          <w:rFonts w:ascii="Times New Roman" w:hAnsi="Times New Roman"/>
          <w:sz w:val="24"/>
          <w:szCs w:val="24"/>
        </w:rPr>
        <w:t>Обеспечение льготного посещения бани отдельными категориями граждан Ловозерского района</w:t>
      </w:r>
      <w:r w:rsidRPr="003B1DE7">
        <w:rPr>
          <w:rFonts w:ascii="Times New Roman" w:hAnsi="Times New Roman"/>
          <w:sz w:val="24"/>
          <w:szCs w:val="24"/>
        </w:rPr>
        <w:t>»</w:t>
      </w:r>
      <w:r w:rsidR="00AB195A" w:rsidRPr="003B1DE7">
        <w:rPr>
          <w:rFonts w:ascii="Times New Roman" w:hAnsi="Times New Roman"/>
          <w:sz w:val="24"/>
          <w:szCs w:val="24"/>
        </w:rPr>
        <w:t>, что обусловлено фактическим количеством получателей выплаты, сложившимся ниже запланированного;</w:t>
      </w:r>
    </w:p>
    <w:p w:rsidR="00FC4C1B" w:rsidRPr="00ED5128" w:rsidRDefault="00FC4C1B" w:rsidP="003B1DE7">
      <w:pPr>
        <w:spacing w:after="0" w:line="240" w:lineRule="auto"/>
        <w:ind w:firstLine="709"/>
        <w:rPr>
          <w:rFonts w:ascii="Times New Roman" w:hAnsi="Times New Roman"/>
          <w:sz w:val="24"/>
          <w:szCs w:val="24"/>
        </w:rPr>
      </w:pPr>
      <w:r w:rsidRPr="00ED5128">
        <w:rPr>
          <w:rFonts w:ascii="Times New Roman" w:eastAsia="Times New Roman" w:hAnsi="Times New Roman"/>
          <w:color w:val="000000"/>
          <w:sz w:val="24"/>
          <w:szCs w:val="24"/>
          <w:lang w:eastAsia="ru-RU"/>
        </w:rPr>
        <w:t xml:space="preserve">14,0 тыс. рублей, что на 17,9% ниже </w:t>
      </w:r>
      <w:r w:rsidRPr="00ED5128">
        <w:rPr>
          <w:rFonts w:ascii="Times New Roman" w:hAnsi="Times New Roman"/>
          <w:sz w:val="24"/>
          <w:szCs w:val="24"/>
        </w:rPr>
        <w:t>запланированных бюджетных назначений, в рамках реализации мероприятия «Предоставление единовременной денежной выплаты лицам, награжденным орденом  «Родительская слава», почетным знаком Мурманской области «Материнская слава», что обусловлено заявительным характером данной выплаты;</w:t>
      </w:r>
    </w:p>
    <w:p w:rsidR="00864E19" w:rsidRPr="003B1DE7" w:rsidRDefault="00864E19" w:rsidP="00BB386C">
      <w:pPr>
        <w:spacing w:after="0" w:line="240" w:lineRule="auto"/>
        <w:ind w:firstLine="709"/>
        <w:rPr>
          <w:rFonts w:ascii="Times New Roman" w:hAnsi="Times New Roman"/>
          <w:sz w:val="24"/>
          <w:szCs w:val="24"/>
        </w:rPr>
      </w:pPr>
      <w:r w:rsidRPr="00ED5128">
        <w:rPr>
          <w:rFonts w:ascii="Times New Roman" w:eastAsia="Times New Roman" w:hAnsi="Times New Roman"/>
          <w:color w:val="000000"/>
          <w:sz w:val="24"/>
          <w:szCs w:val="24"/>
          <w:lang w:eastAsia="ru-RU"/>
        </w:rPr>
        <w:t xml:space="preserve">11,8 тыс. рублей, что на 48,1% ниже </w:t>
      </w:r>
      <w:r w:rsidRPr="00ED5128">
        <w:rPr>
          <w:rFonts w:ascii="Times New Roman" w:hAnsi="Times New Roman"/>
          <w:sz w:val="24"/>
          <w:szCs w:val="24"/>
        </w:rPr>
        <w:t>запланированных бюджетных назначений, в рамках реализации мероприятия «</w:t>
      </w:r>
      <w:r w:rsidR="00BB386C" w:rsidRPr="00ED5128">
        <w:rPr>
          <w:rFonts w:ascii="Times New Roman" w:hAnsi="Times New Roman"/>
          <w:sz w:val="24"/>
          <w:szCs w:val="24"/>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r w:rsidRPr="00ED5128">
        <w:rPr>
          <w:rFonts w:ascii="Times New Roman" w:hAnsi="Times New Roman"/>
          <w:sz w:val="24"/>
          <w:szCs w:val="24"/>
        </w:rPr>
        <w:t>»</w:t>
      </w:r>
      <w:r w:rsidR="00BB386C" w:rsidRPr="00ED5128">
        <w:rPr>
          <w:rFonts w:ascii="Times New Roman" w:hAnsi="Times New Roman"/>
          <w:sz w:val="24"/>
          <w:szCs w:val="24"/>
        </w:rPr>
        <w:t>, что обусловлено заявительным характером данной выплаты;</w:t>
      </w:r>
    </w:p>
    <w:p w:rsidR="00F27178" w:rsidRPr="00ED5128" w:rsidRDefault="00F27178" w:rsidP="00E26636">
      <w:pPr>
        <w:spacing w:after="0" w:line="240" w:lineRule="auto"/>
        <w:ind w:firstLine="709"/>
        <w:rPr>
          <w:rFonts w:ascii="Times New Roman" w:hAnsi="Times New Roman"/>
          <w:sz w:val="24"/>
          <w:szCs w:val="24"/>
        </w:rPr>
      </w:pPr>
      <w:r w:rsidRPr="00ED5128">
        <w:rPr>
          <w:rFonts w:ascii="Times New Roman" w:eastAsia="Times New Roman" w:hAnsi="Times New Roman"/>
          <w:color w:val="000000"/>
          <w:sz w:val="24"/>
          <w:szCs w:val="24"/>
          <w:lang w:eastAsia="ru-RU"/>
        </w:rPr>
        <w:t xml:space="preserve">9,5 тыс. рублей, что на 100,0% ниже </w:t>
      </w:r>
      <w:r w:rsidRPr="00ED5128">
        <w:rPr>
          <w:rFonts w:ascii="Times New Roman" w:hAnsi="Times New Roman"/>
          <w:sz w:val="24"/>
          <w:szCs w:val="24"/>
        </w:rPr>
        <w:t>запланированных бюджетных назначений, в рамках реализации мероприятия «Реализация мер социальной поддержки реабилитированных лиц и лиц, признанных пострадавшими от политических репрессий, в части бесплатной установки телефона», что обусловлено заявительным характером данной выплаты;</w:t>
      </w:r>
    </w:p>
    <w:p w:rsidR="002238D7" w:rsidRPr="00E26636" w:rsidRDefault="002238D7" w:rsidP="00E26636">
      <w:pPr>
        <w:spacing w:after="0" w:line="240" w:lineRule="auto"/>
        <w:ind w:firstLine="709"/>
        <w:rPr>
          <w:rFonts w:ascii="Times New Roman" w:hAnsi="Times New Roman"/>
          <w:sz w:val="24"/>
          <w:szCs w:val="24"/>
        </w:rPr>
      </w:pPr>
      <w:r w:rsidRPr="00ED5128">
        <w:rPr>
          <w:rFonts w:ascii="Times New Roman" w:eastAsia="Times New Roman" w:hAnsi="Times New Roman"/>
          <w:color w:val="000000"/>
          <w:sz w:val="24"/>
          <w:szCs w:val="24"/>
          <w:lang w:eastAsia="ru-RU"/>
        </w:rPr>
        <w:t xml:space="preserve">9,0 тыс. рублей, что на 12,9% ниже </w:t>
      </w:r>
      <w:r w:rsidRPr="00ED5128">
        <w:rPr>
          <w:rFonts w:ascii="Times New Roman" w:hAnsi="Times New Roman"/>
          <w:sz w:val="24"/>
          <w:szCs w:val="24"/>
        </w:rPr>
        <w:t>запланированных бюджетных назначений, в рамках реализации мероприятия «</w:t>
      </w:r>
      <w:r w:rsidR="003E59C5" w:rsidRPr="00ED5128">
        <w:rPr>
          <w:rFonts w:ascii="Times New Roman" w:hAnsi="Times New Roman"/>
          <w:sz w:val="24"/>
          <w:szCs w:val="24"/>
        </w:rPr>
        <w:t xml:space="preserve">Организация контрольных мероприятий специалистами Министерства социального развития Мурманской области при заключении  государственных </w:t>
      </w:r>
      <w:r w:rsidR="003E59C5" w:rsidRPr="00ED5128">
        <w:rPr>
          <w:rFonts w:ascii="Times New Roman" w:hAnsi="Times New Roman"/>
          <w:sz w:val="24"/>
          <w:szCs w:val="24"/>
        </w:rPr>
        <w:lastRenderedPageBreak/>
        <w:t>контрактов и их исполнении</w:t>
      </w:r>
      <w:r w:rsidRPr="00ED5128">
        <w:rPr>
          <w:rFonts w:ascii="Times New Roman" w:hAnsi="Times New Roman"/>
          <w:sz w:val="24"/>
          <w:szCs w:val="24"/>
        </w:rPr>
        <w:t>»</w:t>
      </w:r>
      <w:r w:rsidR="003E59C5" w:rsidRPr="00ED5128">
        <w:rPr>
          <w:rFonts w:ascii="Times New Roman" w:hAnsi="Times New Roman"/>
          <w:sz w:val="24"/>
          <w:szCs w:val="24"/>
        </w:rPr>
        <w:t>, что обусловлено оплатой по фактически представленным документам на командировочные расходы;</w:t>
      </w:r>
    </w:p>
    <w:p w:rsidR="00E26636" w:rsidRPr="00E26636" w:rsidRDefault="0062333E" w:rsidP="00E26636">
      <w:pPr>
        <w:spacing w:after="0" w:line="240" w:lineRule="auto"/>
        <w:ind w:firstLine="709"/>
        <w:rPr>
          <w:rFonts w:ascii="Times New Roman" w:hAnsi="Times New Roman"/>
          <w:sz w:val="24"/>
          <w:szCs w:val="24"/>
        </w:rPr>
      </w:pPr>
      <w:r w:rsidRPr="00ED5128">
        <w:rPr>
          <w:rFonts w:ascii="Times New Roman" w:eastAsia="Times New Roman" w:hAnsi="Times New Roman"/>
          <w:color w:val="000000"/>
          <w:sz w:val="24"/>
          <w:szCs w:val="24"/>
          <w:lang w:eastAsia="ru-RU"/>
        </w:rPr>
        <w:t xml:space="preserve">8,5 тыс. рублей, что на 17,2% ниже </w:t>
      </w:r>
      <w:r w:rsidRPr="00ED5128">
        <w:rPr>
          <w:rFonts w:ascii="Times New Roman" w:hAnsi="Times New Roman"/>
          <w:sz w:val="24"/>
          <w:szCs w:val="24"/>
        </w:rPr>
        <w:t>запланированных бюджетных назначений, в рамках реализации мероприятия «</w:t>
      </w:r>
      <w:r w:rsidR="00E26636" w:rsidRPr="00ED5128">
        <w:rPr>
          <w:rFonts w:ascii="Times New Roman" w:hAnsi="Times New Roman"/>
          <w:sz w:val="24"/>
          <w:szCs w:val="24"/>
        </w:rPr>
        <w:t>Проведение семинаров, конференций, круглых столов по обмену опытом работы с пожилыми людьми</w:t>
      </w:r>
      <w:r w:rsidRPr="00ED5128">
        <w:rPr>
          <w:rFonts w:ascii="Times New Roman" w:hAnsi="Times New Roman"/>
          <w:sz w:val="24"/>
          <w:szCs w:val="24"/>
        </w:rPr>
        <w:t>»</w:t>
      </w:r>
      <w:r w:rsidR="00E26636" w:rsidRPr="00ED5128">
        <w:rPr>
          <w:rFonts w:ascii="Times New Roman" w:hAnsi="Times New Roman"/>
          <w:sz w:val="24"/>
          <w:szCs w:val="24"/>
        </w:rPr>
        <w:t>, что обусловлено экономией, сложившейся в результате проведения конкурсных процедур;</w:t>
      </w:r>
    </w:p>
    <w:p w:rsidR="005E330D" w:rsidRDefault="000C6DE9" w:rsidP="005E330D">
      <w:pPr>
        <w:spacing w:after="0" w:line="240" w:lineRule="auto"/>
        <w:ind w:firstLine="709"/>
        <w:rPr>
          <w:rFonts w:ascii="Times New Roman" w:hAnsi="Times New Roman"/>
          <w:sz w:val="24"/>
          <w:szCs w:val="24"/>
        </w:rPr>
      </w:pPr>
      <w:r w:rsidRPr="00ED5128">
        <w:rPr>
          <w:rFonts w:ascii="Times New Roman" w:eastAsia="Times New Roman" w:hAnsi="Times New Roman"/>
          <w:color w:val="000000"/>
          <w:sz w:val="24"/>
          <w:szCs w:val="24"/>
          <w:lang w:eastAsia="ru-RU"/>
        </w:rPr>
        <w:t xml:space="preserve">4,3 тыс. рублей, что на 9,4% ниже </w:t>
      </w:r>
      <w:r w:rsidRPr="00ED5128">
        <w:rPr>
          <w:rFonts w:ascii="Times New Roman" w:hAnsi="Times New Roman"/>
          <w:sz w:val="24"/>
          <w:szCs w:val="24"/>
        </w:rPr>
        <w:t>запланированных бюджетных назначений, в рамках реализации мероприятия «</w:t>
      </w:r>
      <w:r w:rsidR="005E330D" w:rsidRPr="00ED5128">
        <w:rPr>
          <w:rFonts w:ascii="Times New Roman" w:hAnsi="Times New Roman"/>
          <w:sz w:val="24"/>
          <w:szCs w:val="24"/>
        </w:rPr>
        <w:t>Возмещение расходов по оплате стоимости проезда инвалидам по зрению и лицам, сопровождающим инвалидов, в школы-интернаты гг.</w:t>
      </w:r>
      <w:r w:rsidR="001C546C">
        <w:rPr>
          <w:rFonts w:ascii="Times New Roman" w:hAnsi="Times New Roman"/>
          <w:sz w:val="24"/>
          <w:szCs w:val="24"/>
        </w:rPr>
        <w:t xml:space="preserve"> </w:t>
      </w:r>
      <w:r w:rsidR="005E330D" w:rsidRPr="00ED5128">
        <w:rPr>
          <w:rFonts w:ascii="Times New Roman" w:hAnsi="Times New Roman"/>
          <w:sz w:val="24"/>
          <w:szCs w:val="24"/>
        </w:rPr>
        <w:t xml:space="preserve">Санкт-Петербурга, </w:t>
      </w:r>
      <w:r w:rsidR="00ED5128" w:rsidRPr="00ED5128">
        <w:rPr>
          <w:rFonts w:ascii="Times New Roman" w:hAnsi="Times New Roman"/>
          <w:sz w:val="24"/>
          <w:szCs w:val="24"/>
        </w:rPr>
        <w:t>Петрозаводска, Мурманска, в</w:t>
      </w:r>
      <w:r w:rsidR="005E330D" w:rsidRPr="00ED5128">
        <w:rPr>
          <w:rFonts w:ascii="Times New Roman" w:hAnsi="Times New Roman"/>
          <w:sz w:val="24"/>
          <w:szCs w:val="24"/>
        </w:rPr>
        <w:t xml:space="preserve"> Центр реабилитации слепых (г.</w:t>
      </w:r>
      <w:r w:rsidR="00ED5128" w:rsidRPr="00ED5128">
        <w:rPr>
          <w:rFonts w:ascii="Times New Roman" w:hAnsi="Times New Roman"/>
          <w:sz w:val="24"/>
          <w:szCs w:val="24"/>
        </w:rPr>
        <w:t xml:space="preserve"> </w:t>
      </w:r>
      <w:r w:rsidR="005E330D" w:rsidRPr="00ED5128">
        <w:rPr>
          <w:rFonts w:ascii="Times New Roman" w:hAnsi="Times New Roman"/>
          <w:sz w:val="24"/>
          <w:szCs w:val="24"/>
        </w:rPr>
        <w:t>Волоколамск)</w:t>
      </w:r>
      <w:r w:rsidRPr="00ED5128">
        <w:rPr>
          <w:rFonts w:ascii="Times New Roman" w:hAnsi="Times New Roman"/>
          <w:sz w:val="24"/>
          <w:szCs w:val="24"/>
        </w:rPr>
        <w:t>»</w:t>
      </w:r>
      <w:r w:rsidR="005E330D" w:rsidRPr="00ED5128">
        <w:rPr>
          <w:rFonts w:ascii="Times New Roman" w:hAnsi="Times New Roman"/>
          <w:sz w:val="24"/>
          <w:szCs w:val="24"/>
        </w:rPr>
        <w:t>, что обусловлено заявительным характером данной выплаты;</w:t>
      </w:r>
    </w:p>
    <w:p w:rsidR="005E330D" w:rsidRPr="00275BB0" w:rsidRDefault="00DC7F63" w:rsidP="00B9767E">
      <w:pPr>
        <w:spacing w:after="0" w:line="240" w:lineRule="auto"/>
        <w:ind w:firstLine="709"/>
        <w:rPr>
          <w:rFonts w:ascii="Times New Roman" w:hAnsi="Times New Roman"/>
          <w:sz w:val="24"/>
          <w:szCs w:val="24"/>
        </w:rPr>
      </w:pPr>
      <w:r w:rsidRPr="00275BB0">
        <w:rPr>
          <w:rFonts w:ascii="Times New Roman" w:eastAsia="Times New Roman" w:hAnsi="Times New Roman"/>
          <w:color w:val="000000"/>
          <w:sz w:val="24"/>
          <w:szCs w:val="24"/>
          <w:lang w:eastAsia="ru-RU"/>
        </w:rPr>
        <w:t xml:space="preserve">2,5 тыс. рублей, что на </w:t>
      </w:r>
      <w:r w:rsidR="00B9767E" w:rsidRPr="00275BB0">
        <w:rPr>
          <w:rFonts w:ascii="Times New Roman" w:eastAsia="Times New Roman" w:hAnsi="Times New Roman"/>
          <w:color w:val="000000"/>
          <w:sz w:val="24"/>
          <w:szCs w:val="24"/>
          <w:lang w:eastAsia="ru-RU"/>
        </w:rPr>
        <w:t>5,0%</w:t>
      </w:r>
      <w:r w:rsidR="00B9767E" w:rsidRPr="00275BB0">
        <w:rPr>
          <w:rFonts w:ascii="Times New Roman" w:eastAsia="Times New Roman" w:hAnsi="Times New Roman"/>
          <w:color w:val="000000"/>
          <w:sz w:val="20"/>
          <w:szCs w:val="20"/>
          <w:lang w:eastAsia="ru-RU"/>
        </w:rPr>
        <w:t xml:space="preserve"> </w:t>
      </w:r>
      <w:r w:rsidR="00B9767E" w:rsidRPr="00275BB0">
        <w:rPr>
          <w:rFonts w:ascii="Times New Roman" w:eastAsia="Times New Roman" w:hAnsi="Times New Roman"/>
          <w:color w:val="000000"/>
          <w:sz w:val="24"/>
          <w:szCs w:val="24"/>
          <w:lang w:eastAsia="ru-RU"/>
        </w:rPr>
        <w:t xml:space="preserve">ниже </w:t>
      </w:r>
      <w:r w:rsidR="00B9767E" w:rsidRPr="00275BB0">
        <w:rPr>
          <w:rFonts w:ascii="Times New Roman" w:hAnsi="Times New Roman"/>
          <w:sz w:val="24"/>
          <w:szCs w:val="24"/>
        </w:rPr>
        <w:t>запланированных бюджетных назначений, в рамках реализации мероприятия «Создание условий доступности, в том числе информационной, и обеспечение беспрепятственного доступа для граждан с ограниченными возможностями в административных зданиях исполнительных органов государственной власти Мурманской области», что обусловлено экономией, сложившейся в результате проведения конкурсных процедур;</w:t>
      </w:r>
    </w:p>
    <w:p w:rsidR="009F4161" w:rsidRPr="00E26636" w:rsidRDefault="00864E19" w:rsidP="00D51F38">
      <w:pPr>
        <w:spacing w:after="0" w:line="240" w:lineRule="auto"/>
        <w:ind w:firstLine="709"/>
        <w:rPr>
          <w:rFonts w:ascii="Times New Roman" w:hAnsi="Times New Roman"/>
          <w:sz w:val="24"/>
          <w:szCs w:val="24"/>
        </w:rPr>
      </w:pPr>
      <w:r w:rsidRPr="00275BB0">
        <w:rPr>
          <w:rFonts w:ascii="Times New Roman" w:eastAsia="Times New Roman" w:hAnsi="Times New Roman"/>
          <w:color w:val="000000"/>
          <w:sz w:val="24"/>
          <w:szCs w:val="24"/>
          <w:lang w:eastAsia="ru-RU"/>
        </w:rPr>
        <w:t xml:space="preserve">1,8 тыс. рублей, что на 6,3% ниже </w:t>
      </w:r>
      <w:r w:rsidRPr="00275BB0">
        <w:rPr>
          <w:rFonts w:ascii="Times New Roman" w:hAnsi="Times New Roman"/>
          <w:sz w:val="24"/>
          <w:szCs w:val="24"/>
        </w:rPr>
        <w:t>запланированных бюджетных назначений, в рамках реализации мероприятия «Социальная поддержка Героев Советского Союза, Героев Российской Федерации и полных кавалеров ордена Славы», что обусловлено оплатой по фактически представленным документам на оплату коммунальных услуг;</w:t>
      </w:r>
    </w:p>
    <w:p w:rsidR="00FD500E" w:rsidRDefault="00D51F38" w:rsidP="00FD500E">
      <w:pPr>
        <w:spacing w:after="0" w:line="240" w:lineRule="auto"/>
        <w:ind w:firstLine="709"/>
        <w:rPr>
          <w:rFonts w:ascii="Times New Roman" w:hAnsi="Times New Roman"/>
          <w:sz w:val="24"/>
          <w:szCs w:val="24"/>
        </w:rPr>
      </w:pPr>
      <w:r w:rsidRPr="00275BB0">
        <w:rPr>
          <w:rFonts w:ascii="Times New Roman" w:eastAsia="Times New Roman" w:hAnsi="Times New Roman"/>
          <w:sz w:val="24"/>
          <w:szCs w:val="24"/>
          <w:lang w:eastAsia="ru-RU"/>
        </w:rPr>
        <w:t>1,5 тыс. рублей, что на 100,0%</w:t>
      </w:r>
      <w:r w:rsidRPr="00275BB0">
        <w:rPr>
          <w:rFonts w:ascii="Times New Roman" w:eastAsia="Times New Roman" w:hAnsi="Times New Roman"/>
          <w:color w:val="000000"/>
          <w:sz w:val="24"/>
          <w:szCs w:val="24"/>
          <w:lang w:eastAsia="ru-RU"/>
        </w:rPr>
        <w:t xml:space="preserve"> ниже </w:t>
      </w:r>
      <w:r w:rsidRPr="00275BB0">
        <w:rPr>
          <w:rFonts w:ascii="Times New Roman" w:hAnsi="Times New Roman"/>
          <w:sz w:val="24"/>
          <w:szCs w:val="24"/>
        </w:rPr>
        <w:t>запланированных бюджетных назначений, в рамках реализации мероприятия «Обеспечение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 оказание мер социальной</w:t>
      </w:r>
      <w:r w:rsidRPr="00D51F38">
        <w:rPr>
          <w:rFonts w:ascii="Times New Roman" w:hAnsi="Times New Roman"/>
          <w:sz w:val="24"/>
          <w:szCs w:val="24"/>
        </w:rPr>
        <w:t xml:space="preserve"> поддержки которым относится к ведению Российской Федерации (за счет средств областного бюджета)»</w:t>
      </w:r>
      <w:r>
        <w:rPr>
          <w:rFonts w:ascii="Times New Roman" w:hAnsi="Times New Roman"/>
          <w:sz w:val="24"/>
          <w:szCs w:val="24"/>
        </w:rPr>
        <w:t xml:space="preserve">, что обусловлено </w:t>
      </w:r>
      <w:r w:rsidR="00FD500E" w:rsidRPr="00E26636">
        <w:rPr>
          <w:rFonts w:ascii="Times New Roman" w:hAnsi="Times New Roman"/>
          <w:sz w:val="24"/>
          <w:szCs w:val="24"/>
        </w:rPr>
        <w:t>заявительным характером данной выплаты</w:t>
      </w:r>
      <w:r w:rsidR="00FD500E">
        <w:rPr>
          <w:rFonts w:ascii="Times New Roman" w:hAnsi="Times New Roman"/>
          <w:sz w:val="24"/>
          <w:szCs w:val="24"/>
        </w:rPr>
        <w:t>.</w:t>
      </w:r>
    </w:p>
    <w:p w:rsidR="00275BB0" w:rsidRDefault="00275BB0" w:rsidP="00536355">
      <w:pPr>
        <w:spacing w:after="0" w:line="240" w:lineRule="auto"/>
        <w:ind w:firstLine="709"/>
        <w:rPr>
          <w:rFonts w:ascii="Times New Roman" w:eastAsia="Times New Roman" w:hAnsi="Times New Roman"/>
          <w:b/>
          <w:i/>
          <w:color w:val="000000"/>
          <w:sz w:val="24"/>
          <w:szCs w:val="24"/>
          <w:lang w:eastAsia="ru-RU"/>
        </w:rPr>
      </w:pPr>
    </w:p>
    <w:p w:rsidR="00536355" w:rsidRDefault="00536355" w:rsidP="00536355">
      <w:pPr>
        <w:spacing w:after="0" w:line="240" w:lineRule="auto"/>
        <w:ind w:firstLine="709"/>
        <w:rPr>
          <w:rFonts w:ascii="Times New Roman" w:eastAsia="Times New Roman" w:hAnsi="Times New Roman"/>
          <w:b/>
          <w:i/>
          <w:color w:val="000000"/>
          <w:sz w:val="24"/>
          <w:szCs w:val="24"/>
          <w:lang w:eastAsia="ru-RU"/>
        </w:rPr>
      </w:pPr>
      <w:r>
        <w:rPr>
          <w:rFonts w:ascii="Times New Roman" w:eastAsia="Times New Roman" w:hAnsi="Times New Roman"/>
          <w:b/>
          <w:i/>
          <w:color w:val="000000"/>
          <w:sz w:val="24"/>
          <w:szCs w:val="24"/>
          <w:lang w:eastAsia="ru-RU"/>
        </w:rPr>
        <w:t>Подпрограмма 3. «</w:t>
      </w:r>
      <w:r w:rsidR="00310722" w:rsidRPr="00310722">
        <w:rPr>
          <w:rFonts w:ascii="Times New Roman" w:eastAsia="Times New Roman" w:hAnsi="Times New Roman"/>
          <w:b/>
          <w:i/>
          <w:color w:val="000000"/>
          <w:sz w:val="24"/>
          <w:szCs w:val="24"/>
          <w:lang w:eastAsia="ru-RU"/>
        </w:rPr>
        <w:t>Оказание мер социальной поддержки детям-сиротам и детям, оставшимся без попечения родителей, лицам из их числа</w:t>
      </w:r>
      <w:r>
        <w:rPr>
          <w:rFonts w:ascii="Times New Roman" w:eastAsia="Times New Roman" w:hAnsi="Times New Roman"/>
          <w:b/>
          <w:i/>
          <w:color w:val="000000"/>
          <w:sz w:val="24"/>
          <w:szCs w:val="24"/>
          <w:lang w:eastAsia="ru-RU"/>
        </w:rPr>
        <w:t>»</w:t>
      </w:r>
    </w:p>
    <w:p w:rsidR="00CB7F0F" w:rsidRPr="00275BB0" w:rsidRDefault="0008504B" w:rsidP="008402B6">
      <w:pPr>
        <w:spacing w:after="0" w:line="240" w:lineRule="auto"/>
        <w:ind w:firstLine="709"/>
        <w:rPr>
          <w:rFonts w:ascii="Times New Roman" w:hAnsi="Times New Roman"/>
          <w:sz w:val="24"/>
          <w:szCs w:val="24"/>
        </w:rPr>
      </w:pPr>
      <w:r w:rsidRPr="00275BB0">
        <w:rPr>
          <w:rFonts w:ascii="Times New Roman" w:eastAsia="Times New Roman" w:hAnsi="Times New Roman"/>
          <w:color w:val="000000"/>
          <w:sz w:val="24"/>
          <w:szCs w:val="24"/>
          <w:lang w:eastAsia="ru-RU"/>
        </w:rPr>
        <w:t>6 364,0</w:t>
      </w:r>
      <w:r w:rsidR="00CB7F0F" w:rsidRPr="00275BB0">
        <w:rPr>
          <w:rFonts w:ascii="Times New Roman" w:eastAsia="Times New Roman" w:hAnsi="Times New Roman"/>
          <w:color w:val="000000"/>
          <w:sz w:val="24"/>
          <w:szCs w:val="24"/>
          <w:lang w:eastAsia="ru-RU"/>
        </w:rPr>
        <w:t xml:space="preserve"> </w:t>
      </w:r>
      <w:r w:rsidR="00CB7F0F" w:rsidRPr="00275BB0">
        <w:rPr>
          <w:rFonts w:ascii="Times New Roman" w:eastAsia="Times New Roman" w:hAnsi="Times New Roman"/>
          <w:sz w:val="24"/>
          <w:szCs w:val="24"/>
          <w:lang w:eastAsia="ru-RU"/>
        </w:rPr>
        <w:t xml:space="preserve">тыс. рублей, что на </w:t>
      </w:r>
      <w:r w:rsidR="00CB7F0F" w:rsidRPr="00275BB0">
        <w:rPr>
          <w:rFonts w:ascii="Times New Roman" w:eastAsia="Times New Roman" w:hAnsi="Times New Roman"/>
          <w:color w:val="000000"/>
          <w:sz w:val="24"/>
          <w:szCs w:val="24"/>
          <w:lang w:eastAsia="ru-RU"/>
        </w:rPr>
        <w:t xml:space="preserve">1,1% ниже </w:t>
      </w:r>
      <w:r w:rsidR="00CB7F0F" w:rsidRPr="00275BB0">
        <w:rPr>
          <w:rFonts w:ascii="Times New Roman" w:hAnsi="Times New Roman"/>
          <w:sz w:val="24"/>
          <w:szCs w:val="24"/>
        </w:rPr>
        <w:t>запланированных бюджетных назначений, в рамках реализации мероприятия «Социальная поддержка детей-сирот и детей, оставшихся без попечения родителей, лиц из их числа, воспитывающихся в замещающих семьях», что обусловлено</w:t>
      </w:r>
      <w:r w:rsidR="004F0FF6" w:rsidRPr="00275BB0">
        <w:rPr>
          <w:rFonts w:ascii="Times New Roman" w:hAnsi="Times New Roman"/>
          <w:sz w:val="24"/>
          <w:szCs w:val="24"/>
        </w:rPr>
        <w:t xml:space="preserve"> фактической численностью детей, находящихся под опекой, сложившейся ниже запланированной;</w:t>
      </w:r>
    </w:p>
    <w:p w:rsidR="008402B6" w:rsidRPr="00275BB0" w:rsidRDefault="008402B6" w:rsidP="008402B6">
      <w:pPr>
        <w:spacing w:after="0" w:line="240" w:lineRule="auto"/>
        <w:ind w:firstLine="709"/>
        <w:rPr>
          <w:rFonts w:ascii="Times New Roman" w:hAnsi="Times New Roman"/>
          <w:sz w:val="24"/>
          <w:szCs w:val="24"/>
        </w:rPr>
      </w:pPr>
      <w:r w:rsidRPr="00275BB0">
        <w:rPr>
          <w:rFonts w:ascii="Times New Roman" w:eastAsia="Times New Roman" w:hAnsi="Times New Roman"/>
          <w:color w:val="000000"/>
          <w:sz w:val="24"/>
          <w:szCs w:val="24"/>
          <w:lang w:eastAsia="ru-RU"/>
        </w:rPr>
        <w:t xml:space="preserve">4 085,4 </w:t>
      </w:r>
      <w:r w:rsidRPr="00275BB0">
        <w:rPr>
          <w:rFonts w:ascii="Times New Roman" w:eastAsia="Times New Roman" w:hAnsi="Times New Roman"/>
          <w:sz w:val="24"/>
          <w:szCs w:val="24"/>
          <w:lang w:eastAsia="ru-RU"/>
        </w:rPr>
        <w:t xml:space="preserve">тыс. рублей, что на </w:t>
      </w:r>
      <w:r w:rsidRPr="00275BB0">
        <w:rPr>
          <w:rFonts w:ascii="Times New Roman" w:eastAsia="Times New Roman" w:hAnsi="Times New Roman"/>
          <w:color w:val="000000"/>
          <w:sz w:val="24"/>
          <w:szCs w:val="24"/>
          <w:lang w:eastAsia="ru-RU"/>
        </w:rPr>
        <w:t xml:space="preserve">1,6% ниже </w:t>
      </w:r>
      <w:r w:rsidRPr="00275BB0">
        <w:rPr>
          <w:rFonts w:ascii="Times New Roman" w:hAnsi="Times New Roman"/>
          <w:sz w:val="24"/>
          <w:szCs w:val="24"/>
        </w:rPr>
        <w:t>запланированных бюджетных назначений, в рамках реализации мероприятия «Формирование специализированного жил</w:t>
      </w:r>
      <w:r w:rsidR="002927B5" w:rsidRPr="00275BB0">
        <w:rPr>
          <w:rFonts w:ascii="Times New Roman" w:hAnsi="Times New Roman"/>
          <w:sz w:val="24"/>
          <w:szCs w:val="24"/>
        </w:rPr>
        <w:t>ищного фонда для предоставления</w:t>
      </w:r>
      <w:r w:rsidRPr="00275BB0">
        <w:rPr>
          <w:rFonts w:ascii="Times New Roman" w:hAnsi="Times New Roman"/>
          <w:sz w:val="24"/>
          <w:szCs w:val="24"/>
        </w:rPr>
        <w:t xml:space="preserve"> жилых помещений детям-сиротам и детям, оставшимся без попечения родителей, лицам из их числа по договорам найма специализированных жилых помещений», что обусловлено</w:t>
      </w:r>
      <w:r w:rsidR="00603129" w:rsidRPr="00275BB0">
        <w:rPr>
          <w:rFonts w:ascii="Times New Roman" w:hAnsi="Times New Roman"/>
          <w:sz w:val="24"/>
          <w:szCs w:val="24"/>
        </w:rPr>
        <w:t xml:space="preserve"> </w:t>
      </w:r>
      <w:r w:rsidR="002927B5" w:rsidRPr="00275BB0">
        <w:rPr>
          <w:rFonts w:ascii="Times New Roman" w:hAnsi="Times New Roman"/>
          <w:sz w:val="24"/>
          <w:szCs w:val="24"/>
        </w:rPr>
        <w:t>снижением количества приобретенного жилья по отношению к плановому по причине несостоявшихся конкурсных процедур;</w:t>
      </w:r>
    </w:p>
    <w:p w:rsidR="00E06A7D" w:rsidRPr="00275BB0" w:rsidRDefault="00B54DB0" w:rsidP="00E06A7D">
      <w:pPr>
        <w:spacing w:after="0" w:line="240" w:lineRule="auto"/>
        <w:ind w:firstLine="709"/>
        <w:rPr>
          <w:rFonts w:ascii="Times New Roman" w:hAnsi="Times New Roman"/>
          <w:sz w:val="24"/>
          <w:szCs w:val="24"/>
        </w:rPr>
      </w:pPr>
      <w:r w:rsidRPr="00275BB0">
        <w:rPr>
          <w:rFonts w:ascii="Times New Roman" w:eastAsia="Times New Roman" w:hAnsi="Times New Roman"/>
          <w:color w:val="000000"/>
          <w:sz w:val="24"/>
          <w:szCs w:val="24"/>
          <w:lang w:eastAsia="ru-RU"/>
        </w:rPr>
        <w:t xml:space="preserve">833,0 </w:t>
      </w:r>
      <w:r w:rsidRPr="00275BB0">
        <w:rPr>
          <w:rFonts w:ascii="Times New Roman" w:eastAsia="Times New Roman" w:hAnsi="Times New Roman"/>
          <w:sz w:val="24"/>
          <w:szCs w:val="24"/>
          <w:lang w:eastAsia="ru-RU"/>
        </w:rPr>
        <w:t xml:space="preserve">тыс. рублей, что на </w:t>
      </w:r>
      <w:r w:rsidR="00F50EBA" w:rsidRPr="00275BB0">
        <w:rPr>
          <w:rFonts w:ascii="Times New Roman" w:eastAsia="Times New Roman" w:hAnsi="Times New Roman"/>
          <w:color w:val="000000"/>
          <w:sz w:val="24"/>
          <w:szCs w:val="24"/>
          <w:lang w:eastAsia="ru-RU"/>
        </w:rPr>
        <w:t xml:space="preserve">5,2% ниже </w:t>
      </w:r>
      <w:r w:rsidR="00F50EBA" w:rsidRPr="00275BB0">
        <w:rPr>
          <w:rFonts w:ascii="Times New Roman" w:hAnsi="Times New Roman"/>
          <w:sz w:val="24"/>
          <w:szCs w:val="24"/>
        </w:rPr>
        <w:t>запланированных бюджетных назначений, в рамках реализации мероприятия</w:t>
      </w:r>
      <w:r w:rsidR="00571625" w:rsidRPr="00275BB0">
        <w:rPr>
          <w:rFonts w:ascii="Times New Roman" w:hAnsi="Times New Roman"/>
          <w:sz w:val="24"/>
          <w:szCs w:val="24"/>
        </w:rPr>
        <w:t xml:space="preserve"> «</w:t>
      </w:r>
      <w:r w:rsidR="002A3EC2" w:rsidRPr="00275BB0">
        <w:rPr>
          <w:rFonts w:ascii="Times New Roman" w:hAnsi="Times New Roman"/>
          <w:sz w:val="24"/>
          <w:szCs w:val="24"/>
        </w:rPr>
        <w:t>Воспитание и содержание детей-сирот, детей, оставшихся без попечения родителей, безнадзорных детей, детей-инвалидов, детей, находящихся в трудной жизненной ситуации, в государственных образовательных школах-интернатах</w:t>
      </w:r>
      <w:r w:rsidR="00571625" w:rsidRPr="00275BB0">
        <w:rPr>
          <w:rFonts w:ascii="Times New Roman" w:hAnsi="Times New Roman"/>
          <w:sz w:val="24"/>
          <w:szCs w:val="24"/>
        </w:rPr>
        <w:t>»</w:t>
      </w:r>
      <w:r w:rsidR="002A3EC2" w:rsidRPr="00275BB0">
        <w:rPr>
          <w:rFonts w:ascii="Times New Roman" w:hAnsi="Times New Roman"/>
          <w:sz w:val="24"/>
          <w:szCs w:val="24"/>
        </w:rPr>
        <w:t xml:space="preserve">, что обусловлено </w:t>
      </w:r>
      <w:r w:rsidR="00E06A7D" w:rsidRPr="00275BB0">
        <w:rPr>
          <w:rFonts w:ascii="Times New Roman" w:hAnsi="Times New Roman"/>
          <w:sz w:val="24"/>
          <w:szCs w:val="24"/>
        </w:rPr>
        <w:t>экономией, сложившейся в результате проведения конкурсных процедур;</w:t>
      </w:r>
    </w:p>
    <w:p w:rsidR="005B7E97" w:rsidRPr="00275BB0" w:rsidRDefault="00B0102D" w:rsidP="005C1E5E">
      <w:pPr>
        <w:spacing w:after="0" w:line="240" w:lineRule="auto"/>
        <w:ind w:firstLine="709"/>
        <w:rPr>
          <w:rFonts w:ascii="Times New Roman" w:hAnsi="Times New Roman"/>
          <w:sz w:val="24"/>
          <w:szCs w:val="24"/>
        </w:rPr>
      </w:pPr>
      <w:r w:rsidRPr="00275BB0">
        <w:rPr>
          <w:rFonts w:ascii="Times New Roman" w:eastAsia="Times New Roman" w:hAnsi="Times New Roman"/>
          <w:color w:val="000000"/>
          <w:sz w:val="24"/>
          <w:szCs w:val="24"/>
          <w:lang w:eastAsia="ru-RU"/>
        </w:rPr>
        <w:t>384,4</w:t>
      </w:r>
      <w:r w:rsidRPr="00275BB0">
        <w:rPr>
          <w:rFonts w:ascii="Times New Roman" w:eastAsia="Times New Roman" w:hAnsi="Times New Roman"/>
          <w:sz w:val="24"/>
          <w:szCs w:val="24"/>
          <w:lang w:eastAsia="ru-RU"/>
        </w:rPr>
        <w:t xml:space="preserve"> тыс. рублей, что на </w:t>
      </w:r>
      <w:r w:rsidRPr="00275BB0">
        <w:rPr>
          <w:rFonts w:ascii="Times New Roman" w:eastAsia="Times New Roman" w:hAnsi="Times New Roman"/>
          <w:color w:val="000000"/>
          <w:sz w:val="24"/>
          <w:szCs w:val="24"/>
          <w:lang w:eastAsia="ru-RU"/>
        </w:rPr>
        <w:t>8,3%</w:t>
      </w:r>
      <w:r w:rsidRPr="00275BB0">
        <w:rPr>
          <w:rFonts w:ascii="Times New Roman" w:eastAsia="Times New Roman" w:hAnsi="Times New Roman"/>
          <w:color w:val="000000"/>
          <w:sz w:val="20"/>
          <w:szCs w:val="20"/>
          <w:lang w:eastAsia="ru-RU"/>
        </w:rPr>
        <w:t xml:space="preserve"> </w:t>
      </w:r>
      <w:r w:rsidRPr="00275BB0">
        <w:rPr>
          <w:rFonts w:ascii="Times New Roman" w:eastAsia="Times New Roman" w:hAnsi="Times New Roman"/>
          <w:color w:val="000000"/>
          <w:sz w:val="24"/>
          <w:szCs w:val="24"/>
          <w:lang w:eastAsia="ru-RU"/>
        </w:rPr>
        <w:t xml:space="preserve">ниже </w:t>
      </w:r>
      <w:r w:rsidRPr="00275BB0">
        <w:rPr>
          <w:rFonts w:ascii="Times New Roman" w:hAnsi="Times New Roman"/>
          <w:sz w:val="24"/>
          <w:szCs w:val="24"/>
        </w:rPr>
        <w:t>запланированных бюджетных назначений, в рамках реализации мероприятия «</w:t>
      </w:r>
      <w:r w:rsidR="005B7E97" w:rsidRPr="00275BB0">
        <w:rPr>
          <w:rFonts w:ascii="Times New Roman" w:hAnsi="Times New Roman"/>
          <w:sz w:val="24"/>
          <w:szCs w:val="24"/>
        </w:rPr>
        <w:t>Ремонт жилых помещений, сохраненных за детьми-сиротами и  детьми, оставшимися без попечения родителей</w:t>
      </w:r>
      <w:r w:rsidRPr="00275BB0">
        <w:rPr>
          <w:rFonts w:ascii="Times New Roman" w:hAnsi="Times New Roman"/>
          <w:sz w:val="24"/>
          <w:szCs w:val="24"/>
        </w:rPr>
        <w:t>»</w:t>
      </w:r>
      <w:r w:rsidR="005C1E5E" w:rsidRPr="00275BB0">
        <w:rPr>
          <w:rFonts w:ascii="Times New Roman" w:hAnsi="Times New Roman"/>
          <w:sz w:val="24"/>
          <w:szCs w:val="24"/>
        </w:rPr>
        <w:t>,</w:t>
      </w:r>
      <w:r w:rsidR="005B7E97" w:rsidRPr="00275BB0">
        <w:rPr>
          <w:rFonts w:ascii="Times New Roman" w:hAnsi="Times New Roman"/>
          <w:sz w:val="24"/>
          <w:szCs w:val="24"/>
        </w:rPr>
        <w:t xml:space="preserve"> что обусловлено экономией, сложившейся в результате проведения конкурсных процедур;</w:t>
      </w:r>
    </w:p>
    <w:p w:rsidR="00805935" w:rsidRPr="00C57FF6" w:rsidRDefault="006461DB" w:rsidP="00C57FF6">
      <w:pPr>
        <w:spacing w:after="0" w:line="240" w:lineRule="auto"/>
        <w:ind w:firstLine="709"/>
        <w:rPr>
          <w:rFonts w:ascii="Times New Roman" w:hAnsi="Times New Roman"/>
          <w:sz w:val="24"/>
          <w:szCs w:val="24"/>
        </w:rPr>
      </w:pPr>
      <w:r w:rsidRPr="00275BB0">
        <w:rPr>
          <w:rFonts w:ascii="Times New Roman" w:hAnsi="Times New Roman"/>
          <w:sz w:val="24"/>
          <w:szCs w:val="24"/>
        </w:rPr>
        <w:t>60,1 тыс. рублей, что на 8,0% ниже запланированных бюджетных назначений, в рамках реализации мероприятия «Организация</w:t>
      </w:r>
      <w:r w:rsidRPr="006461DB">
        <w:rPr>
          <w:rFonts w:ascii="Times New Roman" w:hAnsi="Times New Roman"/>
          <w:sz w:val="24"/>
          <w:szCs w:val="24"/>
        </w:rPr>
        <w:t xml:space="preserve"> предоставления ежемесячной жилищно-</w:t>
      </w:r>
      <w:r w:rsidRPr="006461DB">
        <w:rPr>
          <w:rFonts w:ascii="Times New Roman" w:hAnsi="Times New Roman"/>
          <w:sz w:val="24"/>
          <w:szCs w:val="24"/>
        </w:rPr>
        <w:lastRenderedPageBreak/>
        <w:t xml:space="preserve">коммунальной выплаты детям-сиротам и детям, оставшимся без попечения родителей, лицам из их числа», что обусловлено экономией, сложившейся в результате </w:t>
      </w:r>
      <w:r w:rsidR="003C2EC4">
        <w:rPr>
          <w:rFonts w:ascii="Times New Roman" w:hAnsi="Times New Roman"/>
          <w:sz w:val="24"/>
          <w:szCs w:val="24"/>
        </w:rPr>
        <w:t>уменьшения</w:t>
      </w:r>
      <w:r w:rsidRPr="006461DB">
        <w:rPr>
          <w:rFonts w:ascii="Times New Roman" w:hAnsi="Times New Roman"/>
          <w:sz w:val="24"/>
          <w:szCs w:val="24"/>
        </w:rPr>
        <w:t xml:space="preserve"> количества финансово-лицевых счетов получателей ЕЖКВ в г. Мурманске.</w:t>
      </w:r>
    </w:p>
    <w:p w:rsidR="00416ABC" w:rsidRDefault="00416ABC" w:rsidP="00833BDF">
      <w:pPr>
        <w:spacing w:after="0" w:line="240" w:lineRule="auto"/>
        <w:ind w:firstLine="709"/>
        <w:rPr>
          <w:rFonts w:ascii="Times New Roman" w:eastAsia="Times New Roman" w:hAnsi="Times New Roman"/>
          <w:b/>
          <w:i/>
          <w:color w:val="000000"/>
          <w:sz w:val="24"/>
          <w:szCs w:val="24"/>
          <w:lang w:eastAsia="ru-RU"/>
        </w:rPr>
      </w:pPr>
    </w:p>
    <w:p w:rsidR="00D32D92" w:rsidRPr="00833BDF" w:rsidRDefault="00033F72" w:rsidP="00833BDF">
      <w:pPr>
        <w:spacing w:after="0" w:line="240" w:lineRule="auto"/>
        <w:ind w:firstLine="709"/>
        <w:rPr>
          <w:rFonts w:ascii="Times New Roman" w:eastAsia="Times New Roman" w:hAnsi="Times New Roman"/>
          <w:b/>
          <w:i/>
          <w:color w:val="000000"/>
          <w:sz w:val="24"/>
          <w:szCs w:val="24"/>
          <w:lang w:eastAsia="ru-RU"/>
        </w:rPr>
      </w:pPr>
      <w:r>
        <w:rPr>
          <w:rFonts w:ascii="Times New Roman" w:eastAsia="Times New Roman" w:hAnsi="Times New Roman"/>
          <w:b/>
          <w:i/>
          <w:color w:val="000000"/>
          <w:sz w:val="24"/>
          <w:szCs w:val="24"/>
          <w:lang w:eastAsia="ru-RU"/>
        </w:rPr>
        <w:t>Подпрограмма 5. «</w:t>
      </w:r>
      <w:r w:rsidRPr="00033F72">
        <w:rPr>
          <w:rFonts w:ascii="Times New Roman" w:eastAsia="Times New Roman" w:hAnsi="Times New Roman"/>
          <w:b/>
          <w:i/>
          <w:color w:val="000000"/>
          <w:sz w:val="24"/>
          <w:szCs w:val="24"/>
          <w:lang w:eastAsia="ru-RU"/>
        </w:rPr>
        <w:t>Обеспечение реали</w:t>
      </w:r>
      <w:r>
        <w:rPr>
          <w:rFonts w:ascii="Times New Roman" w:eastAsia="Times New Roman" w:hAnsi="Times New Roman"/>
          <w:b/>
          <w:i/>
          <w:color w:val="000000"/>
          <w:sz w:val="24"/>
          <w:szCs w:val="24"/>
          <w:lang w:eastAsia="ru-RU"/>
        </w:rPr>
        <w:t>зации государственной программы»</w:t>
      </w:r>
    </w:p>
    <w:p w:rsidR="006C503B" w:rsidRPr="00B0102D" w:rsidRDefault="00833BDF" w:rsidP="006C503B">
      <w:pPr>
        <w:spacing w:after="0" w:line="240" w:lineRule="auto"/>
        <w:ind w:firstLine="709"/>
        <w:rPr>
          <w:rFonts w:ascii="Times New Roman" w:hAnsi="Times New Roman"/>
          <w:sz w:val="24"/>
          <w:szCs w:val="24"/>
        </w:rPr>
      </w:pPr>
      <w:r w:rsidRPr="006661CB">
        <w:rPr>
          <w:rFonts w:ascii="Times New Roman" w:eastAsia="Times New Roman" w:hAnsi="Times New Roman"/>
          <w:color w:val="000000"/>
          <w:sz w:val="24"/>
          <w:szCs w:val="24"/>
          <w:lang w:eastAsia="ru-RU"/>
        </w:rPr>
        <w:t xml:space="preserve">3 051,44 </w:t>
      </w:r>
      <w:r w:rsidRPr="006661CB">
        <w:rPr>
          <w:rFonts w:ascii="Times New Roman" w:eastAsia="Times New Roman" w:hAnsi="Times New Roman"/>
          <w:sz w:val="24"/>
          <w:szCs w:val="24"/>
          <w:lang w:eastAsia="ru-RU"/>
        </w:rPr>
        <w:t xml:space="preserve">тыс. рублей, что на </w:t>
      </w:r>
      <w:r w:rsidR="00553DCA" w:rsidRPr="006661CB">
        <w:rPr>
          <w:rFonts w:ascii="Times New Roman" w:eastAsia="Times New Roman" w:hAnsi="Times New Roman"/>
          <w:color w:val="000000"/>
          <w:sz w:val="24"/>
          <w:szCs w:val="24"/>
          <w:lang w:eastAsia="ru-RU"/>
        </w:rPr>
        <w:t xml:space="preserve">0,7% ниже </w:t>
      </w:r>
      <w:r w:rsidR="00553DCA" w:rsidRPr="006661CB">
        <w:rPr>
          <w:rFonts w:ascii="Times New Roman" w:hAnsi="Times New Roman"/>
          <w:sz w:val="24"/>
          <w:szCs w:val="24"/>
        </w:rPr>
        <w:t>запланированных бюджетных назначений, в рамках реализации мероприятия «</w:t>
      </w:r>
      <w:r w:rsidR="006C503B" w:rsidRPr="006661CB">
        <w:rPr>
          <w:rFonts w:ascii="Times New Roman" w:hAnsi="Times New Roman"/>
          <w:sz w:val="24"/>
          <w:szCs w:val="24"/>
        </w:rPr>
        <w:t>Обеспечение</w:t>
      </w:r>
      <w:r w:rsidR="006C503B" w:rsidRPr="006C503B">
        <w:rPr>
          <w:rFonts w:ascii="Times New Roman" w:hAnsi="Times New Roman"/>
          <w:sz w:val="24"/>
          <w:szCs w:val="24"/>
        </w:rPr>
        <w:t xml:space="preserve"> реализации функций по предоставлению гражданам социальных гарантий и мер социальной поддержки (Финансовое обеспечение деятельности государственных казенных учреждений)</w:t>
      </w:r>
      <w:r w:rsidR="00553DCA">
        <w:rPr>
          <w:rFonts w:ascii="Times New Roman" w:hAnsi="Times New Roman"/>
          <w:sz w:val="24"/>
          <w:szCs w:val="24"/>
        </w:rPr>
        <w:t>»</w:t>
      </w:r>
      <w:r w:rsidR="006C503B">
        <w:rPr>
          <w:rFonts w:ascii="Times New Roman" w:hAnsi="Times New Roman"/>
          <w:sz w:val="24"/>
          <w:szCs w:val="24"/>
        </w:rPr>
        <w:t xml:space="preserve">, что в основном </w:t>
      </w:r>
      <w:r w:rsidR="006C503B" w:rsidRPr="00B0102D">
        <w:rPr>
          <w:rFonts w:ascii="Times New Roman" w:hAnsi="Times New Roman"/>
          <w:sz w:val="24"/>
          <w:szCs w:val="24"/>
        </w:rPr>
        <w:t>обусловлено</w:t>
      </w:r>
      <w:r w:rsidR="006C503B" w:rsidRPr="006C503B">
        <w:rPr>
          <w:rFonts w:ascii="Times New Roman" w:hAnsi="Times New Roman"/>
          <w:sz w:val="24"/>
          <w:szCs w:val="24"/>
        </w:rPr>
        <w:t xml:space="preserve"> </w:t>
      </w:r>
      <w:r w:rsidR="006C503B" w:rsidRPr="00B0102D">
        <w:rPr>
          <w:rFonts w:ascii="Times New Roman" w:hAnsi="Times New Roman"/>
          <w:sz w:val="24"/>
          <w:szCs w:val="24"/>
        </w:rPr>
        <w:t>экономией, сложившейся в результате</w:t>
      </w:r>
      <w:r w:rsidR="006C503B">
        <w:rPr>
          <w:rFonts w:ascii="Times New Roman" w:hAnsi="Times New Roman"/>
          <w:sz w:val="24"/>
          <w:szCs w:val="24"/>
        </w:rPr>
        <w:t xml:space="preserve"> проведения конкурсных процедур, возмещением Фондом социального страхования расходов по больничным листам, возмещением расходов на оплату стоимости проезда и провоза багажа к месту использования отпуска и обратно лицам, </w:t>
      </w:r>
      <w:r w:rsidR="0037798C">
        <w:rPr>
          <w:rFonts w:ascii="Times New Roman" w:hAnsi="Times New Roman"/>
          <w:sz w:val="24"/>
          <w:szCs w:val="24"/>
        </w:rPr>
        <w:t>работающим в организациях, финансируемых из областного бюджета по фактиче</w:t>
      </w:r>
      <w:r w:rsidR="003C6047">
        <w:rPr>
          <w:rFonts w:ascii="Times New Roman" w:hAnsi="Times New Roman"/>
          <w:sz w:val="24"/>
          <w:szCs w:val="24"/>
        </w:rPr>
        <w:t>ски предоставленным документам.</w:t>
      </w:r>
    </w:p>
    <w:p w:rsidR="00693319" w:rsidRDefault="00693319" w:rsidP="002928D7">
      <w:pPr>
        <w:pStyle w:val="1"/>
      </w:pPr>
    </w:p>
    <w:p w:rsidR="00671AB8" w:rsidRPr="002928D7" w:rsidRDefault="00671AB8" w:rsidP="00257990">
      <w:pPr>
        <w:pStyle w:val="1"/>
      </w:pPr>
      <w:r w:rsidRPr="002928D7">
        <w:t>Государственная программа 4</w:t>
      </w:r>
      <w:r w:rsidR="00EA2C26">
        <w:t xml:space="preserve"> «</w:t>
      </w:r>
      <w:r w:rsidRPr="002928D7">
        <w:t>Развитие физической культуры и спорта</w:t>
      </w:r>
      <w:r w:rsidR="00B1104A">
        <w:t>»</w:t>
      </w:r>
    </w:p>
    <w:p w:rsidR="00671AB8" w:rsidRPr="00257990" w:rsidRDefault="00671AB8" w:rsidP="00257990">
      <w:pPr>
        <w:spacing w:after="0" w:line="240" w:lineRule="auto"/>
        <w:ind w:firstLine="709"/>
        <w:rPr>
          <w:rFonts w:ascii="Times New Roman" w:eastAsia="Times New Roman" w:hAnsi="Times New Roman"/>
          <w:color w:val="000000"/>
          <w:sz w:val="24"/>
          <w:szCs w:val="24"/>
          <w:lang w:eastAsia="ru-RU"/>
        </w:rPr>
      </w:pPr>
      <w:r w:rsidRPr="006661CB">
        <w:rPr>
          <w:rFonts w:ascii="Times New Roman" w:hAnsi="Times New Roman"/>
          <w:sz w:val="24"/>
          <w:szCs w:val="24"/>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6661CB">
        <w:rPr>
          <w:rFonts w:ascii="Times New Roman" w:hAnsi="Times New Roman"/>
          <w:sz w:val="24"/>
          <w:szCs w:val="24"/>
        </w:rPr>
        <w:t xml:space="preserve"> </w:t>
      </w:r>
      <w:r w:rsidR="00257990" w:rsidRPr="006661CB">
        <w:rPr>
          <w:rFonts w:ascii="Times New Roman" w:eastAsia="Times New Roman" w:hAnsi="Times New Roman"/>
          <w:color w:val="000000"/>
          <w:sz w:val="24"/>
          <w:szCs w:val="24"/>
          <w:lang w:eastAsia="ru-RU"/>
        </w:rPr>
        <w:t xml:space="preserve">554 413,5 </w:t>
      </w:r>
      <w:r w:rsidR="00B1104A" w:rsidRPr="006661CB">
        <w:rPr>
          <w:rFonts w:ascii="Times New Roman" w:hAnsi="Times New Roman"/>
          <w:sz w:val="24"/>
          <w:szCs w:val="24"/>
        </w:rPr>
        <w:t>тыс. рублей</w:t>
      </w:r>
      <w:r w:rsidR="00257990" w:rsidRPr="006661CB">
        <w:rPr>
          <w:rFonts w:ascii="Times New Roman" w:hAnsi="Times New Roman"/>
          <w:sz w:val="24"/>
          <w:szCs w:val="24"/>
        </w:rPr>
        <w:t>. Отклонения</w:t>
      </w:r>
      <w:r w:rsidRPr="006661CB">
        <w:rPr>
          <w:rFonts w:ascii="Times New Roman" w:hAnsi="Times New Roman"/>
          <w:sz w:val="24"/>
          <w:szCs w:val="24"/>
        </w:rPr>
        <w:t xml:space="preserve"> между показателями сводной бюджетной росписи областного бюджета и </w:t>
      </w:r>
      <w:r w:rsidR="00257990" w:rsidRPr="006661CB">
        <w:rPr>
          <w:rFonts w:ascii="Times New Roman" w:hAnsi="Times New Roman"/>
          <w:sz w:val="24"/>
          <w:szCs w:val="24"/>
        </w:rPr>
        <w:t xml:space="preserve">Закона об областном бюджете составляют </w:t>
      </w:r>
      <w:r w:rsidR="00257990" w:rsidRPr="006661CB">
        <w:rPr>
          <w:rFonts w:ascii="Times New Roman" w:eastAsia="Times New Roman" w:hAnsi="Times New Roman"/>
          <w:color w:val="000000"/>
          <w:sz w:val="24"/>
          <w:szCs w:val="24"/>
          <w:lang w:eastAsia="ru-RU"/>
        </w:rPr>
        <w:t xml:space="preserve">10 000,0 тыс. рублей или </w:t>
      </w:r>
      <w:r w:rsidR="00054335" w:rsidRPr="006661CB">
        <w:rPr>
          <w:rFonts w:ascii="Times New Roman" w:eastAsia="Times New Roman" w:hAnsi="Times New Roman"/>
          <w:color w:val="000000"/>
          <w:sz w:val="24"/>
          <w:szCs w:val="24"/>
          <w:lang w:eastAsia="ru-RU"/>
        </w:rPr>
        <w:t>1,8%</w:t>
      </w:r>
      <w:r w:rsidR="00054335">
        <w:rPr>
          <w:rFonts w:ascii="Times New Roman" w:eastAsia="Times New Roman" w:hAnsi="Times New Roman"/>
          <w:color w:val="000000"/>
          <w:sz w:val="24"/>
          <w:szCs w:val="24"/>
          <w:lang w:eastAsia="ru-RU"/>
        </w:rPr>
        <w:t xml:space="preserve"> </w:t>
      </w:r>
    </w:p>
    <w:p w:rsidR="00671AB8" w:rsidRPr="006661CB" w:rsidRDefault="00671AB8" w:rsidP="00257990">
      <w:pPr>
        <w:pStyle w:val="a8"/>
        <w:ind w:firstLine="709"/>
        <w:rPr>
          <w:sz w:val="24"/>
          <w:szCs w:val="28"/>
        </w:rPr>
      </w:pPr>
      <w:r w:rsidRPr="006661CB">
        <w:rPr>
          <w:sz w:val="24"/>
          <w:szCs w:val="28"/>
        </w:rPr>
        <w:t xml:space="preserve">В целом по государственной программе исполнение составило </w:t>
      </w:r>
      <w:r w:rsidR="00054335" w:rsidRPr="006661CB">
        <w:rPr>
          <w:sz w:val="24"/>
          <w:szCs w:val="28"/>
        </w:rPr>
        <w:t>561 988,5</w:t>
      </w:r>
      <w:r w:rsidRPr="006661CB">
        <w:rPr>
          <w:sz w:val="24"/>
          <w:szCs w:val="28"/>
        </w:rPr>
        <w:t xml:space="preserve"> </w:t>
      </w:r>
      <w:r w:rsidR="00B1104A" w:rsidRPr="006661CB">
        <w:rPr>
          <w:sz w:val="24"/>
          <w:szCs w:val="28"/>
        </w:rPr>
        <w:t xml:space="preserve">тыс. рублей </w:t>
      </w:r>
      <w:r w:rsidRPr="006661CB">
        <w:rPr>
          <w:sz w:val="24"/>
          <w:szCs w:val="28"/>
        </w:rPr>
        <w:t xml:space="preserve">или </w:t>
      </w:r>
      <w:r w:rsidR="00061220" w:rsidRPr="006661CB">
        <w:rPr>
          <w:sz w:val="24"/>
          <w:szCs w:val="28"/>
        </w:rPr>
        <w:t>99,6</w:t>
      </w:r>
      <w:r w:rsidRPr="006661CB">
        <w:rPr>
          <w:sz w:val="24"/>
          <w:szCs w:val="28"/>
        </w:rPr>
        <w:t xml:space="preserve"> % от уточненных бюджетных назначений.</w:t>
      </w:r>
    </w:p>
    <w:p w:rsidR="00671AB8" w:rsidRDefault="00671AB8" w:rsidP="00257990">
      <w:pPr>
        <w:pStyle w:val="a8"/>
        <w:ind w:firstLine="709"/>
        <w:rPr>
          <w:sz w:val="24"/>
          <w:szCs w:val="28"/>
        </w:rPr>
      </w:pPr>
      <w:r w:rsidRPr="006661CB">
        <w:rPr>
          <w:sz w:val="24"/>
          <w:szCs w:val="28"/>
        </w:rPr>
        <w:t>Исполнение бюджетных назначений в разрезе подпрограмм государственной программы характеризуется следующими данными:</w:t>
      </w:r>
      <w:r w:rsidRPr="00671AB8">
        <w:rPr>
          <w:sz w:val="24"/>
          <w:szCs w:val="28"/>
        </w:rPr>
        <w:t xml:space="preserve">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6510B6" w:rsidRPr="00392C6E" w:rsidTr="006510B6">
        <w:trPr>
          <w:trHeight w:val="1020"/>
          <w:tblHeader/>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0B6" w:rsidRPr="00392C6E" w:rsidRDefault="006510B6" w:rsidP="006510B6">
            <w:pPr>
              <w:spacing w:after="0" w:line="240" w:lineRule="auto"/>
              <w:jc w:val="center"/>
              <w:rPr>
                <w:rFonts w:ascii="Times New Roman" w:eastAsia="Times New Roman" w:hAnsi="Times New Roman"/>
                <w:color w:val="000000"/>
                <w:sz w:val="20"/>
                <w:szCs w:val="20"/>
                <w:lang w:eastAsia="ru-RU"/>
              </w:rPr>
            </w:pPr>
            <w:r w:rsidRPr="00392C6E">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392C6E" w:rsidRDefault="006510B6" w:rsidP="006510B6">
            <w:pPr>
              <w:spacing w:after="0" w:line="240" w:lineRule="auto"/>
              <w:jc w:val="center"/>
              <w:rPr>
                <w:rFonts w:ascii="Times New Roman" w:eastAsia="Times New Roman" w:hAnsi="Times New Roman"/>
                <w:color w:val="000000"/>
                <w:sz w:val="20"/>
                <w:szCs w:val="20"/>
                <w:lang w:eastAsia="ru-RU"/>
              </w:rPr>
            </w:pPr>
            <w:r w:rsidRPr="00392C6E">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392C6E" w:rsidRDefault="006510B6" w:rsidP="006510B6">
            <w:pPr>
              <w:spacing w:after="0" w:line="240" w:lineRule="auto"/>
              <w:jc w:val="center"/>
              <w:rPr>
                <w:rFonts w:ascii="Times New Roman" w:eastAsia="Times New Roman" w:hAnsi="Times New Roman"/>
                <w:color w:val="000000"/>
                <w:sz w:val="20"/>
                <w:szCs w:val="20"/>
                <w:lang w:eastAsia="ru-RU"/>
              </w:rPr>
            </w:pPr>
            <w:r w:rsidRPr="00392C6E">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510B6" w:rsidRPr="00392C6E" w:rsidRDefault="006510B6" w:rsidP="006510B6">
            <w:pPr>
              <w:spacing w:after="0" w:line="240" w:lineRule="auto"/>
              <w:jc w:val="center"/>
              <w:rPr>
                <w:rFonts w:ascii="Times New Roman" w:eastAsia="Times New Roman" w:hAnsi="Times New Roman"/>
                <w:color w:val="000000"/>
                <w:sz w:val="20"/>
                <w:szCs w:val="20"/>
                <w:lang w:eastAsia="ru-RU"/>
              </w:rPr>
            </w:pPr>
            <w:r w:rsidRPr="00392C6E">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6510B6" w:rsidRPr="00392C6E" w:rsidRDefault="006510B6" w:rsidP="006510B6">
            <w:pPr>
              <w:spacing w:after="0" w:line="240" w:lineRule="auto"/>
              <w:jc w:val="center"/>
              <w:rPr>
                <w:rFonts w:ascii="Times New Roman" w:eastAsia="Times New Roman" w:hAnsi="Times New Roman"/>
                <w:color w:val="000000"/>
                <w:sz w:val="20"/>
                <w:szCs w:val="20"/>
                <w:lang w:eastAsia="ru-RU"/>
              </w:rPr>
            </w:pPr>
            <w:r w:rsidRPr="00392C6E">
              <w:rPr>
                <w:rFonts w:ascii="Times New Roman" w:eastAsia="Times New Roman" w:hAnsi="Times New Roman"/>
                <w:color w:val="000000"/>
                <w:sz w:val="20"/>
                <w:szCs w:val="20"/>
                <w:lang w:eastAsia="ru-RU"/>
              </w:rPr>
              <w:t>% исполне-ния</w:t>
            </w:r>
          </w:p>
        </w:tc>
      </w:tr>
      <w:tr w:rsidR="006510B6" w:rsidRPr="00392C6E" w:rsidTr="006510B6">
        <w:trPr>
          <w:trHeight w:val="255"/>
        </w:trPr>
        <w:tc>
          <w:tcPr>
            <w:tcW w:w="5021" w:type="dxa"/>
            <w:tcBorders>
              <w:top w:val="nil"/>
              <w:left w:val="single" w:sz="4" w:space="0" w:color="auto"/>
              <w:bottom w:val="single" w:sz="4" w:space="0" w:color="auto"/>
              <w:right w:val="single" w:sz="4" w:space="0" w:color="auto"/>
            </w:tcBorders>
            <w:shd w:val="clear" w:color="auto" w:fill="auto"/>
            <w:vAlign w:val="center"/>
            <w:hideMark/>
          </w:tcPr>
          <w:p w:rsidR="006510B6" w:rsidRPr="00392C6E" w:rsidRDefault="006510B6" w:rsidP="006510B6">
            <w:pPr>
              <w:spacing w:after="0" w:line="240" w:lineRule="auto"/>
              <w:jc w:val="center"/>
              <w:rPr>
                <w:rFonts w:ascii="Times New Roman" w:eastAsia="Times New Roman" w:hAnsi="Times New Roman"/>
                <w:color w:val="000000"/>
                <w:sz w:val="20"/>
                <w:szCs w:val="20"/>
                <w:lang w:eastAsia="ru-RU"/>
              </w:rPr>
            </w:pPr>
            <w:r w:rsidRPr="00392C6E">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vAlign w:val="center"/>
            <w:hideMark/>
          </w:tcPr>
          <w:p w:rsidR="006510B6" w:rsidRPr="00392C6E" w:rsidRDefault="006510B6" w:rsidP="006510B6">
            <w:pPr>
              <w:spacing w:after="0" w:line="240" w:lineRule="auto"/>
              <w:jc w:val="center"/>
              <w:rPr>
                <w:rFonts w:ascii="Times New Roman" w:eastAsia="Times New Roman" w:hAnsi="Times New Roman"/>
                <w:color w:val="000000"/>
                <w:sz w:val="20"/>
                <w:szCs w:val="20"/>
                <w:lang w:eastAsia="ru-RU"/>
              </w:rPr>
            </w:pPr>
            <w:r w:rsidRPr="00392C6E">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6510B6" w:rsidRPr="00392C6E" w:rsidRDefault="006510B6" w:rsidP="006510B6">
            <w:pPr>
              <w:spacing w:after="0" w:line="240" w:lineRule="auto"/>
              <w:jc w:val="center"/>
              <w:rPr>
                <w:rFonts w:ascii="Times New Roman" w:eastAsia="Times New Roman" w:hAnsi="Times New Roman"/>
                <w:color w:val="000000"/>
                <w:sz w:val="20"/>
                <w:szCs w:val="20"/>
                <w:lang w:eastAsia="ru-RU"/>
              </w:rPr>
            </w:pPr>
            <w:r w:rsidRPr="00392C6E">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6510B6" w:rsidRPr="00392C6E" w:rsidRDefault="006510B6" w:rsidP="006510B6">
            <w:pPr>
              <w:spacing w:after="0" w:line="240" w:lineRule="auto"/>
              <w:jc w:val="center"/>
              <w:rPr>
                <w:rFonts w:ascii="Times New Roman" w:eastAsia="Times New Roman" w:hAnsi="Times New Roman"/>
                <w:color w:val="000000"/>
                <w:sz w:val="20"/>
                <w:szCs w:val="20"/>
                <w:lang w:eastAsia="ru-RU"/>
              </w:rPr>
            </w:pPr>
            <w:r w:rsidRPr="00392C6E">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6510B6" w:rsidRPr="00392C6E" w:rsidRDefault="006510B6" w:rsidP="006510B6">
            <w:pPr>
              <w:spacing w:after="0" w:line="240" w:lineRule="auto"/>
              <w:jc w:val="center"/>
              <w:rPr>
                <w:rFonts w:ascii="Times New Roman" w:eastAsia="Times New Roman" w:hAnsi="Times New Roman"/>
                <w:color w:val="000000"/>
                <w:sz w:val="20"/>
                <w:szCs w:val="20"/>
                <w:lang w:eastAsia="ru-RU"/>
              </w:rPr>
            </w:pPr>
            <w:r w:rsidRPr="00392C6E">
              <w:rPr>
                <w:rFonts w:ascii="Times New Roman" w:eastAsia="Times New Roman" w:hAnsi="Times New Roman"/>
                <w:color w:val="000000"/>
                <w:sz w:val="20"/>
                <w:szCs w:val="20"/>
                <w:lang w:eastAsia="ru-RU"/>
              </w:rPr>
              <w:t>5=3/2</w:t>
            </w:r>
          </w:p>
        </w:tc>
      </w:tr>
      <w:tr w:rsidR="0059399C" w:rsidRPr="00392C6E" w:rsidTr="006661CB">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59399C" w:rsidRPr="00392C6E" w:rsidRDefault="00460BFC" w:rsidP="00EC2C65">
            <w:pPr>
              <w:spacing w:after="0" w:line="240" w:lineRule="auto"/>
              <w:jc w:val="left"/>
              <w:rPr>
                <w:rFonts w:ascii="Times New Roman" w:hAnsi="Times New Roman"/>
                <w:color w:val="000000"/>
                <w:sz w:val="20"/>
                <w:szCs w:val="20"/>
              </w:rPr>
            </w:pPr>
            <w:r w:rsidRPr="00392C6E">
              <w:rPr>
                <w:rFonts w:ascii="Times New Roman" w:hAnsi="Times New Roman"/>
                <w:color w:val="000000"/>
                <w:sz w:val="20"/>
                <w:szCs w:val="20"/>
              </w:rPr>
              <w:t>Подпрограмма 1. «Развитие массового спорта»</w:t>
            </w:r>
          </w:p>
        </w:tc>
        <w:tc>
          <w:tcPr>
            <w:tcW w:w="1259" w:type="dxa"/>
            <w:tcBorders>
              <w:top w:val="nil"/>
              <w:left w:val="nil"/>
              <w:bottom w:val="single" w:sz="4" w:space="0" w:color="auto"/>
              <w:right w:val="single" w:sz="4" w:space="0" w:color="auto"/>
            </w:tcBorders>
            <w:shd w:val="clear" w:color="auto" w:fill="auto"/>
          </w:tcPr>
          <w:p w:rsidR="0059399C" w:rsidRPr="00392C6E" w:rsidRDefault="0059399C" w:rsidP="006661CB">
            <w:pPr>
              <w:jc w:val="right"/>
              <w:rPr>
                <w:rFonts w:ascii="Times New Roman" w:hAnsi="Times New Roman"/>
                <w:color w:val="000000"/>
                <w:sz w:val="20"/>
                <w:szCs w:val="20"/>
              </w:rPr>
            </w:pPr>
            <w:r w:rsidRPr="00392C6E">
              <w:rPr>
                <w:rFonts w:ascii="Times New Roman" w:hAnsi="Times New Roman"/>
                <w:color w:val="000000"/>
                <w:sz w:val="20"/>
                <w:szCs w:val="20"/>
              </w:rPr>
              <w:t>20 057,1</w:t>
            </w:r>
          </w:p>
        </w:tc>
        <w:tc>
          <w:tcPr>
            <w:tcW w:w="1259" w:type="dxa"/>
            <w:tcBorders>
              <w:top w:val="nil"/>
              <w:left w:val="nil"/>
              <w:bottom w:val="single" w:sz="4" w:space="0" w:color="auto"/>
              <w:right w:val="single" w:sz="4" w:space="0" w:color="auto"/>
            </w:tcBorders>
            <w:shd w:val="clear" w:color="auto" w:fill="auto"/>
          </w:tcPr>
          <w:p w:rsidR="0059399C" w:rsidRPr="00392C6E" w:rsidRDefault="0059399C" w:rsidP="006661CB">
            <w:pPr>
              <w:jc w:val="right"/>
              <w:rPr>
                <w:rFonts w:ascii="Times New Roman" w:hAnsi="Times New Roman"/>
                <w:color w:val="000000"/>
                <w:sz w:val="20"/>
                <w:szCs w:val="20"/>
              </w:rPr>
            </w:pPr>
            <w:r w:rsidRPr="00392C6E">
              <w:rPr>
                <w:rFonts w:ascii="Times New Roman" w:hAnsi="Times New Roman"/>
                <w:color w:val="000000"/>
                <w:sz w:val="20"/>
                <w:szCs w:val="20"/>
              </w:rPr>
              <w:t>20 034,3</w:t>
            </w:r>
          </w:p>
        </w:tc>
        <w:tc>
          <w:tcPr>
            <w:tcW w:w="1299" w:type="dxa"/>
            <w:tcBorders>
              <w:top w:val="nil"/>
              <w:left w:val="nil"/>
              <w:bottom w:val="single" w:sz="4" w:space="0" w:color="auto"/>
              <w:right w:val="single" w:sz="4" w:space="0" w:color="auto"/>
            </w:tcBorders>
            <w:shd w:val="clear" w:color="auto" w:fill="auto"/>
          </w:tcPr>
          <w:p w:rsidR="0059399C" w:rsidRPr="00392C6E" w:rsidRDefault="0059399C" w:rsidP="006661CB">
            <w:pPr>
              <w:jc w:val="right"/>
              <w:rPr>
                <w:rFonts w:ascii="Times New Roman" w:hAnsi="Times New Roman"/>
                <w:color w:val="000000"/>
                <w:sz w:val="20"/>
                <w:szCs w:val="20"/>
              </w:rPr>
            </w:pPr>
            <w:r w:rsidRPr="00392C6E">
              <w:rPr>
                <w:rFonts w:ascii="Times New Roman" w:hAnsi="Times New Roman"/>
                <w:color w:val="000000"/>
                <w:sz w:val="20"/>
                <w:szCs w:val="20"/>
              </w:rPr>
              <w:t>-22,8</w:t>
            </w:r>
          </w:p>
        </w:tc>
        <w:tc>
          <w:tcPr>
            <w:tcW w:w="982" w:type="dxa"/>
            <w:tcBorders>
              <w:top w:val="nil"/>
              <w:left w:val="nil"/>
              <w:bottom w:val="single" w:sz="4" w:space="0" w:color="auto"/>
              <w:right w:val="single" w:sz="4" w:space="0" w:color="auto"/>
            </w:tcBorders>
            <w:shd w:val="clear" w:color="auto" w:fill="auto"/>
          </w:tcPr>
          <w:p w:rsidR="0059399C" w:rsidRPr="00392C6E" w:rsidRDefault="007C74B2" w:rsidP="006661CB">
            <w:pPr>
              <w:spacing w:after="0" w:line="240" w:lineRule="auto"/>
              <w:jc w:val="right"/>
              <w:rPr>
                <w:rFonts w:ascii="Times New Roman" w:hAnsi="Times New Roman"/>
                <w:color w:val="000000"/>
                <w:sz w:val="20"/>
                <w:szCs w:val="20"/>
              </w:rPr>
            </w:pPr>
            <w:r w:rsidRPr="00392C6E">
              <w:rPr>
                <w:rFonts w:ascii="Times New Roman" w:hAnsi="Times New Roman"/>
                <w:color w:val="000000"/>
                <w:sz w:val="20"/>
                <w:szCs w:val="20"/>
              </w:rPr>
              <w:t>99,9</w:t>
            </w:r>
          </w:p>
        </w:tc>
      </w:tr>
      <w:tr w:rsidR="0059399C" w:rsidRPr="00392C6E" w:rsidTr="006661CB">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59399C" w:rsidRPr="00392C6E" w:rsidRDefault="00460BFC" w:rsidP="00EC2C65">
            <w:pPr>
              <w:spacing w:after="0" w:line="240" w:lineRule="auto"/>
              <w:jc w:val="left"/>
              <w:rPr>
                <w:rFonts w:ascii="Times New Roman" w:hAnsi="Times New Roman"/>
                <w:color w:val="000000"/>
                <w:sz w:val="20"/>
                <w:szCs w:val="20"/>
              </w:rPr>
            </w:pPr>
            <w:r w:rsidRPr="00392C6E">
              <w:rPr>
                <w:rFonts w:ascii="Times New Roman" w:hAnsi="Times New Roman"/>
                <w:color w:val="000000"/>
                <w:sz w:val="20"/>
                <w:szCs w:val="20"/>
              </w:rPr>
              <w:t>Подпрограмма 2. «Подготовка спортивного резерва»</w:t>
            </w:r>
          </w:p>
        </w:tc>
        <w:tc>
          <w:tcPr>
            <w:tcW w:w="1259" w:type="dxa"/>
            <w:tcBorders>
              <w:top w:val="nil"/>
              <w:left w:val="nil"/>
              <w:bottom w:val="single" w:sz="4" w:space="0" w:color="auto"/>
              <w:right w:val="single" w:sz="4" w:space="0" w:color="auto"/>
            </w:tcBorders>
            <w:shd w:val="clear" w:color="auto" w:fill="auto"/>
          </w:tcPr>
          <w:p w:rsidR="0059399C" w:rsidRPr="00392C6E" w:rsidRDefault="0059399C" w:rsidP="006661CB">
            <w:pPr>
              <w:jc w:val="right"/>
              <w:rPr>
                <w:rFonts w:ascii="Times New Roman" w:hAnsi="Times New Roman"/>
                <w:color w:val="000000"/>
                <w:sz w:val="20"/>
                <w:szCs w:val="20"/>
              </w:rPr>
            </w:pPr>
            <w:r w:rsidRPr="00392C6E">
              <w:rPr>
                <w:rFonts w:ascii="Times New Roman" w:hAnsi="Times New Roman"/>
                <w:color w:val="000000"/>
                <w:sz w:val="20"/>
                <w:szCs w:val="20"/>
              </w:rPr>
              <w:t>385 423,5</w:t>
            </w:r>
          </w:p>
        </w:tc>
        <w:tc>
          <w:tcPr>
            <w:tcW w:w="1259" w:type="dxa"/>
            <w:tcBorders>
              <w:top w:val="nil"/>
              <w:left w:val="nil"/>
              <w:bottom w:val="single" w:sz="4" w:space="0" w:color="auto"/>
              <w:right w:val="single" w:sz="4" w:space="0" w:color="auto"/>
            </w:tcBorders>
            <w:shd w:val="clear" w:color="auto" w:fill="auto"/>
          </w:tcPr>
          <w:p w:rsidR="0059399C" w:rsidRPr="00392C6E" w:rsidRDefault="0059399C" w:rsidP="006661CB">
            <w:pPr>
              <w:jc w:val="right"/>
              <w:rPr>
                <w:rFonts w:ascii="Times New Roman" w:hAnsi="Times New Roman"/>
                <w:color w:val="000000"/>
                <w:sz w:val="20"/>
                <w:szCs w:val="20"/>
              </w:rPr>
            </w:pPr>
            <w:r w:rsidRPr="00392C6E">
              <w:rPr>
                <w:rFonts w:ascii="Times New Roman" w:hAnsi="Times New Roman"/>
                <w:color w:val="000000"/>
                <w:sz w:val="20"/>
                <w:szCs w:val="20"/>
              </w:rPr>
              <w:t>385 398,7</w:t>
            </w:r>
          </w:p>
        </w:tc>
        <w:tc>
          <w:tcPr>
            <w:tcW w:w="1299" w:type="dxa"/>
            <w:tcBorders>
              <w:top w:val="nil"/>
              <w:left w:val="nil"/>
              <w:bottom w:val="single" w:sz="4" w:space="0" w:color="auto"/>
              <w:right w:val="single" w:sz="4" w:space="0" w:color="auto"/>
            </w:tcBorders>
            <w:shd w:val="clear" w:color="auto" w:fill="auto"/>
          </w:tcPr>
          <w:p w:rsidR="0059399C" w:rsidRPr="00392C6E" w:rsidRDefault="0059399C" w:rsidP="006661CB">
            <w:pPr>
              <w:jc w:val="right"/>
              <w:rPr>
                <w:rFonts w:ascii="Times New Roman" w:hAnsi="Times New Roman"/>
                <w:color w:val="000000"/>
                <w:sz w:val="20"/>
                <w:szCs w:val="20"/>
              </w:rPr>
            </w:pPr>
            <w:r w:rsidRPr="00392C6E">
              <w:rPr>
                <w:rFonts w:ascii="Times New Roman" w:hAnsi="Times New Roman"/>
                <w:color w:val="000000"/>
                <w:sz w:val="20"/>
                <w:szCs w:val="20"/>
              </w:rPr>
              <w:t>-24,8</w:t>
            </w:r>
          </w:p>
        </w:tc>
        <w:tc>
          <w:tcPr>
            <w:tcW w:w="982" w:type="dxa"/>
            <w:tcBorders>
              <w:top w:val="nil"/>
              <w:left w:val="nil"/>
              <w:bottom w:val="single" w:sz="4" w:space="0" w:color="auto"/>
              <w:right w:val="single" w:sz="4" w:space="0" w:color="auto"/>
            </w:tcBorders>
            <w:shd w:val="clear" w:color="auto" w:fill="auto"/>
          </w:tcPr>
          <w:p w:rsidR="0059399C" w:rsidRPr="00392C6E" w:rsidRDefault="007C74B2" w:rsidP="006661CB">
            <w:pPr>
              <w:spacing w:after="0" w:line="240" w:lineRule="auto"/>
              <w:jc w:val="right"/>
              <w:rPr>
                <w:rFonts w:ascii="Times New Roman" w:hAnsi="Times New Roman"/>
                <w:color w:val="000000"/>
                <w:sz w:val="20"/>
                <w:szCs w:val="20"/>
              </w:rPr>
            </w:pPr>
            <w:r w:rsidRPr="00392C6E">
              <w:rPr>
                <w:rFonts w:ascii="Times New Roman" w:hAnsi="Times New Roman"/>
                <w:color w:val="000000"/>
                <w:sz w:val="20"/>
                <w:szCs w:val="20"/>
              </w:rPr>
              <w:t>100,0</w:t>
            </w:r>
          </w:p>
        </w:tc>
      </w:tr>
      <w:tr w:rsidR="0059399C" w:rsidRPr="00392C6E" w:rsidTr="006661CB">
        <w:trPr>
          <w:trHeight w:val="510"/>
        </w:trPr>
        <w:tc>
          <w:tcPr>
            <w:tcW w:w="5021" w:type="dxa"/>
            <w:tcBorders>
              <w:top w:val="single" w:sz="4" w:space="0" w:color="auto"/>
              <w:left w:val="single" w:sz="4" w:space="0" w:color="auto"/>
              <w:bottom w:val="single" w:sz="4" w:space="0" w:color="auto"/>
              <w:right w:val="single" w:sz="4" w:space="0" w:color="auto"/>
            </w:tcBorders>
            <w:shd w:val="clear" w:color="auto" w:fill="auto"/>
            <w:hideMark/>
          </w:tcPr>
          <w:p w:rsidR="0059399C" w:rsidRPr="00392C6E" w:rsidRDefault="00460BFC" w:rsidP="00EC2C65">
            <w:pPr>
              <w:spacing w:after="0" w:line="240" w:lineRule="auto"/>
              <w:jc w:val="left"/>
              <w:rPr>
                <w:rFonts w:ascii="Times New Roman" w:hAnsi="Times New Roman"/>
                <w:color w:val="000000"/>
                <w:sz w:val="20"/>
                <w:szCs w:val="20"/>
              </w:rPr>
            </w:pPr>
            <w:r w:rsidRPr="00392C6E">
              <w:rPr>
                <w:rFonts w:ascii="Times New Roman" w:hAnsi="Times New Roman"/>
                <w:color w:val="000000"/>
                <w:sz w:val="20"/>
                <w:szCs w:val="20"/>
              </w:rPr>
              <w:t>Подпрограмма 3. «</w:t>
            </w:r>
            <w:r w:rsidR="0059399C" w:rsidRPr="00392C6E">
              <w:rPr>
                <w:rFonts w:ascii="Times New Roman" w:hAnsi="Times New Roman"/>
                <w:color w:val="000000"/>
                <w:sz w:val="20"/>
                <w:szCs w:val="20"/>
              </w:rPr>
              <w:t>Раз</w:t>
            </w:r>
            <w:r w:rsidRPr="00392C6E">
              <w:rPr>
                <w:rFonts w:ascii="Times New Roman" w:hAnsi="Times New Roman"/>
                <w:color w:val="000000"/>
                <w:sz w:val="20"/>
                <w:szCs w:val="20"/>
              </w:rPr>
              <w:t>витие спортивной инфраструктуры»</w:t>
            </w:r>
          </w:p>
        </w:tc>
        <w:tc>
          <w:tcPr>
            <w:tcW w:w="1259" w:type="dxa"/>
            <w:tcBorders>
              <w:top w:val="single" w:sz="4" w:space="0" w:color="auto"/>
              <w:left w:val="nil"/>
              <w:bottom w:val="single" w:sz="4" w:space="0" w:color="auto"/>
              <w:right w:val="single" w:sz="4" w:space="0" w:color="auto"/>
            </w:tcBorders>
            <w:shd w:val="clear" w:color="auto" w:fill="auto"/>
          </w:tcPr>
          <w:p w:rsidR="0059399C" w:rsidRPr="00392C6E" w:rsidRDefault="0059399C" w:rsidP="006661CB">
            <w:pPr>
              <w:jc w:val="right"/>
              <w:rPr>
                <w:rFonts w:ascii="Times New Roman" w:hAnsi="Times New Roman"/>
                <w:color w:val="000000"/>
                <w:sz w:val="20"/>
                <w:szCs w:val="20"/>
              </w:rPr>
            </w:pPr>
            <w:r w:rsidRPr="00392C6E">
              <w:rPr>
                <w:rFonts w:ascii="Times New Roman" w:hAnsi="Times New Roman"/>
                <w:color w:val="000000"/>
                <w:sz w:val="20"/>
                <w:szCs w:val="20"/>
              </w:rPr>
              <w:t>133 393,5</w:t>
            </w:r>
          </w:p>
        </w:tc>
        <w:tc>
          <w:tcPr>
            <w:tcW w:w="1259" w:type="dxa"/>
            <w:tcBorders>
              <w:top w:val="single" w:sz="4" w:space="0" w:color="auto"/>
              <w:left w:val="nil"/>
              <w:bottom w:val="single" w:sz="4" w:space="0" w:color="auto"/>
              <w:right w:val="single" w:sz="4" w:space="0" w:color="auto"/>
            </w:tcBorders>
            <w:shd w:val="clear" w:color="auto" w:fill="auto"/>
          </w:tcPr>
          <w:p w:rsidR="0059399C" w:rsidRPr="00392C6E" w:rsidRDefault="0059399C" w:rsidP="006661CB">
            <w:pPr>
              <w:jc w:val="right"/>
              <w:rPr>
                <w:rFonts w:ascii="Times New Roman" w:hAnsi="Times New Roman"/>
                <w:color w:val="000000"/>
                <w:sz w:val="20"/>
                <w:szCs w:val="20"/>
              </w:rPr>
            </w:pPr>
            <w:r w:rsidRPr="00392C6E">
              <w:rPr>
                <w:rFonts w:ascii="Times New Roman" w:hAnsi="Times New Roman"/>
                <w:color w:val="000000"/>
                <w:sz w:val="20"/>
                <w:szCs w:val="20"/>
              </w:rPr>
              <w:t>131 379,3</w:t>
            </w:r>
          </w:p>
        </w:tc>
        <w:tc>
          <w:tcPr>
            <w:tcW w:w="1299" w:type="dxa"/>
            <w:tcBorders>
              <w:top w:val="single" w:sz="4" w:space="0" w:color="auto"/>
              <w:left w:val="nil"/>
              <w:bottom w:val="single" w:sz="4" w:space="0" w:color="auto"/>
              <w:right w:val="single" w:sz="4" w:space="0" w:color="auto"/>
            </w:tcBorders>
            <w:shd w:val="clear" w:color="auto" w:fill="auto"/>
          </w:tcPr>
          <w:p w:rsidR="00871855" w:rsidRPr="00392C6E" w:rsidRDefault="00871855" w:rsidP="006661CB">
            <w:pPr>
              <w:spacing w:after="0" w:line="240" w:lineRule="auto"/>
              <w:jc w:val="right"/>
              <w:rPr>
                <w:rFonts w:ascii="Times New Roman" w:hAnsi="Times New Roman"/>
                <w:color w:val="000000"/>
                <w:sz w:val="20"/>
                <w:szCs w:val="20"/>
              </w:rPr>
            </w:pPr>
            <w:r w:rsidRPr="00392C6E">
              <w:rPr>
                <w:rFonts w:ascii="Times New Roman" w:hAnsi="Times New Roman"/>
                <w:color w:val="000000"/>
                <w:sz w:val="20"/>
                <w:szCs w:val="20"/>
              </w:rPr>
              <w:t>-2 014,2</w:t>
            </w:r>
          </w:p>
          <w:p w:rsidR="0059399C" w:rsidRPr="00392C6E" w:rsidRDefault="0059399C" w:rsidP="006661CB">
            <w:pPr>
              <w:spacing w:after="0" w:line="240" w:lineRule="auto"/>
              <w:jc w:val="right"/>
              <w:rPr>
                <w:rFonts w:ascii="Times New Roman" w:hAnsi="Times New Roman"/>
                <w:color w:val="000000"/>
                <w:sz w:val="20"/>
                <w:szCs w:val="20"/>
              </w:rPr>
            </w:pPr>
          </w:p>
        </w:tc>
        <w:tc>
          <w:tcPr>
            <w:tcW w:w="982" w:type="dxa"/>
            <w:tcBorders>
              <w:top w:val="single" w:sz="4" w:space="0" w:color="auto"/>
              <w:left w:val="nil"/>
              <w:bottom w:val="single" w:sz="4" w:space="0" w:color="auto"/>
              <w:right w:val="single" w:sz="4" w:space="0" w:color="auto"/>
            </w:tcBorders>
            <w:shd w:val="clear" w:color="auto" w:fill="auto"/>
          </w:tcPr>
          <w:p w:rsidR="0059399C" w:rsidRPr="00392C6E" w:rsidRDefault="007C74B2" w:rsidP="006661CB">
            <w:pPr>
              <w:spacing w:after="0" w:line="240" w:lineRule="auto"/>
              <w:jc w:val="right"/>
              <w:rPr>
                <w:rFonts w:ascii="Times New Roman" w:hAnsi="Times New Roman"/>
                <w:color w:val="000000"/>
                <w:sz w:val="20"/>
                <w:szCs w:val="20"/>
              </w:rPr>
            </w:pPr>
            <w:r w:rsidRPr="00392C6E">
              <w:rPr>
                <w:rFonts w:ascii="Times New Roman" w:hAnsi="Times New Roman"/>
                <w:color w:val="000000"/>
                <w:sz w:val="20"/>
                <w:szCs w:val="20"/>
              </w:rPr>
              <w:t>98,5</w:t>
            </w:r>
          </w:p>
        </w:tc>
      </w:tr>
      <w:tr w:rsidR="0059399C" w:rsidRPr="006510B6" w:rsidTr="006661CB">
        <w:trPr>
          <w:trHeight w:val="510"/>
        </w:trPr>
        <w:tc>
          <w:tcPr>
            <w:tcW w:w="5021" w:type="dxa"/>
            <w:tcBorders>
              <w:top w:val="single" w:sz="4" w:space="0" w:color="auto"/>
              <w:left w:val="single" w:sz="4" w:space="0" w:color="auto"/>
              <w:bottom w:val="single" w:sz="4" w:space="0" w:color="auto"/>
              <w:right w:val="single" w:sz="4" w:space="0" w:color="auto"/>
            </w:tcBorders>
            <w:shd w:val="clear" w:color="auto" w:fill="auto"/>
            <w:hideMark/>
          </w:tcPr>
          <w:p w:rsidR="0059399C" w:rsidRPr="00392C6E" w:rsidRDefault="00460BFC" w:rsidP="00EC2C65">
            <w:pPr>
              <w:spacing w:after="0" w:line="240" w:lineRule="auto"/>
              <w:jc w:val="left"/>
              <w:rPr>
                <w:rFonts w:ascii="Times New Roman" w:hAnsi="Times New Roman"/>
                <w:color w:val="000000"/>
                <w:sz w:val="20"/>
                <w:szCs w:val="20"/>
              </w:rPr>
            </w:pPr>
            <w:r w:rsidRPr="00392C6E">
              <w:rPr>
                <w:rFonts w:ascii="Times New Roman" w:hAnsi="Times New Roman"/>
                <w:color w:val="000000"/>
                <w:sz w:val="20"/>
                <w:szCs w:val="20"/>
              </w:rPr>
              <w:t>Подпрограмма 4. «</w:t>
            </w:r>
            <w:r w:rsidR="0059399C" w:rsidRPr="00392C6E">
              <w:rPr>
                <w:rFonts w:ascii="Times New Roman" w:hAnsi="Times New Roman"/>
                <w:color w:val="000000"/>
                <w:sz w:val="20"/>
                <w:szCs w:val="20"/>
              </w:rPr>
              <w:t>Обеспечение реализации государственной</w:t>
            </w:r>
            <w:r w:rsidRPr="00392C6E">
              <w:rPr>
                <w:rFonts w:ascii="Times New Roman" w:hAnsi="Times New Roman"/>
                <w:color w:val="000000"/>
                <w:sz w:val="20"/>
                <w:szCs w:val="20"/>
              </w:rPr>
              <w:t xml:space="preserve"> программы»</w:t>
            </w:r>
          </w:p>
        </w:tc>
        <w:tc>
          <w:tcPr>
            <w:tcW w:w="1259" w:type="dxa"/>
            <w:tcBorders>
              <w:top w:val="single" w:sz="4" w:space="0" w:color="auto"/>
              <w:left w:val="nil"/>
              <w:bottom w:val="single" w:sz="4" w:space="0" w:color="auto"/>
              <w:right w:val="single" w:sz="4" w:space="0" w:color="auto"/>
            </w:tcBorders>
            <w:shd w:val="clear" w:color="auto" w:fill="auto"/>
          </w:tcPr>
          <w:p w:rsidR="0059399C" w:rsidRPr="00392C6E" w:rsidRDefault="0059399C" w:rsidP="006661CB">
            <w:pPr>
              <w:jc w:val="right"/>
              <w:rPr>
                <w:rFonts w:ascii="Times New Roman" w:hAnsi="Times New Roman"/>
                <w:color w:val="000000"/>
                <w:sz w:val="20"/>
                <w:szCs w:val="20"/>
              </w:rPr>
            </w:pPr>
            <w:r w:rsidRPr="00392C6E">
              <w:rPr>
                <w:rFonts w:ascii="Times New Roman" w:hAnsi="Times New Roman"/>
                <w:color w:val="000000"/>
                <w:sz w:val="20"/>
                <w:szCs w:val="20"/>
              </w:rPr>
              <w:t>25 539,5</w:t>
            </w:r>
          </w:p>
        </w:tc>
        <w:tc>
          <w:tcPr>
            <w:tcW w:w="1259" w:type="dxa"/>
            <w:tcBorders>
              <w:top w:val="single" w:sz="4" w:space="0" w:color="auto"/>
              <w:left w:val="nil"/>
              <w:bottom w:val="single" w:sz="4" w:space="0" w:color="auto"/>
              <w:right w:val="single" w:sz="4" w:space="0" w:color="auto"/>
            </w:tcBorders>
            <w:shd w:val="clear" w:color="auto" w:fill="auto"/>
          </w:tcPr>
          <w:p w:rsidR="0059399C" w:rsidRPr="00392C6E" w:rsidRDefault="0059399C" w:rsidP="006661CB">
            <w:pPr>
              <w:jc w:val="right"/>
              <w:rPr>
                <w:rFonts w:ascii="Times New Roman" w:hAnsi="Times New Roman"/>
                <w:color w:val="000000"/>
                <w:sz w:val="20"/>
                <w:szCs w:val="20"/>
              </w:rPr>
            </w:pPr>
            <w:r w:rsidRPr="00392C6E">
              <w:rPr>
                <w:rFonts w:ascii="Times New Roman" w:hAnsi="Times New Roman"/>
                <w:color w:val="000000"/>
                <w:sz w:val="20"/>
                <w:szCs w:val="20"/>
              </w:rPr>
              <w:t>25 176,2</w:t>
            </w:r>
          </w:p>
        </w:tc>
        <w:tc>
          <w:tcPr>
            <w:tcW w:w="1299" w:type="dxa"/>
            <w:tcBorders>
              <w:top w:val="single" w:sz="4" w:space="0" w:color="auto"/>
              <w:left w:val="nil"/>
              <w:bottom w:val="single" w:sz="4" w:space="0" w:color="auto"/>
              <w:right w:val="single" w:sz="4" w:space="0" w:color="auto"/>
            </w:tcBorders>
            <w:shd w:val="clear" w:color="auto" w:fill="auto"/>
          </w:tcPr>
          <w:p w:rsidR="00871855" w:rsidRPr="00392C6E" w:rsidRDefault="00871855" w:rsidP="006661CB">
            <w:pPr>
              <w:spacing w:after="0" w:line="240" w:lineRule="auto"/>
              <w:jc w:val="right"/>
              <w:rPr>
                <w:rFonts w:ascii="Times New Roman" w:hAnsi="Times New Roman"/>
                <w:color w:val="000000"/>
                <w:sz w:val="20"/>
                <w:szCs w:val="20"/>
              </w:rPr>
            </w:pPr>
            <w:r w:rsidRPr="00392C6E">
              <w:rPr>
                <w:rFonts w:ascii="Times New Roman" w:hAnsi="Times New Roman"/>
                <w:color w:val="000000"/>
                <w:sz w:val="20"/>
                <w:szCs w:val="20"/>
              </w:rPr>
              <w:t>-363,3</w:t>
            </w:r>
          </w:p>
          <w:p w:rsidR="0059399C" w:rsidRPr="00392C6E" w:rsidRDefault="0059399C" w:rsidP="006661CB">
            <w:pPr>
              <w:spacing w:after="0" w:line="240" w:lineRule="auto"/>
              <w:jc w:val="right"/>
              <w:rPr>
                <w:rFonts w:ascii="Times New Roman" w:hAnsi="Times New Roman"/>
                <w:color w:val="000000"/>
                <w:sz w:val="20"/>
                <w:szCs w:val="20"/>
              </w:rPr>
            </w:pPr>
          </w:p>
        </w:tc>
        <w:tc>
          <w:tcPr>
            <w:tcW w:w="982" w:type="dxa"/>
            <w:tcBorders>
              <w:top w:val="single" w:sz="4" w:space="0" w:color="auto"/>
              <w:left w:val="nil"/>
              <w:bottom w:val="single" w:sz="4" w:space="0" w:color="auto"/>
              <w:right w:val="single" w:sz="4" w:space="0" w:color="auto"/>
            </w:tcBorders>
            <w:shd w:val="clear" w:color="auto" w:fill="auto"/>
          </w:tcPr>
          <w:p w:rsidR="0059399C" w:rsidRPr="00392C6E" w:rsidRDefault="007C74B2" w:rsidP="006661CB">
            <w:pPr>
              <w:spacing w:after="0" w:line="240" w:lineRule="auto"/>
              <w:jc w:val="right"/>
              <w:rPr>
                <w:rFonts w:ascii="Times New Roman" w:hAnsi="Times New Roman"/>
                <w:color w:val="000000"/>
                <w:sz w:val="20"/>
                <w:szCs w:val="20"/>
              </w:rPr>
            </w:pPr>
            <w:r w:rsidRPr="00392C6E">
              <w:rPr>
                <w:rFonts w:ascii="Times New Roman" w:hAnsi="Times New Roman"/>
                <w:color w:val="000000"/>
                <w:sz w:val="20"/>
                <w:szCs w:val="20"/>
              </w:rPr>
              <w:t>98,6</w:t>
            </w:r>
          </w:p>
        </w:tc>
      </w:tr>
      <w:tr w:rsidR="00511B97" w:rsidRPr="006510B6" w:rsidTr="006661CB">
        <w:trPr>
          <w:trHeight w:val="510"/>
        </w:trPr>
        <w:tc>
          <w:tcPr>
            <w:tcW w:w="5021" w:type="dxa"/>
            <w:tcBorders>
              <w:top w:val="single" w:sz="4" w:space="0" w:color="auto"/>
              <w:left w:val="single" w:sz="4" w:space="0" w:color="auto"/>
              <w:bottom w:val="single" w:sz="4" w:space="0" w:color="auto"/>
              <w:right w:val="single" w:sz="4" w:space="0" w:color="auto"/>
            </w:tcBorders>
            <w:shd w:val="clear" w:color="auto" w:fill="auto"/>
          </w:tcPr>
          <w:p w:rsidR="00511B97" w:rsidRPr="00392C6E" w:rsidRDefault="00511B97" w:rsidP="009E49EC">
            <w:pPr>
              <w:spacing w:after="0" w:line="240" w:lineRule="auto"/>
              <w:jc w:val="left"/>
              <w:rPr>
                <w:rFonts w:ascii="Times New Roman" w:hAnsi="Times New Roman"/>
                <w:b/>
                <w:color w:val="000000"/>
                <w:sz w:val="20"/>
                <w:szCs w:val="20"/>
              </w:rPr>
            </w:pPr>
            <w:r>
              <w:rPr>
                <w:rFonts w:ascii="Times New Roman" w:hAnsi="Times New Roman"/>
                <w:b/>
                <w:color w:val="000000"/>
                <w:sz w:val="20"/>
                <w:szCs w:val="20"/>
              </w:rPr>
              <w:t>Итого по государственной программе</w:t>
            </w:r>
            <w:r w:rsidRPr="00392C6E">
              <w:rPr>
                <w:rFonts w:ascii="Times New Roman" w:hAnsi="Times New Roman"/>
                <w:b/>
                <w:color w:val="000000"/>
                <w:sz w:val="20"/>
                <w:szCs w:val="20"/>
              </w:rPr>
              <w:t xml:space="preserve"> 4. «Развитие физической культуры и спорта»</w:t>
            </w:r>
          </w:p>
        </w:tc>
        <w:tc>
          <w:tcPr>
            <w:tcW w:w="1259" w:type="dxa"/>
            <w:tcBorders>
              <w:top w:val="single" w:sz="4" w:space="0" w:color="auto"/>
              <w:left w:val="nil"/>
              <w:bottom w:val="single" w:sz="4" w:space="0" w:color="auto"/>
              <w:right w:val="single" w:sz="4" w:space="0" w:color="auto"/>
            </w:tcBorders>
            <w:shd w:val="clear" w:color="auto" w:fill="auto"/>
          </w:tcPr>
          <w:p w:rsidR="00511B97" w:rsidRPr="00DC5B27" w:rsidRDefault="00511B97" w:rsidP="006661CB">
            <w:pPr>
              <w:jc w:val="right"/>
              <w:rPr>
                <w:rFonts w:ascii="Times New Roman" w:hAnsi="Times New Roman"/>
                <w:b/>
                <w:color w:val="000000"/>
                <w:sz w:val="20"/>
                <w:szCs w:val="20"/>
              </w:rPr>
            </w:pPr>
            <w:r w:rsidRPr="00DC5B27">
              <w:rPr>
                <w:rFonts w:ascii="Times New Roman" w:hAnsi="Times New Roman"/>
                <w:b/>
                <w:color w:val="000000"/>
                <w:sz w:val="20"/>
                <w:szCs w:val="20"/>
              </w:rPr>
              <w:t>564 413,5</w:t>
            </w:r>
          </w:p>
        </w:tc>
        <w:tc>
          <w:tcPr>
            <w:tcW w:w="1259" w:type="dxa"/>
            <w:tcBorders>
              <w:top w:val="single" w:sz="4" w:space="0" w:color="auto"/>
              <w:left w:val="nil"/>
              <w:bottom w:val="single" w:sz="4" w:space="0" w:color="auto"/>
              <w:right w:val="single" w:sz="4" w:space="0" w:color="auto"/>
            </w:tcBorders>
            <w:shd w:val="clear" w:color="auto" w:fill="auto"/>
          </w:tcPr>
          <w:p w:rsidR="00511B97" w:rsidRPr="00DC5B27" w:rsidRDefault="00511B97" w:rsidP="006661CB">
            <w:pPr>
              <w:jc w:val="right"/>
              <w:rPr>
                <w:rFonts w:ascii="Times New Roman" w:hAnsi="Times New Roman"/>
                <w:b/>
                <w:color w:val="000000"/>
                <w:sz w:val="20"/>
                <w:szCs w:val="20"/>
              </w:rPr>
            </w:pPr>
            <w:r w:rsidRPr="00DC5B27">
              <w:rPr>
                <w:rFonts w:ascii="Times New Roman" w:hAnsi="Times New Roman"/>
                <w:b/>
                <w:color w:val="000000"/>
                <w:sz w:val="20"/>
                <w:szCs w:val="20"/>
              </w:rPr>
              <w:t>561 988,5</w:t>
            </w:r>
          </w:p>
        </w:tc>
        <w:tc>
          <w:tcPr>
            <w:tcW w:w="1299" w:type="dxa"/>
            <w:tcBorders>
              <w:top w:val="single" w:sz="4" w:space="0" w:color="auto"/>
              <w:left w:val="nil"/>
              <w:bottom w:val="single" w:sz="4" w:space="0" w:color="auto"/>
              <w:right w:val="single" w:sz="4" w:space="0" w:color="auto"/>
            </w:tcBorders>
            <w:shd w:val="clear" w:color="auto" w:fill="auto"/>
          </w:tcPr>
          <w:p w:rsidR="00511B97" w:rsidRPr="00DC5B27" w:rsidRDefault="00511B97" w:rsidP="006661CB">
            <w:pPr>
              <w:jc w:val="right"/>
              <w:rPr>
                <w:rFonts w:ascii="Times New Roman" w:hAnsi="Times New Roman"/>
                <w:b/>
                <w:color w:val="000000"/>
                <w:sz w:val="20"/>
                <w:szCs w:val="20"/>
              </w:rPr>
            </w:pPr>
            <w:r w:rsidRPr="00DC5B27">
              <w:rPr>
                <w:rFonts w:ascii="Times New Roman" w:hAnsi="Times New Roman"/>
                <w:b/>
                <w:color w:val="000000"/>
                <w:sz w:val="20"/>
                <w:szCs w:val="20"/>
              </w:rPr>
              <w:t>-2 425,0</w:t>
            </w:r>
          </w:p>
        </w:tc>
        <w:tc>
          <w:tcPr>
            <w:tcW w:w="982" w:type="dxa"/>
            <w:tcBorders>
              <w:top w:val="single" w:sz="4" w:space="0" w:color="auto"/>
              <w:left w:val="nil"/>
              <w:bottom w:val="single" w:sz="4" w:space="0" w:color="auto"/>
              <w:right w:val="single" w:sz="4" w:space="0" w:color="auto"/>
            </w:tcBorders>
            <w:shd w:val="clear" w:color="auto" w:fill="auto"/>
          </w:tcPr>
          <w:p w:rsidR="00511B97" w:rsidRPr="00DC5B27" w:rsidRDefault="00511B97" w:rsidP="006661CB">
            <w:pPr>
              <w:spacing w:after="0" w:line="240" w:lineRule="auto"/>
              <w:jc w:val="right"/>
              <w:rPr>
                <w:rFonts w:ascii="Times New Roman" w:hAnsi="Times New Roman"/>
                <w:b/>
                <w:color w:val="000000"/>
                <w:sz w:val="20"/>
                <w:szCs w:val="20"/>
              </w:rPr>
            </w:pPr>
            <w:r w:rsidRPr="00DC5B27">
              <w:rPr>
                <w:rFonts w:ascii="Times New Roman" w:hAnsi="Times New Roman"/>
                <w:b/>
                <w:color w:val="000000"/>
                <w:sz w:val="20"/>
                <w:szCs w:val="20"/>
              </w:rPr>
              <w:t>99,6</w:t>
            </w:r>
          </w:p>
        </w:tc>
      </w:tr>
      <w:tr w:rsidR="00511B97" w:rsidRPr="006510B6" w:rsidTr="006661CB">
        <w:trPr>
          <w:trHeight w:val="510"/>
        </w:trPr>
        <w:tc>
          <w:tcPr>
            <w:tcW w:w="5021" w:type="dxa"/>
            <w:tcBorders>
              <w:top w:val="single" w:sz="4" w:space="0" w:color="auto"/>
              <w:left w:val="single" w:sz="4" w:space="0" w:color="auto"/>
              <w:bottom w:val="single" w:sz="4" w:space="0" w:color="auto"/>
              <w:right w:val="single" w:sz="4" w:space="0" w:color="auto"/>
            </w:tcBorders>
            <w:shd w:val="clear" w:color="auto" w:fill="auto"/>
          </w:tcPr>
          <w:p w:rsidR="00511B97" w:rsidRPr="00511B97" w:rsidRDefault="00511B97" w:rsidP="00EC2C65">
            <w:pPr>
              <w:spacing w:after="0" w:line="240" w:lineRule="auto"/>
              <w:jc w:val="left"/>
              <w:rPr>
                <w:rFonts w:ascii="Times New Roman" w:hAnsi="Times New Roman"/>
                <w:i/>
                <w:color w:val="000000"/>
                <w:sz w:val="20"/>
                <w:szCs w:val="20"/>
              </w:rPr>
            </w:pPr>
            <w:r w:rsidRPr="00511B97">
              <w:rPr>
                <w:rFonts w:ascii="Times New Roman" w:hAnsi="Times New Roman"/>
                <w:i/>
                <w:color w:val="000000"/>
                <w:sz w:val="20"/>
                <w:szCs w:val="20"/>
              </w:rPr>
              <w:t>в том числе средства федерального бюджета</w:t>
            </w:r>
          </w:p>
        </w:tc>
        <w:tc>
          <w:tcPr>
            <w:tcW w:w="1259" w:type="dxa"/>
            <w:tcBorders>
              <w:top w:val="single" w:sz="4" w:space="0" w:color="auto"/>
              <w:left w:val="nil"/>
              <w:bottom w:val="single" w:sz="4" w:space="0" w:color="auto"/>
              <w:right w:val="single" w:sz="4" w:space="0" w:color="auto"/>
            </w:tcBorders>
            <w:shd w:val="clear" w:color="auto" w:fill="auto"/>
          </w:tcPr>
          <w:p w:rsidR="00511B97" w:rsidRPr="00511B97" w:rsidRDefault="00511B97" w:rsidP="006661CB">
            <w:pPr>
              <w:jc w:val="right"/>
              <w:rPr>
                <w:rFonts w:ascii="Times New Roman" w:hAnsi="Times New Roman"/>
                <w:i/>
                <w:color w:val="000000"/>
                <w:sz w:val="20"/>
                <w:szCs w:val="20"/>
              </w:rPr>
            </w:pPr>
            <w:r w:rsidRPr="00511B97">
              <w:rPr>
                <w:rFonts w:ascii="Times New Roman" w:hAnsi="Times New Roman"/>
                <w:i/>
                <w:color w:val="000000"/>
                <w:sz w:val="20"/>
                <w:szCs w:val="20"/>
              </w:rPr>
              <w:t xml:space="preserve">25 501,9 </w:t>
            </w:r>
          </w:p>
        </w:tc>
        <w:tc>
          <w:tcPr>
            <w:tcW w:w="1259" w:type="dxa"/>
            <w:tcBorders>
              <w:top w:val="single" w:sz="4" w:space="0" w:color="auto"/>
              <w:left w:val="nil"/>
              <w:bottom w:val="single" w:sz="4" w:space="0" w:color="auto"/>
              <w:right w:val="single" w:sz="4" w:space="0" w:color="auto"/>
            </w:tcBorders>
            <w:shd w:val="clear" w:color="auto" w:fill="auto"/>
          </w:tcPr>
          <w:p w:rsidR="00511B97" w:rsidRPr="00511B97" w:rsidRDefault="00511B97" w:rsidP="006661CB">
            <w:pPr>
              <w:jc w:val="right"/>
              <w:rPr>
                <w:rFonts w:ascii="Times New Roman" w:hAnsi="Times New Roman"/>
                <w:i/>
                <w:color w:val="000000"/>
                <w:sz w:val="20"/>
                <w:szCs w:val="20"/>
              </w:rPr>
            </w:pPr>
            <w:r w:rsidRPr="00511B97">
              <w:rPr>
                <w:rFonts w:ascii="Times New Roman" w:hAnsi="Times New Roman"/>
                <w:i/>
                <w:color w:val="000000"/>
                <w:sz w:val="20"/>
                <w:szCs w:val="20"/>
              </w:rPr>
              <w:t xml:space="preserve">25 479,7 </w:t>
            </w:r>
          </w:p>
        </w:tc>
        <w:tc>
          <w:tcPr>
            <w:tcW w:w="1299" w:type="dxa"/>
            <w:tcBorders>
              <w:top w:val="single" w:sz="4" w:space="0" w:color="auto"/>
              <w:left w:val="nil"/>
              <w:bottom w:val="single" w:sz="4" w:space="0" w:color="auto"/>
              <w:right w:val="single" w:sz="4" w:space="0" w:color="auto"/>
            </w:tcBorders>
            <w:shd w:val="clear" w:color="auto" w:fill="auto"/>
          </w:tcPr>
          <w:p w:rsidR="00511B97" w:rsidRPr="00511B97" w:rsidRDefault="00511B97" w:rsidP="006661CB">
            <w:pPr>
              <w:jc w:val="right"/>
              <w:rPr>
                <w:rFonts w:ascii="Times New Roman" w:hAnsi="Times New Roman"/>
                <w:i/>
                <w:color w:val="000000"/>
                <w:sz w:val="20"/>
                <w:szCs w:val="20"/>
              </w:rPr>
            </w:pPr>
            <w:r w:rsidRPr="00511B97">
              <w:rPr>
                <w:rFonts w:ascii="Times New Roman" w:hAnsi="Times New Roman"/>
                <w:i/>
                <w:color w:val="000000"/>
                <w:sz w:val="20"/>
                <w:szCs w:val="20"/>
              </w:rPr>
              <w:t xml:space="preserve">-22,2 </w:t>
            </w:r>
          </w:p>
        </w:tc>
        <w:tc>
          <w:tcPr>
            <w:tcW w:w="982" w:type="dxa"/>
            <w:tcBorders>
              <w:top w:val="single" w:sz="4" w:space="0" w:color="auto"/>
              <w:left w:val="nil"/>
              <w:bottom w:val="single" w:sz="4" w:space="0" w:color="auto"/>
              <w:right w:val="single" w:sz="4" w:space="0" w:color="auto"/>
            </w:tcBorders>
            <w:shd w:val="clear" w:color="auto" w:fill="auto"/>
          </w:tcPr>
          <w:p w:rsidR="00511B97" w:rsidRPr="00511B97" w:rsidRDefault="00511B97" w:rsidP="006661CB">
            <w:pPr>
              <w:spacing w:after="0" w:line="240" w:lineRule="auto"/>
              <w:jc w:val="right"/>
              <w:rPr>
                <w:rFonts w:ascii="Times New Roman" w:hAnsi="Times New Roman"/>
                <w:i/>
                <w:color w:val="000000"/>
                <w:sz w:val="20"/>
                <w:szCs w:val="20"/>
              </w:rPr>
            </w:pPr>
            <w:r>
              <w:rPr>
                <w:rFonts w:ascii="Times New Roman" w:hAnsi="Times New Roman"/>
                <w:i/>
                <w:color w:val="000000"/>
                <w:sz w:val="20"/>
                <w:szCs w:val="20"/>
              </w:rPr>
              <w:t>100</w:t>
            </w:r>
          </w:p>
        </w:tc>
      </w:tr>
    </w:tbl>
    <w:p w:rsidR="00416ABC" w:rsidRDefault="00416ABC" w:rsidP="006510B6">
      <w:pPr>
        <w:pStyle w:val="a8"/>
        <w:ind w:firstLine="709"/>
        <w:rPr>
          <w:sz w:val="24"/>
          <w:szCs w:val="28"/>
        </w:rPr>
      </w:pPr>
    </w:p>
    <w:p w:rsidR="006510B6" w:rsidRDefault="00FD71AB" w:rsidP="006510B6">
      <w:pPr>
        <w:pStyle w:val="a8"/>
        <w:ind w:firstLine="709"/>
        <w:rPr>
          <w:sz w:val="24"/>
          <w:szCs w:val="28"/>
        </w:rPr>
      </w:pPr>
      <w:r>
        <w:rPr>
          <w:sz w:val="24"/>
          <w:szCs w:val="28"/>
        </w:rPr>
        <w:t xml:space="preserve">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w:t>
      </w:r>
      <w:r w:rsidR="006510B6">
        <w:rPr>
          <w:sz w:val="24"/>
          <w:szCs w:val="28"/>
        </w:rPr>
        <w:t>государственной программы:</w:t>
      </w:r>
    </w:p>
    <w:p w:rsidR="009005F0" w:rsidRDefault="009005F0" w:rsidP="00F63E85">
      <w:pPr>
        <w:pStyle w:val="a8"/>
        <w:ind w:firstLine="709"/>
        <w:rPr>
          <w:b/>
          <w:i/>
          <w:sz w:val="24"/>
          <w:szCs w:val="28"/>
        </w:rPr>
      </w:pPr>
    </w:p>
    <w:p w:rsidR="00F63E85" w:rsidRPr="00F63E85" w:rsidRDefault="00F63E85" w:rsidP="00F63E85">
      <w:pPr>
        <w:pStyle w:val="a8"/>
        <w:ind w:firstLine="709"/>
        <w:rPr>
          <w:b/>
          <w:i/>
          <w:sz w:val="24"/>
          <w:szCs w:val="28"/>
        </w:rPr>
      </w:pPr>
      <w:r w:rsidRPr="001017BB">
        <w:rPr>
          <w:b/>
          <w:i/>
          <w:sz w:val="24"/>
          <w:szCs w:val="28"/>
        </w:rPr>
        <w:t>Подпрограмма 3</w:t>
      </w:r>
      <w:r w:rsidR="00EA2C26" w:rsidRPr="001017BB">
        <w:rPr>
          <w:b/>
          <w:i/>
          <w:sz w:val="24"/>
          <w:szCs w:val="28"/>
        </w:rPr>
        <w:t xml:space="preserve"> «</w:t>
      </w:r>
      <w:r w:rsidRPr="001017BB">
        <w:rPr>
          <w:b/>
          <w:i/>
          <w:sz w:val="24"/>
          <w:szCs w:val="28"/>
        </w:rPr>
        <w:t>Развитие спортивной инфраструктуры</w:t>
      </w:r>
      <w:r w:rsidR="00B1104A" w:rsidRPr="001017BB">
        <w:rPr>
          <w:b/>
          <w:i/>
          <w:sz w:val="24"/>
          <w:szCs w:val="28"/>
        </w:rPr>
        <w:t>»</w:t>
      </w:r>
    </w:p>
    <w:p w:rsidR="00BC645D" w:rsidRPr="009005F0" w:rsidRDefault="00BC645D" w:rsidP="00BC645D">
      <w:pPr>
        <w:spacing w:after="0" w:line="240" w:lineRule="auto"/>
        <w:ind w:firstLine="709"/>
        <w:rPr>
          <w:rFonts w:ascii="Times New Roman" w:hAnsi="Times New Roman"/>
          <w:sz w:val="24"/>
          <w:szCs w:val="24"/>
        </w:rPr>
      </w:pPr>
      <w:r w:rsidRPr="009005F0">
        <w:rPr>
          <w:rFonts w:ascii="Times New Roman" w:eastAsia="Times New Roman" w:hAnsi="Times New Roman"/>
          <w:sz w:val="24"/>
          <w:szCs w:val="24"/>
          <w:lang w:eastAsia="ru-RU"/>
        </w:rPr>
        <w:t xml:space="preserve">1 419,6 </w:t>
      </w:r>
      <w:r w:rsidRPr="009005F0">
        <w:rPr>
          <w:rFonts w:ascii="Times New Roman" w:hAnsi="Times New Roman"/>
          <w:sz w:val="24"/>
          <w:szCs w:val="24"/>
        </w:rPr>
        <w:t xml:space="preserve">тыс. рублей, что на </w:t>
      </w:r>
      <w:r w:rsidRPr="009005F0">
        <w:rPr>
          <w:rFonts w:ascii="Times New Roman" w:eastAsia="Times New Roman" w:hAnsi="Times New Roman"/>
          <w:sz w:val="24"/>
          <w:szCs w:val="24"/>
          <w:lang w:eastAsia="ru-RU"/>
        </w:rPr>
        <w:t xml:space="preserve">25,0% </w:t>
      </w:r>
      <w:r w:rsidRPr="009005F0">
        <w:rPr>
          <w:rFonts w:ascii="Times New Roman" w:hAnsi="Times New Roman"/>
          <w:sz w:val="24"/>
          <w:szCs w:val="24"/>
        </w:rPr>
        <w:t>ниже запланированных бюджетных назначений, в рамках реализации мероприятия «Предоставление субсидии  из областного бюджета на капитальный ремонт спортивного комплекса МАУДО ДЮСШ «Универсал», г. Апатиты», что обусловлено экономией, сложившейся в результате проведения конкурсных процедур;</w:t>
      </w:r>
    </w:p>
    <w:p w:rsidR="001017BB" w:rsidRPr="001017BB" w:rsidRDefault="001017BB" w:rsidP="001017BB">
      <w:pPr>
        <w:spacing w:after="0" w:line="240" w:lineRule="auto"/>
        <w:ind w:firstLine="709"/>
        <w:rPr>
          <w:rFonts w:ascii="Times New Roman" w:hAnsi="Times New Roman"/>
          <w:sz w:val="24"/>
          <w:szCs w:val="24"/>
        </w:rPr>
      </w:pPr>
      <w:r w:rsidRPr="009005F0">
        <w:rPr>
          <w:rFonts w:ascii="Times New Roman" w:eastAsia="Times New Roman" w:hAnsi="Times New Roman"/>
          <w:sz w:val="24"/>
          <w:szCs w:val="24"/>
          <w:lang w:eastAsia="ru-RU"/>
        </w:rPr>
        <w:lastRenderedPageBreak/>
        <w:t xml:space="preserve">412,4 </w:t>
      </w:r>
      <w:r w:rsidRPr="009005F0">
        <w:rPr>
          <w:rFonts w:ascii="Times New Roman" w:hAnsi="Times New Roman"/>
          <w:sz w:val="24"/>
          <w:szCs w:val="24"/>
        </w:rPr>
        <w:t>тыс. рублей, что на 18,1% ниже запланированных бюджетных назначений, в рамках реализации мероприятия «</w:t>
      </w:r>
      <w:r w:rsidR="00F8675A" w:rsidRPr="009005F0">
        <w:rPr>
          <w:rFonts w:ascii="Times New Roman" w:hAnsi="Times New Roman"/>
          <w:sz w:val="24"/>
          <w:szCs w:val="24"/>
        </w:rPr>
        <w:t>Предоставление субсидии  из областного бюджета на ремонт тренажерного зала МБУ «Культурно спортивный центр» в гп Ревда</w:t>
      </w:r>
      <w:r w:rsidRPr="009005F0">
        <w:rPr>
          <w:rFonts w:ascii="Times New Roman" w:hAnsi="Times New Roman"/>
          <w:sz w:val="24"/>
          <w:szCs w:val="24"/>
        </w:rPr>
        <w:t>»</w:t>
      </w:r>
      <w:r w:rsidR="00F8675A" w:rsidRPr="009005F0">
        <w:rPr>
          <w:rFonts w:ascii="Times New Roman" w:hAnsi="Times New Roman"/>
          <w:sz w:val="24"/>
          <w:szCs w:val="24"/>
        </w:rPr>
        <w:t>, что обусловлено экономией, сложившейся в результате проведения конкурсных процедур</w:t>
      </w:r>
      <w:r w:rsidR="00F8675A">
        <w:rPr>
          <w:rFonts w:ascii="Times New Roman" w:hAnsi="Times New Roman"/>
          <w:sz w:val="24"/>
          <w:szCs w:val="24"/>
        </w:rPr>
        <w:t>.</w:t>
      </w:r>
    </w:p>
    <w:p w:rsidR="00B94C37" w:rsidRPr="00671AB8" w:rsidRDefault="00B94C37" w:rsidP="00F8675A">
      <w:pPr>
        <w:pStyle w:val="a8"/>
        <w:rPr>
          <w:sz w:val="24"/>
          <w:szCs w:val="28"/>
        </w:rPr>
      </w:pPr>
    </w:p>
    <w:p w:rsidR="00671AB8" w:rsidRPr="002928D7" w:rsidRDefault="00671AB8" w:rsidP="002928D7">
      <w:pPr>
        <w:pStyle w:val="1"/>
      </w:pPr>
      <w:r w:rsidRPr="002928D7">
        <w:t>Государственная программа 5</w:t>
      </w:r>
      <w:r w:rsidR="00EA2C26">
        <w:t xml:space="preserve"> «</w:t>
      </w:r>
      <w:r w:rsidRPr="002928D7">
        <w:t>Развитие культуры и сохранение культурного наследия региона</w:t>
      </w:r>
      <w:r w:rsidR="00B1104A">
        <w:t>»</w:t>
      </w:r>
    </w:p>
    <w:p w:rsidR="00671AB8" w:rsidRPr="00E85D8F" w:rsidRDefault="00671AB8" w:rsidP="00671AB8">
      <w:pPr>
        <w:pStyle w:val="a8"/>
        <w:ind w:firstLine="709"/>
        <w:rPr>
          <w:sz w:val="24"/>
          <w:szCs w:val="28"/>
        </w:rPr>
      </w:pPr>
      <w:r w:rsidRPr="00671AB8">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Pr>
          <w:sz w:val="24"/>
          <w:szCs w:val="28"/>
        </w:rPr>
        <w:t xml:space="preserve"> </w:t>
      </w:r>
      <w:r w:rsidR="006A3B4E">
        <w:rPr>
          <w:sz w:val="24"/>
          <w:szCs w:val="28"/>
        </w:rPr>
        <w:t xml:space="preserve">                           </w:t>
      </w:r>
      <w:r w:rsidR="006A3B4E" w:rsidRPr="00E85D8F">
        <w:rPr>
          <w:sz w:val="24"/>
          <w:szCs w:val="28"/>
        </w:rPr>
        <w:t xml:space="preserve">938 285,4 </w:t>
      </w:r>
      <w:r w:rsidR="00B1104A" w:rsidRPr="00E85D8F">
        <w:rPr>
          <w:sz w:val="24"/>
          <w:szCs w:val="28"/>
        </w:rPr>
        <w:t>тыс. рублей</w:t>
      </w:r>
      <w:r w:rsidRPr="00E85D8F">
        <w:rPr>
          <w:sz w:val="24"/>
          <w:szCs w:val="28"/>
        </w:rPr>
        <w:t>. Отклонений между показателями сводной бюджетной росписи областного бюджета и Закона об областном бюджете нет.</w:t>
      </w:r>
    </w:p>
    <w:p w:rsidR="00671AB8" w:rsidRPr="00E85D8F" w:rsidRDefault="00671AB8" w:rsidP="00671AB8">
      <w:pPr>
        <w:pStyle w:val="a8"/>
        <w:ind w:firstLine="709"/>
        <w:rPr>
          <w:sz w:val="24"/>
          <w:szCs w:val="24"/>
        </w:rPr>
      </w:pPr>
      <w:r w:rsidRPr="00E85D8F">
        <w:rPr>
          <w:sz w:val="24"/>
          <w:szCs w:val="24"/>
        </w:rPr>
        <w:t xml:space="preserve">В целом по государственной программе исполнение составило </w:t>
      </w:r>
      <w:r w:rsidR="006A3B4E" w:rsidRPr="00E85D8F">
        <w:rPr>
          <w:sz w:val="24"/>
          <w:szCs w:val="24"/>
        </w:rPr>
        <w:t>929 004,5</w:t>
      </w:r>
      <w:r w:rsidRPr="00E85D8F">
        <w:rPr>
          <w:sz w:val="24"/>
          <w:szCs w:val="24"/>
        </w:rPr>
        <w:t xml:space="preserve"> </w:t>
      </w:r>
      <w:r w:rsidR="00B1104A" w:rsidRPr="00E85D8F">
        <w:rPr>
          <w:sz w:val="24"/>
          <w:szCs w:val="24"/>
        </w:rPr>
        <w:t xml:space="preserve">тыс. рублей </w:t>
      </w:r>
      <w:r w:rsidRPr="00E85D8F">
        <w:rPr>
          <w:sz w:val="24"/>
          <w:szCs w:val="24"/>
        </w:rPr>
        <w:t xml:space="preserve">или </w:t>
      </w:r>
      <w:r w:rsidR="006A3B4E" w:rsidRPr="00E85D8F">
        <w:rPr>
          <w:sz w:val="24"/>
          <w:szCs w:val="24"/>
        </w:rPr>
        <w:t>99,0</w:t>
      </w:r>
      <w:r w:rsidRPr="00E85D8F">
        <w:rPr>
          <w:sz w:val="24"/>
          <w:szCs w:val="24"/>
        </w:rPr>
        <w:t>% от уточненных бюджетных назначений.</w:t>
      </w:r>
    </w:p>
    <w:p w:rsidR="00671AB8" w:rsidRDefault="00671AB8" w:rsidP="00671AB8">
      <w:pPr>
        <w:pStyle w:val="a8"/>
        <w:ind w:firstLine="709"/>
        <w:rPr>
          <w:sz w:val="24"/>
          <w:szCs w:val="28"/>
        </w:rPr>
      </w:pPr>
      <w:r w:rsidRPr="00E85D8F">
        <w:rPr>
          <w:sz w:val="24"/>
          <w:szCs w:val="28"/>
        </w:rPr>
        <w:t>Исполнение бюджетных назначений в разрезе подпрограмм государственной программы характеризуется следующими данными:</w:t>
      </w:r>
      <w:r w:rsidRPr="00671AB8">
        <w:rPr>
          <w:sz w:val="24"/>
          <w:szCs w:val="28"/>
        </w:rPr>
        <w:t xml:space="preserve">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6510B6" w:rsidRPr="00F92198" w:rsidTr="006510B6">
        <w:trPr>
          <w:trHeight w:val="1020"/>
          <w:tblHeader/>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0B6" w:rsidRPr="00F92198" w:rsidRDefault="006510B6" w:rsidP="006510B6">
            <w:pPr>
              <w:spacing w:after="0" w:line="240" w:lineRule="auto"/>
              <w:jc w:val="center"/>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F92198" w:rsidRDefault="006510B6" w:rsidP="006510B6">
            <w:pPr>
              <w:spacing w:after="0" w:line="240" w:lineRule="auto"/>
              <w:jc w:val="center"/>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F92198" w:rsidRDefault="006510B6" w:rsidP="006510B6">
            <w:pPr>
              <w:spacing w:after="0" w:line="240" w:lineRule="auto"/>
              <w:jc w:val="center"/>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510B6" w:rsidRPr="00F92198" w:rsidRDefault="006510B6" w:rsidP="006510B6">
            <w:pPr>
              <w:spacing w:after="0" w:line="240" w:lineRule="auto"/>
              <w:jc w:val="center"/>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6510B6" w:rsidRPr="00F92198" w:rsidRDefault="006510B6" w:rsidP="006510B6">
            <w:pPr>
              <w:spacing w:after="0" w:line="240" w:lineRule="auto"/>
              <w:jc w:val="center"/>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 исполне-ния</w:t>
            </w:r>
          </w:p>
        </w:tc>
      </w:tr>
      <w:tr w:rsidR="006510B6" w:rsidRPr="00F92198" w:rsidTr="006510B6">
        <w:trPr>
          <w:trHeight w:val="255"/>
        </w:trPr>
        <w:tc>
          <w:tcPr>
            <w:tcW w:w="5021" w:type="dxa"/>
            <w:tcBorders>
              <w:top w:val="nil"/>
              <w:left w:val="single" w:sz="4" w:space="0" w:color="auto"/>
              <w:bottom w:val="single" w:sz="4" w:space="0" w:color="auto"/>
              <w:right w:val="single" w:sz="4" w:space="0" w:color="auto"/>
            </w:tcBorders>
            <w:shd w:val="clear" w:color="auto" w:fill="auto"/>
            <w:vAlign w:val="center"/>
            <w:hideMark/>
          </w:tcPr>
          <w:p w:rsidR="006510B6" w:rsidRPr="00F92198" w:rsidRDefault="006510B6" w:rsidP="006510B6">
            <w:pPr>
              <w:spacing w:after="0" w:line="240" w:lineRule="auto"/>
              <w:jc w:val="center"/>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vAlign w:val="center"/>
            <w:hideMark/>
          </w:tcPr>
          <w:p w:rsidR="006510B6" w:rsidRPr="00F92198" w:rsidRDefault="006510B6" w:rsidP="006510B6">
            <w:pPr>
              <w:spacing w:after="0" w:line="240" w:lineRule="auto"/>
              <w:jc w:val="center"/>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6510B6" w:rsidRPr="00F92198" w:rsidRDefault="006510B6" w:rsidP="006510B6">
            <w:pPr>
              <w:spacing w:after="0" w:line="240" w:lineRule="auto"/>
              <w:jc w:val="center"/>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6510B6" w:rsidRPr="00F92198" w:rsidRDefault="006510B6" w:rsidP="006510B6">
            <w:pPr>
              <w:spacing w:after="0" w:line="240" w:lineRule="auto"/>
              <w:jc w:val="center"/>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6510B6" w:rsidRPr="00F92198" w:rsidRDefault="006510B6" w:rsidP="006510B6">
            <w:pPr>
              <w:spacing w:after="0" w:line="240" w:lineRule="auto"/>
              <w:jc w:val="center"/>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5=3/2</w:t>
            </w:r>
          </w:p>
        </w:tc>
      </w:tr>
      <w:tr w:rsidR="00451C88" w:rsidRPr="00F92198" w:rsidTr="00E85D8F">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451C88" w:rsidRPr="00F92198" w:rsidRDefault="00451C88" w:rsidP="006510B6">
            <w:pPr>
              <w:spacing w:after="0" w:line="240" w:lineRule="auto"/>
              <w:jc w:val="left"/>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Подпрограмма 1 «Наследие»</w:t>
            </w:r>
          </w:p>
        </w:tc>
        <w:tc>
          <w:tcPr>
            <w:tcW w:w="125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329 689,1</w:t>
            </w:r>
          </w:p>
        </w:tc>
        <w:tc>
          <w:tcPr>
            <w:tcW w:w="125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327 715,7</w:t>
            </w:r>
          </w:p>
        </w:tc>
        <w:tc>
          <w:tcPr>
            <w:tcW w:w="129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-1 973,3</w:t>
            </w:r>
          </w:p>
        </w:tc>
        <w:tc>
          <w:tcPr>
            <w:tcW w:w="982"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99,4</w:t>
            </w:r>
          </w:p>
        </w:tc>
      </w:tr>
      <w:tr w:rsidR="00451C88" w:rsidRPr="00F92198" w:rsidTr="00E85D8F">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451C88" w:rsidRPr="00F92198" w:rsidRDefault="00451C88" w:rsidP="006510B6">
            <w:pPr>
              <w:spacing w:after="0" w:line="240" w:lineRule="auto"/>
              <w:jc w:val="left"/>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Подпрограмма 2 «Искусство»</w:t>
            </w:r>
          </w:p>
        </w:tc>
        <w:tc>
          <w:tcPr>
            <w:tcW w:w="125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572 839,3</w:t>
            </w:r>
          </w:p>
        </w:tc>
        <w:tc>
          <w:tcPr>
            <w:tcW w:w="125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565 778,8</w:t>
            </w:r>
          </w:p>
        </w:tc>
        <w:tc>
          <w:tcPr>
            <w:tcW w:w="129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-7 060,5</w:t>
            </w:r>
          </w:p>
        </w:tc>
        <w:tc>
          <w:tcPr>
            <w:tcW w:w="982"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98,8</w:t>
            </w:r>
          </w:p>
        </w:tc>
      </w:tr>
      <w:tr w:rsidR="00451C88" w:rsidRPr="00F92198" w:rsidTr="00E85D8F">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451C88" w:rsidRPr="00F92198" w:rsidRDefault="00451C88" w:rsidP="006510B6">
            <w:pPr>
              <w:spacing w:after="0" w:line="240" w:lineRule="auto"/>
              <w:jc w:val="left"/>
              <w:rPr>
                <w:rFonts w:ascii="Times New Roman" w:eastAsia="Times New Roman" w:hAnsi="Times New Roman"/>
                <w:color w:val="000000"/>
                <w:sz w:val="20"/>
                <w:szCs w:val="20"/>
                <w:lang w:eastAsia="ru-RU"/>
              </w:rPr>
            </w:pPr>
            <w:r w:rsidRPr="00F92198">
              <w:rPr>
                <w:rFonts w:ascii="Times New Roman" w:eastAsia="Times New Roman" w:hAnsi="Times New Roman"/>
                <w:color w:val="000000"/>
                <w:sz w:val="20"/>
                <w:szCs w:val="20"/>
                <w:lang w:eastAsia="ru-RU"/>
              </w:rPr>
              <w:t>Подпрограмма 3 «Обеспечение реализации государственной программы»</w:t>
            </w:r>
          </w:p>
        </w:tc>
        <w:tc>
          <w:tcPr>
            <w:tcW w:w="125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35 757,0</w:t>
            </w:r>
          </w:p>
        </w:tc>
        <w:tc>
          <w:tcPr>
            <w:tcW w:w="125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35 509,9</w:t>
            </w:r>
          </w:p>
        </w:tc>
        <w:tc>
          <w:tcPr>
            <w:tcW w:w="129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-247,1</w:t>
            </w:r>
          </w:p>
        </w:tc>
        <w:tc>
          <w:tcPr>
            <w:tcW w:w="982"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color w:val="000000"/>
                <w:sz w:val="20"/>
                <w:szCs w:val="20"/>
              </w:rPr>
            </w:pPr>
            <w:r w:rsidRPr="00F92198">
              <w:rPr>
                <w:rFonts w:ascii="Times New Roman" w:hAnsi="Times New Roman"/>
                <w:color w:val="000000"/>
                <w:sz w:val="20"/>
                <w:szCs w:val="20"/>
              </w:rPr>
              <w:t>99,3</w:t>
            </w:r>
          </w:p>
        </w:tc>
      </w:tr>
      <w:tr w:rsidR="00451C88" w:rsidRPr="00F92198" w:rsidTr="00E85D8F">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451C88" w:rsidRPr="00F92198" w:rsidRDefault="00451C88" w:rsidP="006510B6">
            <w:pPr>
              <w:spacing w:after="0" w:line="240" w:lineRule="auto"/>
              <w:jc w:val="left"/>
              <w:rPr>
                <w:rFonts w:ascii="Times New Roman" w:eastAsia="Times New Roman" w:hAnsi="Times New Roman"/>
                <w:b/>
                <w:bCs/>
                <w:color w:val="000000"/>
                <w:sz w:val="20"/>
                <w:szCs w:val="20"/>
                <w:lang w:eastAsia="ru-RU"/>
              </w:rPr>
            </w:pPr>
            <w:r w:rsidRPr="00F92198">
              <w:rPr>
                <w:rFonts w:ascii="Times New Roman" w:eastAsia="Times New Roman" w:hAnsi="Times New Roman"/>
                <w:b/>
                <w:bCs/>
                <w:color w:val="000000"/>
                <w:sz w:val="20"/>
                <w:szCs w:val="20"/>
                <w:lang w:eastAsia="ru-RU"/>
              </w:rPr>
              <w:t>Итого по государственной программе 5 «Развитие культуры и сохранение культурного наследия региона»</w:t>
            </w:r>
          </w:p>
        </w:tc>
        <w:tc>
          <w:tcPr>
            <w:tcW w:w="125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b/>
                <w:color w:val="000000"/>
                <w:sz w:val="20"/>
                <w:szCs w:val="20"/>
              </w:rPr>
            </w:pPr>
            <w:r w:rsidRPr="00F92198">
              <w:rPr>
                <w:rFonts w:ascii="Times New Roman" w:hAnsi="Times New Roman"/>
                <w:b/>
                <w:color w:val="000000"/>
                <w:sz w:val="20"/>
                <w:szCs w:val="20"/>
              </w:rPr>
              <w:t>938 285,4</w:t>
            </w:r>
          </w:p>
        </w:tc>
        <w:tc>
          <w:tcPr>
            <w:tcW w:w="125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b/>
                <w:color w:val="000000"/>
                <w:sz w:val="20"/>
                <w:szCs w:val="20"/>
              </w:rPr>
            </w:pPr>
            <w:r w:rsidRPr="00F92198">
              <w:rPr>
                <w:rFonts w:ascii="Times New Roman" w:hAnsi="Times New Roman"/>
                <w:b/>
                <w:color w:val="000000"/>
                <w:sz w:val="20"/>
                <w:szCs w:val="20"/>
              </w:rPr>
              <w:t>929 004,5</w:t>
            </w:r>
          </w:p>
        </w:tc>
        <w:tc>
          <w:tcPr>
            <w:tcW w:w="1299"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b/>
                <w:color w:val="000000"/>
                <w:sz w:val="20"/>
                <w:szCs w:val="20"/>
              </w:rPr>
            </w:pPr>
            <w:r w:rsidRPr="00F92198">
              <w:rPr>
                <w:rFonts w:ascii="Times New Roman" w:hAnsi="Times New Roman"/>
                <w:b/>
                <w:color w:val="000000"/>
                <w:sz w:val="20"/>
                <w:szCs w:val="20"/>
              </w:rPr>
              <w:t>-9 280,9</w:t>
            </w:r>
          </w:p>
        </w:tc>
        <w:tc>
          <w:tcPr>
            <w:tcW w:w="982" w:type="dxa"/>
            <w:tcBorders>
              <w:top w:val="nil"/>
              <w:left w:val="nil"/>
              <w:bottom w:val="single" w:sz="4" w:space="0" w:color="auto"/>
              <w:right w:val="single" w:sz="4" w:space="0" w:color="auto"/>
            </w:tcBorders>
            <w:shd w:val="clear" w:color="auto" w:fill="auto"/>
          </w:tcPr>
          <w:p w:rsidR="00451C88" w:rsidRPr="00F92198" w:rsidRDefault="00451C88" w:rsidP="00E85D8F">
            <w:pPr>
              <w:jc w:val="right"/>
              <w:rPr>
                <w:rFonts w:ascii="Times New Roman" w:hAnsi="Times New Roman"/>
                <w:b/>
                <w:color w:val="000000"/>
                <w:sz w:val="20"/>
                <w:szCs w:val="20"/>
              </w:rPr>
            </w:pPr>
            <w:r w:rsidRPr="00F92198">
              <w:rPr>
                <w:rFonts w:ascii="Times New Roman" w:hAnsi="Times New Roman"/>
                <w:b/>
                <w:color w:val="000000"/>
                <w:sz w:val="20"/>
                <w:szCs w:val="20"/>
              </w:rPr>
              <w:t>99,0</w:t>
            </w:r>
          </w:p>
        </w:tc>
      </w:tr>
      <w:tr w:rsidR="00DC2C2C" w:rsidRPr="006510B6" w:rsidTr="00E85D8F">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DC2C2C" w:rsidRPr="00F92198" w:rsidRDefault="00DC2C2C" w:rsidP="006510B6">
            <w:pPr>
              <w:spacing w:after="0" w:line="240" w:lineRule="auto"/>
              <w:jc w:val="left"/>
              <w:rPr>
                <w:rFonts w:ascii="Times New Roman" w:eastAsia="Times New Roman" w:hAnsi="Times New Roman"/>
                <w:i/>
                <w:iCs/>
                <w:color w:val="000000"/>
                <w:sz w:val="20"/>
                <w:szCs w:val="20"/>
                <w:lang w:eastAsia="ru-RU"/>
              </w:rPr>
            </w:pPr>
            <w:r w:rsidRPr="00F92198">
              <w:rPr>
                <w:rFonts w:ascii="Times New Roman" w:eastAsia="Times New Roman" w:hAnsi="Times New Roman"/>
                <w:i/>
                <w:iCs/>
                <w:color w:val="000000"/>
                <w:sz w:val="20"/>
                <w:szCs w:val="20"/>
                <w:lang w:eastAsia="ru-RU"/>
              </w:rPr>
              <w:t>в том числе средства федерального бюджета</w:t>
            </w:r>
          </w:p>
        </w:tc>
        <w:tc>
          <w:tcPr>
            <w:tcW w:w="1259" w:type="dxa"/>
            <w:tcBorders>
              <w:top w:val="nil"/>
              <w:left w:val="nil"/>
              <w:bottom w:val="single" w:sz="4" w:space="0" w:color="auto"/>
              <w:right w:val="single" w:sz="4" w:space="0" w:color="auto"/>
            </w:tcBorders>
            <w:shd w:val="clear" w:color="auto" w:fill="auto"/>
          </w:tcPr>
          <w:p w:rsidR="00DC2C2C" w:rsidRPr="00F92198" w:rsidRDefault="00DC2C2C" w:rsidP="00E85D8F">
            <w:pPr>
              <w:jc w:val="right"/>
              <w:rPr>
                <w:rFonts w:ascii="Times New Roman" w:hAnsi="Times New Roman"/>
                <w:i/>
                <w:color w:val="000000"/>
                <w:sz w:val="20"/>
                <w:szCs w:val="20"/>
              </w:rPr>
            </w:pPr>
            <w:r w:rsidRPr="00F92198">
              <w:rPr>
                <w:rFonts w:ascii="Times New Roman" w:hAnsi="Times New Roman"/>
                <w:i/>
                <w:color w:val="000000"/>
                <w:sz w:val="20"/>
                <w:szCs w:val="20"/>
              </w:rPr>
              <w:t>152 741,9</w:t>
            </w:r>
          </w:p>
        </w:tc>
        <w:tc>
          <w:tcPr>
            <w:tcW w:w="1259" w:type="dxa"/>
            <w:tcBorders>
              <w:top w:val="nil"/>
              <w:left w:val="nil"/>
              <w:bottom w:val="single" w:sz="4" w:space="0" w:color="auto"/>
              <w:right w:val="single" w:sz="4" w:space="0" w:color="auto"/>
            </w:tcBorders>
            <w:shd w:val="clear" w:color="auto" w:fill="auto"/>
          </w:tcPr>
          <w:p w:rsidR="00DC2C2C" w:rsidRPr="00F92198" w:rsidRDefault="00DC2C2C" w:rsidP="00E85D8F">
            <w:pPr>
              <w:jc w:val="right"/>
              <w:rPr>
                <w:rFonts w:ascii="Times New Roman" w:hAnsi="Times New Roman"/>
                <w:i/>
                <w:color w:val="000000"/>
                <w:sz w:val="20"/>
                <w:szCs w:val="20"/>
              </w:rPr>
            </w:pPr>
            <w:r w:rsidRPr="00F92198">
              <w:rPr>
                <w:rFonts w:ascii="Times New Roman" w:hAnsi="Times New Roman"/>
                <w:i/>
                <w:color w:val="000000"/>
                <w:sz w:val="20"/>
                <w:szCs w:val="20"/>
              </w:rPr>
              <w:t>152 723,9</w:t>
            </w:r>
          </w:p>
        </w:tc>
        <w:tc>
          <w:tcPr>
            <w:tcW w:w="1299" w:type="dxa"/>
            <w:tcBorders>
              <w:top w:val="nil"/>
              <w:left w:val="nil"/>
              <w:bottom w:val="single" w:sz="4" w:space="0" w:color="auto"/>
              <w:right w:val="single" w:sz="4" w:space="0" w:color="auto"/>
            </w:tcBorders>
            <w:shd w:val="clear" w:color="auto" w:fill="auto"/>
          </w:tcPr>
          <w:p w:rsidR="00DC2C2C" w:rsidRPr="00F92198" w:rsidRDefault="00DC2C2C" w:rsidP="00E85D8F">
            <w:pPr>
              <w:spacing w:after="0" w:line="240" w:lineRule="auto"/>
              <w:jc w:val="right"/>
              <w:rPr>
                <w:rFonts w:ascii="Times New Roman" w:eastAsia="Times New Roman" w:hAnsi="Times New Roman"/>
                <w:i/>
                <w:iCs/>
                <w:color w:val="000000"/>
                <w:sz w:val="20"/>
                <w:szCs w:val="20"/>
                <w:lang w:eastAsia="ru-RU"/>
              </w:rPr>
            </w:pPr>
            <w:r w:rsidRPr="00F92198">
              <w:rPr>
                <w:rFonts w:ascii="Times New Roman" w:eastAsia="Times New Roman" w:hAnsi="Times New Roman"/>
                <w:i/>
                <w:iCs/>
                <w:color w:val="000000"/>
                <w:sz w:val="20"/>
                <w:szCs w:val="20"/>
                <w:lang w:eastAsia="ru-RU"/>
              </w:rPr>
              <w:t>-18,0</w:t>
            </w:r>
          </w:p>
          <w:p w:rsidR="00DC2C2C" w:rsidRPr="00F92198" w:rsidRDefault="00DC2C2C" w:rsidP="00E85D8F">
            <w:pPr>
              <w:spacing w:after="0" w:line="240" w:lineRule="auto"/>
              <w:jc w:val="right"/>
              <w:rPr>
                <w:rFonts w:ascii="Times New Roman" w:eastAsia="Times New Roman" w:hAnsi="Times New Roman"/>
                <w:i/>
                <w:iCs/>
                <w:color w:val="000000"/>
                <w:sz w:val="20"/>
                <w:szCs w:val="20"/>
                <w:lang w:eastAsia="ru-RU"/>
              </w:rPr>
            </w:pPr>
          </w:p>
        </w:tc>
        <w:tc>
          <w:tcPr>
            <w:tcW w:w="982" w:type="dxa"/>
            <w:tcBorders>
              <w:top w:val="nil"/>
              <w:left w:val="nil"/>
              <w:bottom w:val="single" w:sz="4" w:space="0" w:color="auto"/>
              <w:right w:val="single" w:sz="4" w:space="0" w:color="auto"/>
            </w:tcBorders>
            <w:shd w:val="clear" w:color="auto" w:fill="auto"/>
          </w:tcPr>
          <w:p w:rsidR="008F1F02" w:rsidRPr="00F92198" w:rsidRDefault="008F1F02" w:rsidP="00E85D8F">
            <w:pPr>
              <w:spacing w:after="0" w:line="240" w:lineRule="auto"/>
              <w:jc w:val="right"/>
              <w:rPr>
                <w:rFonts w:ascii="Times New Roman" w:eastAsia="Times New Roman" w:hAnsi="Times New Roman"/>
                <w:i/>
                <w:iCs/>
                <w:color w:val="000000"/>
                <w:sz w:val="20"/>
                <w:szCs w:val="20"/>
                <w:lang w:eastAsia="ru-RU"/>
              </w:rPr>
            </w:pPr>
            <w:r w:rsidRPr="00F92198">
              <w:rPr>
                <w:rFonts w:ascii="Times New Roman" w:eastAsia="Times New Roman" w:hAnsi="Times New Roman"/>
                <w:i/>
                <w:iCs/>
                <w:color w:val="000000"/>
                <w:sz w:val="20"/>
                <w:szCs w:val="20"/>
                <w:lang w:eastAsia="ru-RU"/>
              </w:rPr>
              <w:t>100,0</w:t>
            </w:r>
          </w:p>
          <w:p w:rsidR="00DC2C2C" w:rsidRPr="00F92198" w:rsidRDefault="00DC2C2C" w:rsidP="00E85D8F">
            <w:pPr>
              <w:spacing w:after="0" w:line="240" w:lineRule="auto"/>
              <w:jc w:val="right"/>
              <w:rPr>
                <w:rFonts w:ascii="Times New Roman" w:eastAsia="Times New Roman" w:hAnsi="Times New Roman"/>
                <w:i/>
                <w:iCs/>
                <w:color w:val="000000"/>
                <w:sz w:val="20"/>
                <w:szCs w:val="20"/>
                <w:lang w:eastAsia="ru-RU"/>
              </w:rPr>
            </w:pPr>
          </w:p>
        </w:tc>
      </w:tr>
    </w:tbl>
    <w:p w:rsidR="00AD4042" w:rsidRDefault="00AD4042" w:rsidP="006510B6">
      <w:pPr>
        <w:pStyle w:val="a8"/>
        <w:ind w:firstLine="709"/>
        <w:rPr>
          <w:sz w:val="24"/>
          <w:szCs w:val="28"/>
        </w:rPr>
      </w:pPr>
    </w:p>
    <w:p w:rsidR="006510B6" w:rsidRDefault="00FD71AB" w:rsidP="006510B6">
      <w:pPr>
        <w:pStyle w:val="a8"/>
        <w:ind w:firstLine="709"/>
        <w:rPr>
          <w:sz w:val="24"/>
          <w:szCs w:val="28"/>
        </w:rPr>
      </w:pPr>
      <w:r>
        <w:rPr>
          <w:sz w:val="24"/>
          <w:szCs w:val="28"/>
        </w:rPr>
        <w:t xml:space="preserve">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w:t>
      </w:r>
      <w:r w:rsidR="006510B6">
        <w:rPr>
          <w:sz w:val="24"/>
          <w:szCs w:val="28"/>
        </w:rPr>
        <w:t>государственной программы:</w:t>
      </w:r>
    </w:p>
    <w:p w:rsidR="008D7FF5" w:rsidRDefault="008D7FF5" w:rsidP="001B16A3">
      <w:pPr>
        <w:pStyle w:val="a8"/>
        <w:ind w:firstLine="709"/>
        <w:rPr>
          <w:b/>
          <w:i/>
          <w:sz w:val="24"/>
          <w:szCs w:val="28"/>
        </w:rPr>
      </w:pPr>
    </w:p>
    <w:p w:rsidR="001B16A3" w:rsidRDefault="00D81B55" w:rsidP="001B16A3">
      <w:pPr>
        <w:pStyle w:val="a8"/>
        <w:ind w:firstLine="709"/>
        <w:rPr>
          <w:b/>
          <w:i/>
          <w:sz w:val="24"/>
          <w:szCs w:val="28"/>
        </w:rPr>
      </w:pPr>
      <w:r>
        <w:rPr>
          <w:b/>
          <w:i/>
          <w:sz w:val="24"/>
          <w:szCs w:val="28"/>
        </w:rPr>
        <w:t>Подпрограмма 1</w:t>
      </w:r>
      <w:r w:rsidR="00EA2C26">
        <w:rPr>
          <w:b/>
          <w:i/>
          <w:sz w:val="24"/>
          <w:szCs w:val="28"/>
        </w:rPr>
        <w:t xml:space="preserve"> «</w:t>
      </w:r>
      <w:r>
        <w:rPr>
          <w:b/>
          <w:i/>
          <w:sz w:val="24"/>
          <w:szCs w:val="28"/>
        </w:rPr>
        <w:t>Наследие</w:t>
      </w:r>
      <w:r w:rsidR="00B1104A">
        <w:rPr>
          <w:b/>
          <w:i/>
          <w:sz w:val="24"/>
          <w:szCs w:val="28"/>
        </w:rPr>
        <w:t>»</w:t>
      </w:r>
    </w:p>
    <w:p w:rsidR="0035732A" w:rsidRPr="00E85D8F" w:rsidRDefault="0035732A" w:rsidP="0035732A">
      <w:pPr>
        <w:spacing w:after="0" w:line="240" w:lineRule="auto"/>
        <w:ind w:firstLine="709"/>
        <w:rPr>
          <w:rFonts w:ascii="Times New Roman" w:hAnsi="Times New Roman"/>
          <w:sz w:val="24"/>
          <w:szCs w:val="24"/>
        </w:rPr>
      </w:pPr>
      <w:r w:rsidRPr="00E85D8F">
        <w:rPr>
          <w:rFonts w:ascii="Times New Roman" w:hAnsi="Times New Roman"/>
          <w:sz w:val="24"/>
          <w:szCs w:val="24"/>
        </w:rPr>
        <w:t>764,6 тыс. рублей, что на 7,8% ниже запланированных бюджетных назначений, в рамках реализации мероприятия «Проведение  работ по сохранению объекта культурного наследия Мемориальный комплекс «Долина Славы», что обусловлено экономией, сложившейся в результате проведения конкурсных процедур;</w:t>
      </w:r>
    </w:p>
    <w:p w:rsidR="0035732A" w:rsidRPr="00E85D8F" w:rsidRDefault="0035732A" w:rsidP="0035732A">
      <w:pPr>
        <w:spacing w:after="0" w:line="240" w:lineRule="auto"/>
        <w:ind w:firstLine="709"/>
        <w:rPr>
          <w:rFonts w:ascii="Times New Roman" w:hAnsi="Times New Roman"/>
          <w:sz w:val="24"/>
          <w:szCs w:val="24"/>
        </w:rPr>
      </w:pPr>
      <w:r w:rsidRPr="00E85D8F">
        <w:rPr>
          <w:rFonts w:ascii="Times New Roman" w:hAnsi="Times New Roman"/>
          <w:sz w:val="24"/>
          <w:szCs w:val="24"/>
        </w:rPr>
        <w:t>641,8 тыс. рублей, что на 5,5% ниже запланированных бюджетных назначений, в рамках реализации мероприятия «Капитальный ремонт областного бюджетного учреждения культуры «Мурманская государственная областная универсальная научная библиотека», что обусловлено экономией, сложившейся в результате проведения конкурсных процедур;</w:t>
      </w:r>
    </w:p>
    <w:p w:rsidR="00A46DAF" w:rsidRDefault="004926D1" w:rsidP="0035732A">
      <w:pPr>
        <w:spacing w:after="0" w:line="240" w:lineRule="auto"/>
        <w:ind w:firstLine="709"/>
        <w:rPr>
          <w:rFonts w:ascii="Times New Roman" w:hAnsi="Times New Roman"/>
          <w:sz w:val="24"/>
          <w:szCs w:val="28"/>
        </w:rPr>
      </w:pPr>
      <w:r w:rsidRPr="00E85D8F">
        <w:rPr>
          <w:rFonts w:ascii="Times New Roman" w:hAnsi="Times New Roman"/>
          <w:sz w:val="24"/>
          <w:szCs w:val="24"/>
          <w:lang w:eastAsia="ru-RU"/>
        </w:rPr>
        <w:t xml:space="preserve">548,9 тыс. рублей, что на </w:t>
      </w:r>
      <w:r w:rsidR="00A46DAF" w:rsidRPr="00E85D8F">
        <w:rPr>
          <w:rFonts w:ascii="Times New Roman" w:hAnsi="Times New Roman"/>
          <w:sz w:val="24"/>
          <w:szCs w:val="24"/>
          <w:lang w:eastAsia="ru-RU"/>
        </w:rPr>
        <w:t xml:space="preserve">7,3% ниже запланированных бюджетных назначений, в рамках реализации мероприятия «Техническое переоснащение музеев», </w:t>
      </w:r>
      <w:r w:rsidR="00A46DAF" w:rsidRPr="00E85D8F">
        <w:rPr>
          <w:rFonts w:ascii="Times New Roman" w:hAnsi="Times New Roman"/>
          <w:sz w:val="24"/>
          <w:szCs w:val="24"/>
        </w:rPr>
        <w:t xml:space="preserve">что обусловлено </w:t>
      </w:r>
      <w:r w:rsidR="00A46DAF" w:rsidRPr="00E85D8F">
        <w:rPr>
          <w:rFonts w:ascii="Times New Roman" w:hAnsi="Times New Roman"/>
          <w:sz w:val="24"/>
          <w:szCs w:val="28"/>
        </w:rPr>
        <w:t>экономией, сложившейся в результате проведения конкурсных процедур</w:t>
      </w:r>
      <w:r w:rsidR="00AD37B1" w:rsidRPr="00E85D8F">
        <w:rPr>
          <w:rFonts w:ascii="Times New Roman" w:hAnsi="Times New Roman"/>
          <w:sz w:val="24"/>
          <w:szCs w:val="28"/>
        </w:rPr>
        <w:t>;</w:t>
      </w:r>
    </w:p>
    <w:p w:rsidR="008D7FF5" w:rsidRPr="00200A99" w:rsidRDefault="00CD0C3F" w:rsidP="00200A99">
      <w:pPr>
        <w:spacing w:after="0" w:line="240" w:lineRule="auto"/>
        <w:ind w:firstLine="709"/>
        <w:rPr>
          <w:rFonts w:ascii="Times New Roman" w:hAnsi="Times New Roman"/>
          <w:sz w:val="24"/>
          <w:szCs w:val="24"/>
          <w:lang w:eastAsia="ru-RU"/>
        </w:rPr>
      </w:pPr>
      <w:proofErr w:type="gramStart"/>
      <w:r w:rsidRPr="00E85D8F">
        <w:rPr>
          <w:rFonts w:ascii="Times New Roman" w:hAnsi="Times New Roman"/>
          <w:sz w:val="24"/>
          <w:szCs w:val="24"/>
          <w:lang w:eastAsia="ru-RU"/>
        </w:rPr>
        <w:t xml:space="preserve">18,0 тыс. рублей, что на 100,0% </w:t>
      </w:r>
      <w:r w:rsidRPr="00E85D8F">
        <w:rPr>
          <w:rFonts w:ascii="Times New Roman" w:hAnsi="Times New Roman"/>
          <w:sz w:val="24"/>
          <w:szCs w:val="24"/>
        </w:rPr>
        <w:t>ниже запланированных бюджетных назначений, в рамках реализации мероприятия «Межбюджетные трансферты</w:t>
      </w:r>
      <w:r w:rsidRPr="00204F67">
        <w:rPr>
          <w:rFonts w:ascii="Times New Roman" w:hAnsi="Times New Roman"/>
          <w:sz w:val="24"/>
          <w:szCs w:val="24"/>
        </w:rPr>
        <w:t xml:space="preserve"> на проведение мероприятий по подключению </w:t>
      </w:r>
      <w:r w:rsidRPr="00CD4180">
        <w:rPr>
          <w:rFonts w:ascii="Times New Roman" w:hAnsi="Times New Roman"/>
          <w:sz w:val="24"/>
          <w:szCs w:val="24"/>
        </w:rPr>
        <w:t xml:space="preserve">общедоступных библиотек Российской Федерации к сети Интернет и развитие системы библиотечного дела с учетом задачи расширения информационных </w:t>
      </w:r>
      <w:r w:rsidRPr="00CD4180">
        <w:rPr>
          <w:rFonts w:ascii="Times New Roman" w:hAnsi="Times New Roman"/>
          <w:sz w:val="24"/>
          <w:szCs w:val="24"/>
        </w:rPr>
        <w:lastRenderedPageBreak/>
        <w:t>технологий и оцифровки», что обусловлено отсутствием потребности в проведении данного мероприятия в муниципальных библиотеках</w:t>
      </w:r>
      <w:r w:rsidRPr="00CD4180">
        <w:rPr>
          <w:rFonts w:ascii="Times New Roman" w:hAnsi="Times New Roman"/>
          <w:sz w:val="24"/>
          <w:szCs w:val="24"/>
          <w:lang w:eastAsia="ru-RU"/>
        </w:rPr>
        <w:t>.</w:t>
      </w:r>
      <w:proofErr w:type="gramEnd"/>
    </w:p>
    <w:p w:rsidR="00AD4042" w:rsidRDefault="00AD4042" w:rsidP="001B16A3">
      <w:pPr>
        <w:pStyle w:val="a8"/>
        <w:ind w:firstLine="709"/>
        <w:rPr>
          <w:b/>
          <w:i/>
          <w:sz w:val="24"/>
          <w:szCs w:val="28"/>
        </w:rPr>
      </w:pPr>
    </w:p>
    <w:p w:rsidR="001B16A3" w:rsidRPr="001B16A3" w:rsidRDefault="00A46DAF" w:rsidP="001B16A3">
      <w:pPr>
        <w:pStyle w:val="a8"/>
        <w:ind w:firstLine="709"/>
        <w:rPr>
          <w:b/>
          <w:i/>
          <w:sz w:val="24"/>
          <w:szCs w:val="28"/>
        </w:rPr>
      </w:pPr>
      <w:r>
        <w:rPr>
          <w:b/>
          <w:i/>
          <w:sz w:val="24"/>
          <w:szCs w:val="28"/>
        </w:rPr>
        <w:t>Подпрограмма 2</w:t>
      </w:r>
      <w:r w:rsidR="00EA2C26">
        <w:rPr>
          <w:b/>
          <w:i/>
          <w:sz w:val="24"/>
          <w:szCs w:val="28"/>
        </w:rPr>
        <w:t xml:space="preserve"> «</w:t>
      </w:r>
      <w:r>
        <w:rPr>
          <w:b/>
          <w:i/>
          <w:sz w:val="24"/>
          <w:szCs w:val="28"/>
        </w:rPr>
        <w:t>Искусство</w:t>
      </w:r>
      <w:r w:rsidR="00B1104A">
        <w:rPr>
          <w:b/>
          <w:i/>
          <w:sz w:val="24"/>
          <w:szCs w:val="28"/>
        </w:rPr>
        <w:t>»</w:t>
      </w:r>
    </w:p>
    <w:p w:rsidR="008C015E" w:rsidRDefault="007F1785" w:rsidP="00200A99">
      <w:pPr>
        <w:pStyle w:val="a8"/>
        <w:ind w:firstLine="709"/>
        <w:rPr>
          <w:sz w:val="24"/>
          <w:szCs w:val="24"/>
        </w:rPr>
      </w:pPr>
      <w:proofErr w:type="gramStart"/>
      <w:r w:rsidRPr="008D7FF5">
        <w:rPr>
          <w:sz w:val="24"/>
          <w:szCs w:val="28"/>
        </w:rPr>
        <w:t xml:space="preserve">6 684,1 </w:t>
      </w:r>
      <w:r w:rsidRPr="008D7FF5">
        <w:rPr>
          <w:sz w:val="24"/>
          <w:szCs w:val="24"/>
        </w:rPr>
        <w:t>тыс. рублей, что на 29,6% ниже запланированных</w:t>
      </w:r>
      <w:r w:rsidRPr="00A46DAF">
        <w:rPr>
          <w:sz w:val="24"/>
          <w:szCs w:val="24"/>
        </w:rPr>
        <w:t xml:space="preserve"> бюджетных назначений, в рамках реализации мероприятия</w:t>
      </w:r>
      <w:r>
        <w:rPr>
          <w:sz w:val="24"/>
          <w:szCs w:val="24"/>
        </w:rPr>
        <w:t xml:space="preserve"> «</w:t>
      </w:r>
      <w:r w:rsidR="00AD37B1" w:rsidRPr="00AD37B1">
        <w:rPr>
          <w:sz w:val="24"/>
          <w:szCs w:val="24"/>
        </w:rPr>
        <w:t>Реконструкция здания государственного областного а</w:t>
      </w:r>
      <w:r w:rsidR="00AD37B1">
        <w:rPr>
          <w:sz w:val="24"/>
          <w:szCs w:val="24"/>
        </w:rPr>
        <w:t>втономного учреждения культуры «</w:t>
      </w:r>
      <w:r w:rsidR="00AD37B1" w:rsidRPr="00AD37B1">
        <w:rPr>
          <w:sz w:val="24"/>
          <w:szCs w:val="24"/>
        </w:rPr>
        <w:t>Мурмански</w:t>
      </w:r>
      <w:r w:rsidR="00AD37B1">
        <w:rPr>
          <w:sz w:val="24"/>
          <w:szCs w:val="24"/>
        </w:rPr>
        <w:t>й областной драматический театр»</w:t>
      </w:r>
      <w:r w:rsidR="00AD37B1" w:rsidRPr="00AD37B1">
        <w:rPr>
          <w:sz w:val="24"/>
          <w:szCs w:val="24"/>
        </w:rPr>
        <w:t xml:space="preserve"> в целях приспособления объекта культурного наследия для современного использования, г. Мурманск, просп. Ленина, д. 49</w:t>
      </w:r>
      <w:r>
        <w:rPr>
          <w:sz w:val="24"/>
          <w:szCs w:val="24"/>
        </w:rPr>
        <w:t>»</w:t>
      </w:r>
      <w:r w:rsidR="00AD37B1">
        <w:rPr>
          <w:sz w:val="24"/>
          <w:szCs w:val="24"/>
        </w:rPr>
        <w:t xml:space="preserve">, что </w:t>
      </w:r>
      <w:r w:rsidR="00AD37B1" w:rsidRPr="000A777C">
        <w:rPr>
          <w:sz w:val="24"/>
          <w:szCs w:val="24"/>
        </w:rPr>
        <w:t>обусловлено</w:t>
      </w:r>
      <w:r w:rsidR="00AD37B1">
        <w:rPr>
          <w:sz w:val="24"/>
          <w:szCs w:val="24"/>
        </w:rPr>
        <w:t xml:space="preserve"> </w:t>
      </w:r>
      <w:r w:rsidR="008C015E">
        <w:rPr>
          <w:sz w:val="24"/>
          <w:szCs w:val="24"/>
        </w:rPr>
        <w:t xml:space="preserve">нарушением договорных обязательств со стороны подрядчика, в связи с чем, государственный контракт расторгнут в одностороннем порядке. </w:t>
      </w:r>
      <w:proofErr w:type="gramEnd"/>
    </w:p>
    <w:p w:rsidR="00200A99" w:rsidRPr="00200A99" w:rsidRDefault="00200A99" w:rsidP="00200A99">
      <w:pPr>
        <w:spacing w:after="0" w:line="240" w:lineRule="auto"/>
        <w:rPr>
          <w:lang w:eastAsia="ru-RU"/>
        </w:rPr>
      </w:pPr>
    </w:p>
    <w:p w:rsidR="00671AB8" w:rsidRPr="006510B6" w:rsidRDefault="00671AB8" w:rsidP="00200A99">
      <w:pPr>
        <w:pStyle w:val="1"/>
      </w:pPr>
      <w:r w:rsidRPr="006510B6">
        <w:t>Государственная программа 6</w:t>
      </w:r>
      <w:r w:rsidR="00EA2C26">
        <w:t xml:space="preserve"> «</w:t>
      </w:r>
      <w:r w:rsidRPr="006510B6">
        <w:t>Управление развитием регионального рынка труда</w:t>
      </w:r>
      <w:r w:rsidR="00B1104A">
        <w:t>»</w:t>
      </w:r>
    </w:p>
    <w:p w:rsidR="00324431" w:rsidRPr="00A36BB1" w:rsidRDefault="00671AB8" w:rsidP="00671AB8">
      <w:pPr>
        <w:pStyle w:val="a8"/>
        <w:ind w:firstLine="709"/>
        <w:rPr>
          <w:sz w:val="24"/>
          <w:szCs w:val="28"/>
        </w:rPr>
      </w:pPr>
      <w:r w:rsidRPr="00A36BB1">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1A1BAF" w:rsidRPr="00A36BB1">
        <w:t xml:space="preserve"> </w:t>
      </w:r>
      <w:r w:rsidR="001A1BAF" w:rsidRPr="00A36BB1">
        <w:rPr>
          <w:sz w:val="24"/>
          <w:szCs w:val="28"/>
        </w:rPr>
        <w:t>728 924,1</w:t>
      </w:r>
      <w:r w:rsidR="00B1104A" w:rsidRPr="00A36BB1">
        <w:rPr>
          <w:sz w:val="24"/>
          <w:szCs w:val="28"/>
        </w:rPr>
        <w:t xml:space="preserve"> </w:t>
      </w:r>
      <w:r w:rsidRPr="00A36BB1">
        <w:rPr>
          <w:sz w:val="24"/>
          <w:szCs w:val="28"/>
        </w:rPr>
        <w:t xml:space="preserve"> </w:t>
      </w:r>
      <w:r w:rsidR="00040EC4" w:rsidRPr="00A36BB1">
        <w:rPr>
          <w:sz w:val="24"/>
          <w:szCs w:val="28"/>
        </w:rPr>
        <w:t>тыс. рублей</w:t>
      </w:r>
      <w:r w:rsidRPr="00A36BB1">
        <w:rPr>
          <w:sz w:val="24"/>
          <w:szCs w:val="28"/>
        </w:rPr>
        <w:t>. Отклонения между показателями сводной бюджетной росписи областного бюджета и Закона об областном бюджете составляют (-)</w:t>
      </w:r>
      <w:r w:rsidR="001A1BAF" w:rsidRPr="00A36BB1">
        <w:rPr>
          <w:sz w:val="24"/>
          <w:szCs w:val="28"/>
        </w:rPr>
        <w:t xml:space="preserve">34 192,0 </w:t>
      </w:r>
      <w:r w:rsidR="00B1104A" w:rsidRPr="00A36BB1">
        <w:rPr>
          <w:sz w:val="24"/>
          <w:szCs w:val="28"/>
        </w:rPr>
        <w:t xml:space="preserve">тыс. рублей </w:t>
      </w:r>
      <w:r w:rsidR="001A1BAF" w:rsidRPr="00A36BB1">
        <w:rPr>
          <w:sz w:val="24"/>
          <w:szCs w:val="28"/>
        </w:rPr>
        <w:t>или (-) 4,7</w:t>
      </w:r>
      <w:r w:rsidRPr="00A36BB1">
        <w:rPr>
          <w:sz w:val="24"/>
          <w:szCs w:val="28"/>
        </w:rPr>
        <w:t xml:space="preserve"> % и связаны с</w:t>
      </w:r>
      <w:r w:rsidR="00324431" w:rsidRPr="00A36BB1">
        <w:rPr>
          <w:sz w:val="24"/>
          <w:szCs w:val="28"/>
        </w:rPr>
        <w:t>:</w:t>
      </w:r>
    </w:p>
    <w:p w:rsidR="00C80645" w:rsidRPr="00A36BB1" w:rsidRDefault="00C80645" w:rsidP="00C80645">
      <w:pPr>
        <w:pStyle w:val="a8"/>
        <w:ind w:firstLine="709"/>
        <w:rPr>
          <w:bCs/>
          <w:sz w:val="24"/>
          <w:szCs w:val="28"/>
        </w:rPr>
      </w:pPr>
      <w:r w:rsidRPr="00A36BB1">
        <w:rPr>
          <w:bCs/>
          <w:sz w:val="24"/>
          <w:szCs w:val="28"/>
        </w:rPr>
        <w:t xml:space="preserve">(+) 2 </w:t>
      </w:r>
      <w:r w:rsidR="00F66FA0">
        <w:rPr>
          <w:bCs/>
          <w:sz w:val="24"/>
          <w:szCs w:val="28"/>
        </w:rPr>
        <w:t xml:space="preserve">426,9 тыс. рублей - </w:t>
      </w:r>
      <w:r w:rsidRPr="00A36BB1">
        <w:rPr>
          <w:sz w:val="24"/>
          <w:szCs w:val="28"/>
        </w:rPr>
        <w:t>поступлением целевых средств из федерального бюджета для предоставления соотечественникам единовременной денежной выплаты на жилищн</w:t>
      </w:r>
      <w:r w:rsidR="00A36BB1">
        <w:rPr>
          <w:sz w:val="24"/>
          <w:szCs w:val="28"/>
        </w:rPr>
        <w:t>ое обустройство</w:t>
      </w:r>
      <w:r w:rsidRPr="00A36BB1">
        <w:rPr>
          <w:bCs/>
          <w:sz w:val="24"/>
          <w:szCs w:val="28"/>
        </w:rPr>
        <w:t xml:space="preserve"> (Распоряжение Правительства РФ </w:t>
      </w:r>
      <w:r w:rsidRPr="00A36BB1">
        <w:rPr>
          <w:sz w:val="24"/>
          <w:szCs w:val="28"/>
        </w:rPr>
        <w:t>№ 2133-р от 10.10.2016.</w:t>
      </w:r>
      <w:r w:rsidRPr="00A36BB1">
        <w:rPr>
          <w:bCs/>
          <w:sz w:val="24"/>
          <w:szCs w:val="28"/>
        </w:rPr>
        <w:t>);</w:t>
      </w:r>
    </w:p>
    <w:p w:rsidR="00C80645" w:rsidRPr="00A36BB1" w:rsidRDefault="00C80645" w:rsidP="00C80645">
      <w:pPr>
        <w:pStyle w:val="a8"/>
        <w:ind w:firstLine="709"/>
        <w:rPr>
          <w:bCs/>
          <w:sz w:val="24"/>
          <w:szCs w:val="28"/>
        </w:rPr>
      </w:pPr>
      <w:r w:rsidRPr="00A36BB1">
        <w:rPr>
          <w:bCs/>
          <w:sz w:val="24"/>
          <w:szCs w:val="28"/>
        </w:rPr>
        <w:t>(-) 36 618,9  тыс. рублей – уменьшение</w:t>
      </w:r>
      <w:r w:rsidR="007D3069" w:rsidRPr="00A36BB1">
        <w:rPr>
          <w:bCs/>
          <w:sz w:val="24"/>
          <w:szCs w:val="28"/>
        </w:rPr>
        <w:t>м</w:t>
      </w:r>
      <w:r w:rsidRPr="00A36BB1">
        <w:rPr>
          <w:bCs/>
          <w:sz w:val="24"/>
          <w:szCs w:val="28"/>
        </w:rPr>
        <w:t xml:space="preserve">  средств субвенции из федерального бюджета на социальные выплаты безработным гражданам (Федеральн</w:t>
      </w:r>
      <w:r w:rsidR="003E28BA" w:rsidRPr="00A36BB1">
        <w:rPr>
          <w:bCs/>
          <w:sz w:val="24"/>
          <w:szCs w:val="28"/>
        </w:rPr>
        <w:t>ый закон №397 – ФЗ от 22.11.16).</w:t>
      </w:r>
    </w:p>
    <w:p w:rsidR="00671AB8" w:rsidRPr="00F66FA0" w:rsidRDefault="00671AB8" w:rsidP="00671AB8">
      <w:pPr>
        <w:pStyle w:val="a8"/>
        <w:ind w:firstLine="709"/>
        <w:rPr>
          <w:sz w:val="24"/>
          <w:szCs w:val="28"/>
        </w:rPr>
      </w:pPr>
      <w:r w:rsidRPr="00F66FA0">
        <w:rPr>
          <w:sz w:val="24"/>
          <w:szCs w:val="28"/>
        </w:rPr>
        <w:t xml:space="preserve">В целом по государственной программе исполнение составило </w:t>
      </w:r>
      <w:r w:rsidR="00781AB2" w:rsidRPr="00F66FA0">
        <w:rPr>
          <w:sz w:val="24"/>
          <w:szCs w:val="28"/>
        </w:rPr>
        <w:t>6</w:t>
      </w:r>
      <w:r w:rsidR="009604B2" w:rsidRPr="00F66FA0">
        <w:rPr>
          <w:sz w:val="24"/>
          <w:szCs w:val="28"/>
        </w:rPr>
        <w:t>85 210,6</w:t>
      </w:r>
      <w:r w:rsidRPr="00F66FA0">
        <w:rPr>
          <w:sz w:val="24"/>
          <w:szCs w:val="28"/>
        </w:rPr>
        <w:t xml:space="preserve"> </w:t>
      </w:r>
      <w:r w:rsidR="00B1104A" w:rsidRPr="00F66FA0">
        <w:rPr>
          <w:sz w:val="24"/>
          <w:szCs w:val="28"/>
        </w:rPr>
        <w:t xml:space="preserve">тыс. рублей </w:t>
      </w:r>
      <w:r w:rsidR="009604B2" w:rsidRPr="00F66FA0">
        <w:rPr>
          <w:sz w:val="24"/>
          <w:szCs w:val="28"/>
        </w:rPr>
        <w:t>или 98,6</w:t>
      </w:r>
      <w:r w:rsidRPr="00F66FA0">
        <w:rPr>
          <w:sz w:val="24"/>
          <w:szCs w:val="28"/>
        </w:rPr>
        <w:t xml:space="preserve"> % от уточненных бюджетных назначений.</w:t>
      </w:r>
    </w:p>
    <w:p w:rsidR="00671AB8" w:rsidRDefault="00671AB8" w:rsidP="00671AB8">
      <w:pPr>
        <w:pStyle w:val="a8"/>
        <w:ind w:firstLine="709"/>
        <w:rPr>
          <w:sz w:val="24"/>
          <w:szCs w:val="28"/>
        </w:rPr>
      </w:pPr>
      <w:r w:rsidRPr="00F66FA0">
        <w:rPr>
          <w:sz w:val="24"/>
          <w:szCs w:val="28"/>
        </w:rPr>
        <w:t>Исполнение бюджетных назначений в разрезе</w:t>
      </w:r>
      <w:r w:rsidRPr="00671AB8">
        <w:rPr>
          <w:sz w:val="24"/>
          <w:szCs w:val="28"/>
        </w:rPr>
        <w:t xml:space="preserve"> подпрограмм государственной программы характеризуется следующими данными: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6510B6" w:rsidRPr="00436EB0" w:rsidTr="006510B6">
        <w:trPr>
          <w:trHeight w:val="1020"/>
          <w:tblHeader/>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0B6" w:rsidRPr="00436EB0" w:rsidRDefault="006510B6" w:rsidP="006510B6">
            <w:pPr>
              <w:spacing w:after="0" w:line="240" w:lineRule="auto"/>
              <w:jc w:val="center"/>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436EB0" w:rsidRDefault="006510B6" w:rsidP="006510B6">
            <w:pPr>
              <w:spacing w:after="0" w:line="240" w:lineRule="auto"/>
              <w:jc w:val="center"/>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436EB0" w:rsidRDefault="006510B6" w:rsidP="006510B6">
            <w:pPr>
              <w:spacing w:after="0" w:line="240" w:lineRule="auto"/>
              <w:jc w:val="center"/>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510B6" w:rsidRPr="00436EB0" w:rsidRDefault="006510B6" w:rsidP="006510B6">
            <w:pPr>
              <w:spacing w:after="0" w:line="240" w:lineRule="auto"/>
              <w:jc w:val="center"/>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6510B6" w:rsidRPr="00436EB0" w:rsidRDefault="006510B6" w:rsidP="006510B6">
            <w:pPr>
              <w:spacing w:after="0" w:line="240" w:lineRule="auto"/>
              <w:jc w:val="center"/>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 исполне-ния</w:t>
            </w:r>
          </w:p>
        </w:tc>
      </w:tr>
      <w:tr w:rsidR="006510B6" w:rsidRPr="00436EB0" w:rsidTr="006510B6">
        <w:trPr>
          <w:trHeight w:val="255"/>
        </w:trPr>
        <w:tc>
          <w:tcPr>
            <w:tcW w:w="5021" w:type="dxa"/>
            <w:tcBorders>
              <w:top w:val="nil"/>
              <w:left w:val="single" w:sz="4" w:space="0" w:color="auto"/>
              <w:bottom w:val="single" w:sz="4" w:space="0" w:color="auto"/>
              <w:right w:val="single" w:sz="4" w:space="0" w:color="auto"/>
            </w:tcBorders>
            <w:shd w:val="clear" w:color="auto" w:fill="auto"/>
            <w:vAlign w:val="center"/>
            <w:hideMark/>
          </w:tcPr>
          <w:p w:rsidR="006510B6" w:rsidRPr="00436EB0" w:rsidRDefault="006510B6" w:rsidP="006510B6">
            <w:pPr>
              <w:spacing w:after="0" w:line="240" w:lineRule="auto"/>
              <w:jc w:val="center"/>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vAlign w:val="center"/>
            <w:hideMark/>
          </w:tcPr>
          <w:p w:rsidR="006510B6" w:rsidRPr="00436EB0" w:rsidRDefault="006510B6" w:rsidP="006510B6">
            <w:pPr>
              <w:spacing w:after="0" w:line="240" w:lineRule="auto"/>
              <w:jc w:val="center"/>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6510B6" w:rsidRPr="00436EB0" w:rsidRDefault="006510B6" w:rsidP="006510B6">
            <w:pPr>
              <w:spacing w:after="0" w:line="240" w:lineRule="auto"/>
              <w:jc w:val="center"/>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6510B6" w:rsidRPr="00436EB0" w:rsidRDefault="006510B6" w:rsidP="006510B6">
            <w:pPr>
              <w:spacing w:after="0" w:line="240" w:lineRule="auto"/>
              <w:jc w:val="center"/>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6510B6" w:rsidRPr="00436EB0" w:rsidRDefault="006510B6" w:rsidP="006510B6">
            <w:pPr>
              <w:spacing w:after="0" w:line="240" w:lineRule="auto"/>
              <w:jc w:val="center"/>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5=3/2</w:t>
            </w:r>
          </w:p>
        </w:tc>
      </w:tr>
      <w:tr w:rsidR="00A97CB6" w:rsidRPr="00436EB0" w:rsidTr="00216669">
        <w:trPr>
          <w:trHeight w:val="510"/>
        </w:trPr>
        <w:tc>
          <w:tcPr>
            <w:tcW w:w="5021" w:type="dxa"/>
            <w:tcBorders>
              <w:top w:val="nil"/>
              <w:left w:val="single" w:sz="4" w:space="0" w:color="auto"/>
              <w:bottom w:val="single" w:sz="4" w:space="0" w:color="auto"/>
              <w:right w:val="single" w:sz="4" w:space="0" w:color="auto"/>
            </w:tcBorders>
            <w:shd w:val="clear" w:color="auto" w:fill="auto"/>
          </w:tcPr>
          <w:p w:rsidR="00A97CB6" w:rsidRPr="00436EB0" w:rsidRDefault="00A97CB6" w:rsidP="00E15E01">
            <w:pPr>
              <w:spacing w:after="0" w:line="240" w:lineRule="auto"/>
              <w:contextualSpacing/>
              <w:jc w:val="left"/>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Подпрограмма 1. «Содействие занятости населения Мурманской области"</w:t>
            </w:r>
          </w:p>
          <w:p w:rsidR="00A97CB6" w:rsidRPr="00436EB0" w:rsidRDefault="00A97CB6" w:rsidP="00E15E01">
            <w:pPr>
              <w:spacing w:after="0" w:line="240" w:lineRule="auto"/>
              <w:contextualSpacing/>
              <w:jc w:val="left"/>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соотечественников, проживающих за рубежом»</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623 640,2</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623 420,6</w:t>
            </w:r>
          </w:p>
        </w:tc>
        <w:tc>
          <w:tcPr>
            <w:tcW w:w="1299" w:type="dxa"/>
            <w:tcBorders>
              <w:top w:val="nil"/>
              <w:left w:val="nil"/>
              <w:bottom w:val="single" w:sz="4" w:space="0" w:color="auto"/>
              <w:right w:val="single" w:sz="4" w:space="0" w:color="auto"/>
            </w:tcBorders>
            <w:shd w:val="clear" w:color="auto" w:fill="auto"/>
          </w:tcPr>
          <w:p w:rsidR="00A97CB6" w:rsidRPr="00436EB0" w:rsidRDefault="00651FCF"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w:t>
            </w:r>
            <w:r w:rsidR="00A97CB6" w:rsidRPr="00436EB0">
              <w:rPr>
                <w:rFonts w:ascii="Times New Roman" w:hAnsi="Times New Roman"/>
                <w:color w:val="000000"/>
                <w:sz w:val="20"/>
                <w:szCs w:val="20"/>
              </w:rPr>
              <w:t>219,6</w:t>
            </w:r>
          </w:p>
        </w:tc>
        <w:tc>
          <w:tcPr>
            <w:tcW w:w="982"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bCs/>
                <w:color w:val="000000"/>
                <w:sz w:val="20"/>
                <w:szCs w:val="20"/>
              </w:rPr>
            </w:pPr>
            <w:r w:rsidRPr="00436EB0">
              <w:rPr>
                <w:rFonts w:ascii="Times New Roman" w:hAnsi="Times New Roman"/>
                <w:bCs/>
                <w:color w:val="000000"/>
                <w:sz w:val="20"/>
                <w:szCs w:val="20"/>
              </w:rPr>
              <w:t>100,0</w:t>
            </w:r>
          </w:p>
        </w:tc>
      </w:tr>
      <w:tr w:rsidR="00A97CB6" w:rsidRPr="00436EB0" w:rsidTr="00216669">
        <w:trPr>
          <w:trHeight w:val="765"/>
        </w:trPr>
        <w:tc>
          <w:tcPr>
            <w:tcW w:w="5021" w:type="dxa"/>
            <w:tcBorders>
              <w:top w:val="nil"/>
              <w:left w:val="single" w:sz="4" w:space="0" w:color="auto"/>
              <w:bottom w:val="single" w:sz="4" w:space="0" w:color="auto"/>
              <w:right w:val="single" w:sz="4" w:space="0" w:color="auto"/>
            </w:tcBorders>
            <w:shd w:val="clear" w:color="auto" w:fill="auto"/>
          </w:tcPr>
          <w:p w:rsidR="00A97CB6" w:rsidRPr="00436EB0" w:rsidRDefault="00A97CB6" w:rsidP="00E15E01">
            <w:pPr>
              <w:spacing w:after="0" w:line="240" w:lineRule="auto"/>
              <w:contextualSpacing/>
              <w:jc w:val="left"/>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Подпрограмма 2. «Оказание содействия добровольному переселению в Мурманскую область»</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5 933,4</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5 933,3</w:t>
            </w:r>
          </w:p>
        </w:tc>
        <w:tc>
          <w:tcPr>
            <w:tcW w:w="1299" w:type="dxa"/>
            <w:tcBorders>
              <w:top w:val="nil"/>
              <w:left w:val="nil"/>
              <w:bottom w:val="single" w:sz="4" w:space="0" w:color="auto"/>
              <w:right w:val="single" w:sz="4" w:space="0" w:color="auto"/>
            </w:tcBorders>
            <w:shd w:val="clear" w:color="auto" w:fill="auto"/>
          </w:tcPr>
          <w:p w:rsidR="00A97CB6" w:rsidRPr="00436EB0" w:rsidRDefault="00651FCF"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w:t>
            </w:r>
            <w:r w:rsidR="00A97CB6" w:rsidRPr="00436EB0">
              <w:rPr>
                <w:rFonts w:ascii="Times New Roman" w:hAnsi="Times New Roman"/>
                <w:color w:val="000000"/>
                <w:sz w:val="20"/>
                <w:szCs w:val="20"/>
              </w:rPr>
              <w:t>0,1</w:t>
            </w:r>
          </w:p>
        </w:tc>
        <w:tc>
          <w:tcPr>
            <w:tcW w:w="982"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bCs/>
                <w:color w:val="000000"/>
                <w:sz w:val="20"/>
                <w:szCs w:val="20"/>
              </w:rPr>
            </w:pPr>
            <w:r w:rsidRPr="00436EB0">
              <w:rPr>
                <w:rFonts w:ascii="Times New Roman" w:hAnsi="Times New Roman"/>
                <w:bCs/>
                <w:color w:val="000000"/>
                <w:sz w:val="20"/>
                <w:szCs w:val="20"/>
              </w:rPr>
              <w:t>100,0</w:t>
            </w:r>
          </w:p>
        </w:tc>
      </w:tr>
      <w:tr w:rsidR="00A97CB6" w:rsidRPr="00436EB0" w:rsidTr="00216669">
        <w:trPr>
          <w:trHeight w:val="510"/>
        </w:trPr>
        <w:tc>
          <w:tcPr>
            <w:tcW w:w="5021" w:type="dxa"/>
            <w:tcBorders>
              <w:top w:val="nil"/>
              <w:left w:val="single" w:sz="4" w:space="0" w:color="auto"/>
              <w:bottom w:val="single" w:sz="4" w:space="0" w:color="auto"/>
              <w:right w:val="single" w:sz="4" w:space="0" w:color="auto"/>
            </w:tcBorders>
            <w:shd w:val="clear" w:color="auto" w:fill="auto"/>
          </w:tcPr>
          <w:p w:rsidR="00A97CB6" w:rsidRPr="00436EB0" w:rsidRDefault="00A97CB6" w:rsidP="00E15E01">
            <w:pPr>
              <w:spacing w:after="0" w:line="240" w:lineRule="auto"/>
              <w:contextualSpacing/>
              <w:jc w:val="left"/>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Подпрограмма 3. «Обеспечение реализации Государственной программы»</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52 289,9</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52 214,8</w:t>
            </w:r>
          </w:p>
        </w:tc>
        <w:tc>
          <w:tcPr>
            <w:tcW w:w="1299" w:type="dxa"/>
            <w:tcBorders>
              <w:top w:val="nil"/>
              <w:left w:val="nil"/>
              <w:bottom w:val="single" w:sz="4" w:space="0" w:color="auto"/>
              <w:right w:val="single" w:sz="4" w:space="0" w:color="auto"/>
            </w:tcBorders>
            <w:shd w:val="clear" w:color="auto" w:fill="auto"/>
          </w:tcPr>
          <w:p w:rsidR="00A97CB6" w:rsidRPr="00436EB0" w:rsidRDefault="00651FCF"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w:t>
            </w:r>
            <w:r w:rsidR="00A97CB6" w:rsidRPr="00436EB0">
              <w:rPr>
                <w:rFonts w:ascii="Times New Roman" w:hAnsi="Times New Roman"/>
                <w:color w:val="000000"/>
                <w:sz w:val="20"/>
                <w:szCs w:val="20"/>
              </w:rPr>
              <w:t>75,1</w:t>
            </w:r>
          </w:p>
        </w:tc>
        <w:tc>
          <w:tcPr>
            <w:tcW w:w="982"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bCs/>
                <w:color w:val="000000"/>
                <w:sz w:val="20"/>
                <w:szCs w:val="20"/>
              </w:rPr>
            </w:pPr>
            <w:r w:rsidRPr="00436EB0">
              <w:rPr>
                <w:rFonts w:ascii="Times New Roman" w:hAnsi="Times New Roman"/>
                <w:bCs/>
                <w:color w:val="000000"/>
                <w:sz w:val="20"/>
                <w:szCs w:val="20"/>
              </w:rPr>
              <w:t>99,9</w:t>
            </w:r>
          </w:p>
        </w:tc>
      </w:tr>
      <w:tr w:rsidR="00A97CB6" w:rsidRPr="00436EB0" w:rsidTr="00216669">
        <w:trPr>
          <w:trHeight w:val="510"/>
        </w:trPr>
        <w:tc>
          <w:tcPr>
            <w:tcW w:w="5021" w:type="dxa"/>
            <w:tcBorders>
              <w:top w:val="nil"/>
              <w:left w:val="single" w:sz="4" w:space="0" w:color="auto"/>
              <w:bottom w:val="single" w:sz="4" w:space="0" w:color="auto"/>
              <w:right w:val="single" w:sz="4" w:space="0" w:color="auto"/>
            </w:tcBorders>
            <w:shd w:val="clear" w:color="auto" w:fill="auto"/>
          </w:tcPr>
          <w:p w:rsidR="00A97CB6" w:rsidRPr="00436EB0" w:rsidRDefault="00A97CB6" w:rsidP="00E15E01">
            <w:pPr>
              <w:spacing w:after="0" w:line="240" w:lineRule="auto"/>
              <w:contextualSpacing/>
              <w:jc w:val="left"/>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Подпрограмма 4. «Улучшение условий и охраны труда в Мурманской области»</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268,5</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266,9</w:t>
            </w:r>
          </w:p>
        </w:tc>
        <w:tc>
          <w:tcPr>
            <w:tcW w:w="1299" w:type="dxa"/>
            <w:tcBorders>
              <w:top w:val="nil"/>
              <w:left w:val="nil"/>
              <w:bottom w:val="single" w:sz="4" w:space="0" w:color="auto"/>
              <w:right w:val="single" w:sz="4" w:space="0" w:color="auto"/>
            </w:tcBorders>
            <w:shd w:val="clear" w:color="auto" w:fill="auto"/>
          </w:tcPr>
          <w:p w:rsidR="00A97CB6" w:rsidRPr="00436EB0" w:rsidRDefault="00651FCF"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w:t>
            </w:r>
            <w:r w:rsidR="00A97CB6" w:rsidRPr="00436EB0">
              <w:rPr>
                <w:rFonts w:ascii="Times New Roman" w:hAnsi="Times New Roman"/>
                <w:color w:val="000000"/>
                <w:sz w:val="20"/>
                <w:szCs w:val="20"/>
              </w:rPr>
              <w:t>1,6</w:t>
            </w:r>
          </w:p>
        </w:tc>
        <w:tc>
          <w:tcPr>
            <w:tcW w:w="982"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bCs/>
                <w:color w:val="000000"/>
                <w:sz w:val="20"/>
                <w:szCs w:val="20"/>
              </w:rPr>
            </w:pPr>
            <w:r w:rsidRPr="00436EB0">
              <w:rPr>
                <w:rFonts w:ascii="Times New Roman" w:hAnsi="Times New Roman"/>
                <w:bCs/>
                <w:color w:val="000000"/>
                <w:sz w:val="20"/>
                <w:szCs w:val="20"/>
              </w:rPr>
              <w:t>99,4</w:t>
            </w:r>
          </w:p>
        </w:tc>
      </w:tr>
      <w:tr w:rsidR="00A97CB6" w:rsidRPr="00436EB0" w:rsidTr="00216669">
        <w:trPr>
          <w:trHeight w:val="510"/>
        </w:trPr>
        <w:tc>
          <w:tcPr>
            <w:tcW w:w="5021" w:type="dxa"/>
            <w:tcBorders>
              <w:top w:val="nil"/>
              <w:left w:val="single" w:sz="4" w:space="0" w:color="auto"/>
              <w:bottom w:val="single" w:sz="4" w:space="0" w:color="auto"/>
              <w:right w:val="single" w:sz="4" w:space="0" w:color="auto"/>
            </w:tcBorders>
            <w:shd w:val="clear" w:color="auto" w:fill="auto"/>
          </w:tcPr>
          <w:p w:rsidR="00A97CB6" w:rsidRPr="00436EB0" w:rsidRDefault="00A97CB6" w:rsidP="00E15E01">
            <w:pPr>
              <w:spacing w:after="0" w:line="240" w:lineRule="auto"/>
              <w:contextualSpacing/>
              <w:jc w:val="left"/>
              <w:rPr>
                <w:rFonts w:ascii="Times New Roman" w:eastAsia="Times New Roman" w:hAnsi="Times New Roman"/>
                <w:color w:val="000000"/>
                <w:sz w:val="20"/>
                <w:szCs w:val="20"/>
                <w:lang w:eastAsia="ru-RU"/>
              </w:rPr>
            </w:pPr>
            <w:r w:rsidRPr="00436EB0">
              <w:rPr>
                <w:rFonts w:ascii="Times New Roman" w:eastAsia="Times New Roman" w:hAnsi="Times New Roman"/>
                <w:color w:val="000000"/>
                <w:sz w:val="20"/>
                <w:szCs w:val="20"/>
                <w:lang w:eastAsia="ru-RU"/>
              </w:rPr>
              <w:t>Подпрограмма 5. «Повышение мобильности трудовых ресурсов»</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12 600,0</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3 375,0</w:t>
            </w:r>
          </w:p>
        </w:tc>
        <w:tc>
          <w:tcPr>
            <w:tcW w:w="1299" w:type="dxa"/>
            <w:tcBorders>
              <w:top w:val="nil"/>
              <w:left w:val="nil"/>
              <w:bottom w:val="single" w:sz="4" w:space="0" w:color="auto"/>
              <w:right w:val="single" w:sz="4" w:space="0" w:color="auto"/>
            </w:tcBorders>
            <w:shd w:val="clear" w:color="auto" w:fill="auto"/>
          </w:tcPr>
          <w:p w:rsidR="00A97CB6" w:rsidRPr="00436EB0" w:rsidRDefault="00651FCF" w:rsidP="00216669">
            <w:pPr>
              <w:spacing w:after="0" w:line="240" w:lineRule="auto"/>
              <w:contextualSpacing/>
              <w:jc w:val="right"/>
              <w:rPr>
                <w:rFonts w:ascii="Times New Roman" w:hAnsi="Times New Roman"/>
                <w:color w:val="000000"/>
                <w:sz w:val="20"/>
                <w:szCs w:val="20"/>
              </w:rPr>
            </w:pPr>
            <w:r w:rsidRPr="00436EB0">
              <w:rPr>
                <w:rFonts w:ascii="Times New Roman" w:hAnsi="Times New Roman"/>
                <w:color w:val="000000"/>
                <w:sz w:val="20"/>
                <w:szCs w:val="20"/>
              </w:rPr>
              <w:t>-</w:t>
            </w:r>
            <w:r w:rsidR="00A97CB6" w:rsidRPr="00436EB0">
              <w:rPr>
                <w:rFonts w:ascii="Times New Roman" w:hAnsi="Times New Roman"/>
                <w:color w:val="000000"/>
                <w:sz w:val="20"/>
                <w:szCs w:val="20"/>
              </w:rPr>
              <w:t>9 225,0</w:t>
            </w:r>
          </w:p>
        </w:tc>
        <w:tc>
          <w:tcPr>
            <w:tcW w:w="982"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bCs/>
                <w:color w:val="000000"/>
                <w:sz w:val="20"/>
                <w:szCs w:val="20"/>
              </w:rPr>
            </w:pPr>
            <w:r w:rsidRPr="00436EB0">
              <w:rPr>
                <w:rFonts w:ascii="Times New Roman" w:hAnsi="Times New Roman"/>
                <w:bCs/>
                <w:color w:val="000000"/>
                <w:sz w:val="20"/>
                <w:szCs w:val="20"/>
              </w:rPr>
              <w:t>26,8</w:t>
            </w:r>
          </w:p>
        </w:tc>
      </w:tr>
      <w:tr w:rsidR="00A97CB6" w:rsidRPr="00436EB0" w:rsidTr="0021666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A97CB6" w:rsidRPr="00436EB0" w:rsidRDefault="00A97CB6" w:rsidP="00E15E01">
            <w:pPr>
              <w:spacing w:after="0" w:line="240" w:lineRule="auto"/>
              <w:contextualSpacing/>
              <w:jc w:val="left"/>
              <w:rPr>
                <w:rFonts w:ascii="Times New Roman" w:eastAsia="Times New Roman" w:hAnsi="Times New Roman"/>
                <w:b/>
                <w:bCs/>
                <w:color w:val="000000"/>
                <w:sz w:val="20"/>
                <w:szCs w:val="20"/>
                <w:lang w:eastAsia="ru-RU"/>
              </w:rPr>
            </w:pPr>
            <w:r w:rsidRPr="00436EB0">
              <w:rPr>
                <w:rFonts w:ascii="Times New Roman" w:eastAsia="Times New Roman" w:hAnsi="Times New Roman"/>
                <w:b/>
                <w:bCs/>
                <w:color w:val="000000"/>
                <w:sz w:val="20"/>
                <w:szCs w:val="20"/>
                <w:lang w:eastAsia="ru-RU"/>
              </w:rPr>
              <w:t>Итого по государственной программе 6 «Управление развитием регионального рынка труда»</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b/>
                <w:color w:val="000000"/>
                <w:sz w:val="20"/>
                <w:szCs w:val="20"/>
              </w:rPr>
            </w:pPr>
            <w:r w:rsidRPr="00436EB0">
              <w:rPr>
                <w:rFonts w:ascii="Times New Roman" w:hAnsi="Times New Roman"/>
                <w:b/>
                <w:color w:val="000000"/>
                <w:sz w:val="20"/>
                <w:szCs w:val="20"/>
              </w:rPr>
              <w:t>694 732,1</w:t>
            </w:r>
          </w:p>
        </w:tc>
        <w:tc>
          <w:tcPr>
            <w:tcW w:w="1259"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hAnsi="Times New Roman"/>
                <w:b/>
                <w:color w:val="000000"/>
                <w:sz w:val="20"/>
                <w:szCs w:val="20"/>
              </w:rPr>
            </w:pPr>
            <w:r w:rsidRPr="00436EB0">
              <w:rPr>
                <w:rFonts w:ascii="Times New Roman" w:hAnsi="Times New Roman"/>
                <w:b/>
                <w:color w:val="000000"/>
                <w:sz w:val="20"/>
                <w:szCs w:val="20"/>
              </w:rPr>
              <w:t>685 210,6</w:t>
            </w:r>
          </w:p>
        </w:tc>
        <w:tc>
          <w:tcPr>
            <w:tcW w:w="1299" w:type="dxa"/>
            <w:tcBorders>
              <w:top w:val="nil"/>
              <w:left w:val="nil"/>
              <w:bottom w:val="single" w:sz="4" w:space="0" w:color="auto"/>
              <w:right w:val="single" w:sz="4" w:space="0" w:color="auto"/>
            </w:tcBorders>
            <w:shd w:val="clear" w:color="auto" w:fill="auto"/>
          </w:tcPr>
          <w:p w:rsidR="00A97CB6" w:rsidRPr="00436EB0" w:rsidRDefault="00651FCF" w:rsidP="00216669">
            <w:pPr>
              <w:spacing w:after="0" w:line="240" w:lineRule="auto"/>
              <w:contextualSpacing/>
              <w:jc w:val="right"/>
              <w:rPr>
                <w:rFonts w:ascii="Times New Roman" w:hAnsi="Times New Roman"/>
                <w:b/>
                <w:color w:val="000000"/>
                <w:sz w:val="20"/>
                <w:szCs w:val="20"/>
              </w:rPr>
            </w:pPr>
            <w:r w:rsidRPr="00436EB0">
              <w:rPr>
                <w:rFonts w:ascii="Times New Roman" w:hAnsi="Times New Roman"/>
                <w:b/>
                <w:color w:val="000000"/>
                <w:sz w:val="20"/>
                <w:szCs w:val="20"/>
              </w:rPr>
              <w:t>-</w:t>
            </w:r>
            <w:r w:rsidR="00A97CB6" w:rsidRPr="00436EB0">
              <w:rPr>
                <w:rFonts w:ascii="Times New Roman" w:hAnsi="Times New Roman"/>
                <w:b/>
                <w:color w:val="000000"/>
                <w:sz w:val="20"/>
                <w:szCs w:val="20"/>
              </w:rPr>
              <w:t>9 521,5</w:t>
            </w:r>
          </w:p>
        </w:tc>
        <w:tc>
          <w:tcPr>
            <w:tcW w:w="982" w:type="dxa"/>
            <w:tcBorders>
              <w:top w:val="nil"/>
              <w:left w:val="nil"/>
              <w:bottom w:val="single" w:sz="4" w:space="0" w:color="auto"/>
              <w:right w:val="single" w:sz="4" w:space="0" w:color="auto"/>
            </w:tcBorders>
            <w:shd w:val="clear" w:color="auto" w:fill="auto"/>
          </w:tcPr>
          <w:p w:rsidR="00A97CB6" w:rsidRPr="00436EB0" w:rsidRDefault="00A97CB6" w:rsidP="00216669">
            <w:pPr>
              <w:spacing w:after="0" w:line="240" w:lineRule="auto"/>
              <w:contextualSpacing/>
              <w:jc w:val="right"/>
              <w:rPr>
                <w:rFonts w:ascii="Times New Roman" w:eastAsia="Times New Roman" w:hAnsi="Times New Roman"/>
                <w:b/>
                <w:bCs/>
                <w:color w:val="000000"/>
                <w:sz w:val="20"/>
                <w:szCs w:val="20"/>
                <w:lang w:eastAsia="ru-RU"/>
              </w:rPr>
            </w:pPr>
            <w:r w:rsidRPr="00436EB0">
              <w:rPr>
                <w:rFonts w:ascii="Times New Roman" w:eastAsia="Times New Roman" w:hAnsi="Times New Roman"/>
                <w:b/>
                <w:bCs/>
                <w:color w:val="000000"/>
                <w:sz w:val="20"/>
                <w:szCs w:val="20"/>
                <w:lang w:eastAsia="ru-RU"/>
              </w:rPr>
              <w:t>98,6</w:t>
            </w:r>
          </w:p>
        </w:tc>
      </w:tr>
      <w:tr w:rsidR="00E15E01" w:rsidRPr="006510B6" w:rsidTr="0021666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E15E01" w:rsidRPr="00436EB0" w:rsidRDefault="00E15E01" w:rsidP="00E15E01">
            <w:pPr>
              <w:spacing w:after="0" w:line="240" w:lineRule="auto"/>
              <w:contextualSpacing/>
              <w:jc w:val="left"/>
              <w:rPr>
                <w:rFonts w:ascii="Times New Roman" w:eastAsia="Times New Roman" w:hAnsi="Times New Roman"/>
                <w:i/>
                <w:iCs/>
                <w:color w:val="000000"/>
                <w:sz w:val="20"/>
                <w:szCs w:val="20"/>
                <w:lang w:eastAsia="ru-RU"/>
              </w:rPr>
            </w:pPr>
            <w:r w:rsidRPr="00436EB0">
              <w:rPr>
                <w:rFonts w:ascii="Times New Roman" w:eastAsia="Times New Roman" w:hAnsi="Times New Roman"/>
                <w:i/>
                <w:iCs/>
                <w:color w:val="000000"/>
                <w:sz w:val="20"/>
                <w:szCs w:val="20"/>
                <w:lang w:eastAsia="ru-RU"/>
              </w:rPr>
              <w:t>в том числе средства федерального бюджета</w:t>
            </w:r>
          </w:p>
        </w:tc>
        <w:tc>
          <w:tcPr>
            <w:tcW w:w="1259" w:type="dxa"/>
            <w:tcBorders>
              <w:top w:val="nil"/>
              <w:left w:val="nil"/>
              <w:bottom w:val="single" w:sz="4" w:space="0" w:color="auto"/>
              <w:right w:val="single" w:sz="4" w:space="0" w:color="auto"/>
            </w:tcBorders>
            <w:shd w:val="clear" w:color="auto" w:fill="auto"/>
          </w:tcPr>
          <w:p w:rsidR="00E15E01" w:rsidRPr="00436EB0" w:rsidRDefault="00E15E01" w:rsidP="00216669">
            <w:pPr>
              <w:jc w:val="right"/>
              <w:rPr>
                <w:rFonts w:ascii="Times New Roman" w:hAnsi="Times New Roman"/>
                <w:i/>
                <w:color w:val="000000"/>
                <w:sz w:val="20"/>
                <w:szCs w:val="20"/>
              </w:rPr>
            </w:pPr>
            <w:r w:rsidRPr="00436EB0">
              <w:rPr>
                <w:rFonts w:ascii="Times New Roman" w:hAnsi="Times New Roman"/>
                <w:i/>
                <w:color w:val="000000"/>
                <w:sz w:val="20"/>
                <w:szCs w:val="20"/>
              </w:rPr>
              <w:t>338 276,0</w:t>
            </w:r>
          </w:p>
        </w:tc>
        <w:tc>
          <w:tcPr>
            <w:tcW w:w="1259" w:type="dxa"/>
            <w:tcBorders>
              <w:top w:val="nil"/>
              <w:left w:val="nil"/>
              <w:bottom w:val="single" w:sz="4" w:space="0" w:color="auto"/>
              <w:right w:val="single" w:sz="4" w:space="0" w:color="auto"/>
            </w:tcBorders>
            <w:shd w:val="clear" w:color="auto" w:fill="auto"/>
          </w:tcPr>
          <w:p w:rsidR="00E15E01" w:rsidRPr="00436EB0" w:rsidRDefault="00E15E01" w:rsidP="00216669">
            <w:pPr>
              <w:jc w:val="right"/>
              <w:rPr>
                <w:rFonts w:ascii="Times New Roman" w:hAnsi="Times New Roman"/>
                <w:i/>
                <w:color w:val="000000"/>
                <w:sz w:val="20"/>
                <w:szCs w:val="20"/>
              </w:rPr>
            </w:pPr>
            <w:r w:rsidRPr="00436EB0">
              <w:rPr>
                <w:rFonts w:ascii="Times New Roman" w:hAnsi="Times New Roman"/>
                <w:i/>
                <w:color w:val="000000"/>
                <w:sz w:val="20"/>
                <w:szCs w:val="20"/>
              </w:rPr>
              <w:t>331 818,5</w:t>
            </w:r>
          </w:p>
        </w:tc>
        <w:tc>
          <w:tcPr>
            <w:tcW w:w="1299" w:type="dxa"/>
            <w:tcBorders>
              <w:top w:val="nil"/>
              <w:left w:val="nil"/>
              <w:bottom w:val="single" w:sz="4" w:space="0" w:color="auto"/>
              <w:right w:val="single" w:sz="4" w:space="0" w:color="auto"/>
            </w:tcBorders>
            <w:shd w:val="clear" w:color="auto" w:fill="auto"/>
          </w:tcPr>
          <w:p w:rsidR="00E15E01" w:rsidRPr="00436EB0" w:rsidRDefault="00E15E01" w:rsidP="00216669">
            <w:pPr>
              <w:spacing w:after="0" w:line="240" w:lineRule="auto"/>
              <w:contextualSpacing/>
              <w:jc w:val="right"/>
              <w:rPr>
                <w:rFonts w:ascii="Times New Roman" w:eastAsia="Times New Roman" w:hAnsi="Times New Roman"/>
                <w:i/>
                <w:iCs/>
                <w:color w:val="000000"/>
                <w:sz w:val="20"/>
                <w:szCs w:val="20"/>
                <w:lang w:eastAsia="ru-RU"/>
              </w:rPr>
            </w:pPr>
            <w:r w:rsidRPr="00436EB0">
              <w:rPr>
                <w:rFonts w:ascii="Times New Roman" w:eastAsia="Times New Roman" w:hAnsi="Times New Roman"/>
                <w:i/>
                <w:iCs/>
                <w:color w:val="000000"/>
                <w:sz w:val="20"/>
                <w:szCs w:val="20"/>
                <w:lang w:eastAsia="ru-RU"/>
              </w:rPr>
              <w:t xml:space="preserve">-6 457,5 </w:t>
            </w:r>
          </w:p>
        </w:tc>
        <w:tc>
          <w:tcPr>
            <w:tcW w:w="982" w:type="dxa"/>
            <w:tcBorders>
              <w:top w:val="nil"/>
              <w:left w:val="nil"/>
              <w:bottom w:val="single" w:sz="4" w:space="0" w:color="auto"/>
              <w:right w:val="single" w:sz="4" w:space="0" w:color="auto"/>
            </w:tcBorders>
            <w:shd w:val="clear" w:color="auto" w:fill="auto"/>
          </w:tcPr>
          <w:p w:rsidR="00E15E01" w:rsidRPr="00436EB0" w:rsidRDefault="00E15E01" w:rsidP="00216669">
            <w:pPr>
              <w:spacing w:after="0" w:line="240" w:lineRule="auto"/>
              <w:contextualSpacing/>
              <w:jc w:val="right"/>
              <w:rPr>
                <w:rFonts w:ascii="Times New Roman" w:eastAsia="Times New Roman" w:hAnsi="Times New Roman"/>
                <w:i/>
                <w:iCs/>
                <w:color w:val="000000"/>
                <w:sz w:val="20"/>
                <w:szCs w:val="20"/>
                <w:lang w:eastAsia="ru-RU"/>
              </w:rPr>
            </w:pPr>
            <w:r w:rsidRPr="00436EB0">
              <w:rPr>
                <w:rFonts w:ascii="Times New Roman" w:eastAsia="Times New Roman" w:hAnsi="Times New Roman"/>
                <w:i/>
                <w:iCs/>
                <w:color w:val="000000"/>
                <w:sz w:val="20"/>
                <w:szCs w:val="20"/>
                <w:lang w:eastAsia="ru-RU"/>
              </w:rPr>
              <w:t>98,1</w:t>
            </w:r>
          </w:p>
        </w:tc>
      </w:tr>
    </w:tbl>
    <w:p w:rsidR="00AD4042" w:rsidRDefault="00AD4042" w:rsidP="00A371C3">
      <w:pPr>
        <w:pStyle w:val="a8"/>
        <w:ind w:firstLine="709"/>
        <w:rPr>
          <w:sz w:val="24"/>
          <w:szCs w:val="28"/>
        </w:rPr>
      </w:pPr>
    </w:p>
    <w:p w:rsidR="00216669" w:rsidRPr="00200A99" w:rsidRDefault="00A371C3" w:rsidP="00200A99">
      <w:pPr>
        <w:pStyle w:val="a8"/>
        <w:ind w:firstLine="709"/>
        <w:rPr>
          <w:sz w:val="24"/>
          <w:szCs w:val="28"/>
        </w:rPr>
      </w:pPr>
      <w:r>
        <w:rPr>
          <w:sz w:val="24"/>
          <w:szCs w:val="28"/>
        </w:rPr>
        <w:t xml:space="preserve">Исполнение бюджетных ассигнований, предусмотренных на реализацию государственной программы, ниже запланированных бюджетных назначений сложилось в </w:t>
      </w:r>
      <w:r>
        <w:rPr>
          <w:sz w:val="24"/>
          <w:szCs w:val="28"/>
        </w:rPr>
        <w:lastRenderedPageBreak/>
        <w:t>основном за счет следующих объемов бюджетных средств, предусмотренных на реализацию мероприятий государственной программы:</w:t>
      </w:r>
    </w:p>
    <w:p w:rsidR="00AD4042" w:rsidRDefault="00AD4042" w:rsidP="00A371C3">
      <w:pPr>
        <w:pStyle w:val="a8"/>
        <w:ind w:firstLine="709"/>
        <w:rPr>
          <w:b/>
          <w:i/>
          <w:sz w:val="24"/>
          <w:szCs w:val="28"/>
        </w:rPr>
      </w:pPr>
    </w:p>
    <w:p w:rsidR="00A371C3" w:rsidRDefault="00A371C3" w:rsidP="00A371C3">
      <w:pPr>
        <w:pStyle w:val="a8"/>
        <w:ind w:firstLine="709"/>
        <w:rPr>
          <w:b/>
          <w:i/>
          <w:sz w:val="24"/>
          <w:szCs w:val="28"/>
        </w:rPr>
      </w:pPr>
      <w:r w:rsidRPr="006F43D7">
        <w:rPr>
          <w:b/>
          <w:i/>
          <w:sz w:val="24"/>
          <w:szCs w:val="28"/>
        </w:rPr>
        <w:t>Подпрограмма5 «Повышение мобильности трудовых ресурсов»</w:t>
      </w:r>
    </w:p>
    <w:p w:rsidR="006F43D7" w:rsidRDefault="006F43D7" w:rsidP="006F43D7">
      <w:pPr>
        <w:pStyle w:val="a8"/>
        <w:ind w:firstLine="709"/>
        <w:rPr>
          <w:sz w:val="24"/>
          <w:szCs w:val="24"/>
        </w:rPr>
      </w:pPr>
      <w:r w:rsidRPr="00216669">
        <w:rPr>
          <w:sz w:val="24"/>
          <w:szCs w:val="24"/>
        </w:rPr>
        <w:t>9 225,00 тыс. рублей, что на 73,2% ниже запланированных бюджетных назначений, в рамках реализации мероприятия «Предоставление</w:t>
      </w:r>
      <w:r w:rsidRPr="006F43D7">
        <w:rPr>
          <w:sz w:val="24"/>
          <w:szCs w:val="24"/>
        </w:rPr>
        <w:t xml:space="preserve"> мер социальной поддержки гражданам, привлекаемым для трудоустройства из других субъектов РФ», что обусловлено отказом работодателя  (Филиал «35 судоремонтный завод» АО «Центр судоремонта «Звездочка») в трудоустройстве граждан по причине отсутствия финансирования из федерального бюджета инвестиционного проекта «Реконструкция 2-х камерного сухого дока» Минобороны России в 2016 году.</w:t>
      </w:r>
    </w:p>
    <w:p w:rsidR="00F87624" w:rsidRPr="00F87624" w:rsidRDefault="00F87624" w:rsidP="00F87624">
      <w:pPr>
        <w:rPr>
          <w:lang w:eastAsia="ru-RU"/>
        </w:rPr>
      </w:pPr>
    </w:p>
    <w:p w:rsidR="00671AB8" w:rsidRPr="006510B6" w:rsidRDefault="00671AB8" w:rsidP="00F87624">
      <w:pPr>
        <w:pStyle w:val="1"/>
      </w:pPr>
      <w:r w:rsidRPr="006510B6">
        <w:t>Государственная программа 7</w:t>
      </w:r>
      <w:r w:rsidR="00EA2C26">
        <w:t xml:space="preserve"> «</w:t>
      </w:r>
      <w:r w:rsidRPr="006510B6">
        <w:t>Обеспечение комфортной среды проживания населения региона</w:t>
      </w:r>
      <w:r w:rsidR="00B1104A">
        <w:t>»</w:t>
      </w:r>
    </w:p>
    <w:p w:rsidR="00671AB8" w:rsidRPr="00671AB8" w:rsidRDefault="00671AB8" w:rsidP="005002CC">
      <w:pPr>
        <w:pStyle w:val="a8"/>
        <w:ind w:firstLine="709"/>
        <w:rPr>
          <w:sz w:val="24"/>
          <w:szCs w:val="28"/>
        </w:rPr>
      </w:pPr>
      <w:r w:rsidRPr="005002CC">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037D12" w:rsidRPr="005002CC">
        <w:rPr>
          <w:sz w:val="24"/>
          <w:szCs w:val="28"/>
        </w:rPr>
        <w:t xml:space="preserve"> 1 263 722,3 </w:t>
      </w:r>
      <w:r w:rsidR="00B1104A" w:rsidRPr="005002CC">
        <w:rPr>
          <w:sz w:val="24"/>
          <w:szCs w:val="28"/>
        </w:rPr>
        <w:t xml:space="preserve"> тыс. рублей</w:t>
      </w:r>
      <w:r w:rsidRPr="005002CC">
        <w:rPr>
          <w:sz w:val="24"/>
          <w:szCs w:val="28"/>
        </w:rPr>
        <w:t xml:space="preserve">. </w:t>
      </w:r>
      <w:r w:rsidR="00EC1D1D" w:rsidRPr="005002CC">
        <w:rPr>
          <w:sz w:val="24"/>
          <w:szCs w:val="28"/>
        </w:rPr>
        <w:t xml:space="preserve">Отклонения между показателями сводной бюджетной росписи областного бюджета и Закона об областном бюджете составляют </w:t>
      </w:r>
      <w:r w:rsidR="00F87624" w:rsidRPr="005002CC">
        <w:rPr>
          <w:sz w:val="24"/>
          <w:szCs w:val="28"/>
        </w:rPr>
        <w:t xml:space="preserve">997,3 </w:t>
      </w:r>
      <w:r w:rsidR="00EC1D1D" w:rsidRPr="005002CC">
        <w:rPr>
          <w:sz w:val="24"/>
          <w:szCs w:val="28"/>
        </w:rPr>
        <w:t xml:space="preserve">тыс. рублей или </w:t>
      </w:r>
      <w:r w:rsidR="004011C9" w:rsidRPr="005002CC">
        <w:rPr>
          <w:sz w:val="24"/>
          <w:szCs w:val="28"/>
        </w:rPr>
        <w:t>0,09%.</w:t>
      </w:r>
    </w:p>
    <w:p w:rsidR="00671AB8" w:rsidRPr="00671AB8" w:rsidRDefault="00671AB8" w:rsidP="00671AB8">
      <w:pPr>
        <w:pStyle w:val="a8"/>
        <w:ind w:firstLine="709"/>
        <w:rPr>
          <w:sz w:val="24"/>
          <w:szCs w:val="28"/>
        </w:rPr>
      </w:pPr>
      <w:r w:rsidRPr="005002CC">
        <w:rPr>
          <w:sz w:val="24"/>
          <w:szCs w:val="28"/>
        </w:rPr>
        <w:t>В целом по государственной программе исполнение составило</w:t>
      </w:r>
      <w:r w:rsidR="00342F4C" w:rsidRPr="005002CC">
        <w:rPr>
          <w:sz w:val="24"/>
          <w:szCs w:val="28"/>
        </w:rPr>
        <w:t xml:space="preserve"> </w:t>
      </w:r>
      <w:r w:rsidR="00CE791D" w:rsidRPr="005002CC">
        <w:rPr>
          <w:sz w:val="24"/>
          <w:szCs w:val="28"/>
        </w:rPr>
        <w:t>1 221 743,5</w:t>
      </w:r>
      <w:r w:rsidRPr="005002CC">
        <w:rPr>
          <w:sz w:val="24"/>
          <w:szCs w:val="28"/>
        </w:rPr>
        <w:t xml:space="preserve"> </w:t>
      </w:r>
      <w:r w:rsidR="00B1104A" w:rsidRPr="005002CC">
        <w:rPr>
          <w:sz w:val="24"/>
          <w:szCs w:val="28"/>
        </w:rPr>
        <w:t xml:space="preserve">тыс. рублей </w:t>
      </w:r>
      <w:r w:rsidRPr="005002CC">
        <w:rPr>
          <w:sz w:val="24"/>
          <w:szCs w:val="28"/>
        </w:rPr>
        <w:t>или 96</w:t>
      </w:r>
      <w:r w:rsidR="00CE791D" w:rsidRPr="005002CC">
        <w:rPr>
          <w:sz w:val="24"/>
          <w:szCs w:val="28"/>
        </w:rPr>
        <w:t>,6</w:t>
      </w:r>
      <w:r w:rsidRPr="005002CC">
        <w:rPr>
          <w:sz w:val="24"/>
          <w:szCs w:val="28"/>
        </w:rPr>
        <w:t xml:space="preserve"> % от уточненных бюджетных назначений.</w:t>
      </w:r>
    </w:p>
    <w:p w:rsidR="00671AB8" w:rsidRDefault="00671AB8" w:rsidP="00671AB8">
      <w:pPr>
        <w:pStyle w:val="a8"/>
        <w:ind w:firstLine="709"/>
        <w:rPr>
          <w:sz w:val="24"/>
          <w:szCs w:val="28"/>
        </w:rPr>
      </w:pPr>
      <w:r w:rsidRPr="00671AB8">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6510B6" w:rsidRPr="00CA4CAF" w:rsidTr="006510B6">
        <w:trPr>
          <w:trHeight w:val="1020"/>
          <w:tblHeader/>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0B6" w:rsidRPr="00CA4CAF" w:rsidRDefault="006510B6" w:rsidP="006510B6">
            <w:pPr>
              <w:spacing w:after="0" w:line="240" w:lineRule="auto"/>
              <w:jc w:val="center"/>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CA4CAF" w:rsidRDefault="006510B6" w:rsidP="006510B6">
            <w:pPr>
              <w:spacing w:after="0" w:line="240" w:lineRule="auto"/>
              <w:jc w:val="center"/>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CA4CAF" w:rsidRDefault="006510B6" w:rsidP="006510B6">
            <w:pPr>
              <w:spacing w:after="0" w:line="240" w:lineRule="auto"/>
              <w:jc w:val="center"/>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510B6" w:rsidRPr="00CA4CAF" w:rsidRDefault="006510B6" w:rsidP="006510B6">
            <w:pPr>
              <w:spacing w:after="0" w:line="240" w:lineRule="auto"/>
              <w:jc w:val="center"/>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6510B6" w:rsidRPr="00CA4CAF" w:rsidRDefault="006510B6" w:rsidP="006510B6">
            <w:pPr>
              <w:spacing w:after="0" w:line="240" w:lineRule="auto"/>
              <w:jc w:val="center"/>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 исполне-ния</w:t>
            </w:r>
          </w:p>
        </w:tc>
      </w:tr>
      <w:tr w:rsidR="006510B6" w:rsidRPr="00CA4CAF" w:rsidTr="006510B6">
        <w:trPr>
          <w:trHeight w:val="255"/>
        </w:trPr>
        <w:tc>
          <w:tcPr>
            <w:tcW w:w="5021" w:type="dxa"/>
            <w:tcBorders>
              <w:top w:val="nil"/>
              <w:left w:val="single" w:sz="4" w:space="0" w:color="auto"/>
              <w:bottom w:val="single" w:sz="4" w:space="0" w:color="auto"/>
              <w:right w:val="single" w:sz="4" w:space="0" w:color="auto"/>
            </w:tcBorders>
            <w:shd w:val="clear" w:color="auto" w:fill="auto"/>
            <w:vAlign w:val="center"/>
            <w:hideMark/>
          </w:tcPr>
          <w:p w:rsidR="006510B6" w:rsidRPr="00CA4CAF" w:rsidRDefault="006510B6" w:rsidP="006510B6">
            <w:pPr>
              <w:spacing w:after="0" w:line="240" w:lineRule="auto"/>
              <w:jc w:val="center"/>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vAlign w:val="center"/>
            <w:hideMark/>
          </w:tcPr>
          <w:p w:rsidR="006510B6" w:rsidRPr="00CA4CAF" w:rsidRDefault="006510B6" w:rsidP="006510B6">
            <w:pPr>
              <w:spacing w:after="0" w:line="240" w:lineRule="auto"/>
              <w:jc w:val="center"/>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6510B6" w:rsidRPr="00CA4CAF" w:rsidRDefault="006510B6" w:rsidP="006510B6">
            <w:pPr>
              <w:spacing w:after="0" w:line="240" w:lineRule="auto"/>
              <w:jc w:val="center"/>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6510B6" w:rsidRPr="00CA4CAF" w:rsidRDefault="006510B6" w:rsidP="006510B6">
            <w:pPr>
              <w:spacing w:after="0" w:line="240" w:lineRule="auto"/>
              <w:jc w:val="center"/>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6510B6" w:rsidRPr="00CA4CAF" w:rsidRDefault="006510B6" w:rsidP="006510B6">
            <w:pPr>
              <w:spacing w:after="0" w:line="240" w:lineRule="auto"/>
              <w:jc w:val="center"/>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5=3/2</w:t>
            </w:r>
          </w:p>
        </w:tc>
      </w:tr>
      <w:tr w:rsidR="00EE2E1A" w:rsidRPr="00CA4CAF" w:rsidTr="005002CC">
        <w:trPr>
          <w:trHeight w:val="765"/>
        </w:trPr>
        <w:tc>
          <w:tcPr>
            <w:tcW w:w="5021" w:type="dxa"/>
            <w:tcBorders>
              <w:top w:val="nil"/>
              <w:left w:val="single" w:sz="4" w:space="0" w:color="auto"/>
              <w:bottom w:val="single" w:sz="4" w:space="0" w:color="auto"/>
              <w:right w:val="single" w:sz="4" w:space="0" w:color="auto"/>
            </w:tcBorders>
            <w:shd w:val="clear" w:color="auto" w:fill="auto"/>
            <w:hideMark/>
          </w:tcPr>
          <w:p w:rsidR="00EE2E1A" w:rsidRPr="00CA4CAF" w:rsidRDefault="00EE2E1A" w:rsidP="006510B6">
            <w:pPr>
              <w:spacing w:after="0" w:line="240" w:lineRule="auto"/>
              <w:jc w:val="left"/>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Подпрограмма 1 «Обеспечение доступным и комфортным жильем и коммунальными услугами граждан Мурманской области»</w:t>
            </w:r>
          </w:p>
        </w:tc>
        <w:tc>
          <w:tcPr>
            <w:tcW w:w="1259" w:type="dxa"/>
            <w:tcBorders>
              <w:top w:val="nil"/>
              <w:left w:val="nil"/>
              <w:bottom w:val="single" w:sz="4" w:space="0" w:color="auto"/>
              <w:right w:val="single" w:sz="4" w:space="0" w:color="auto"/>
            </w:tcBorders>
            <w:shd w:val="clear" w:color="auto" w:fill="auto"/>
          </w:tcPr>
          <w:p w:rsidR="00EE2E1A" w:rsidRPr="00CA4CAF" w:rsidRDefault="00EE2E1A"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903 668,9</w:t>
            </w:r>
          </w:p>
        </w:tc>
        <w:tc>
          <w:tcPr>
            <w:tcW w:w="1259" w:type="dxa"/>
            <w:tcBorders>
              <w:top w:val="nil"/>
              <w:left w:val="nil"/>
              <w:bottom w:val="single" w:sz="4" w:space="0" w:color="auto"/>
              <w:right w:val="single" w:sz="4" w:space="0" w:color="auto"/>
            </w:tcBorders>
            <w:shd w:val="clear" w:color="auto" w:fill="auto"/>
          </w:tcPr>
          <w:p w:rsidR="00EE2E1A" w:rsidRPr="00CA4CAF" w:rsidRDefault="00EE2E1A"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864 408,8</w:t>
            </w:r>
          </w:p>
        </w:tc>
        <w:tc>
          <w:tcPr>
            <w:tcW w:w="1299" w:type="dxa"/>
            <w:tcBorders>
              <w:top w:val="nil"/>
              <w:left w:val="nil"/>
              <w:bottom w:val="single" w:sz="4" w:space="0" w:color="auto"/>
              <w:right w:val="single" w:sz="4" w:space="0" w:color="auto"/>
            </w:tcBorders>
            <w:shd w:val="clear" w:color="auto" w:fill="auto"/>
          </w:tcPr>
          <w:p w:rsidR="00EE2E1A" w:rsidRPr="00CA4CAF" w:rsidRDefault="003440F0" w:rsidP="005002CC">
            <w:pPr>
              <w:jc w:val="right"/>
              <w:rPr>
                <w:rFonts w:ascii="Times New Roman" w:hAnsi="Times New Roman"/>
                <w:bCs/>
                <w:color w:val="000000"/>
                <w:sz w:val="20"/>
                <w:szCs w:val="20"/>
              </w:rPr>
            </w:pPr>
            <w:r>
              <w:rPr>
                <w:rFonts w:ascii="Times New Roman" w:hAnsi="Times New Roman"/>
                <w:bCs/>
                <w:color w:val="000000"/>
                <w:sz w:val="20"/>
                <w:szCs w:val="20"/>
              </w:rPr>
              <w:t>-</w:t>
            </w:r>
            <w:r w:rsidR="00EE2E1A" w:rsidRPr="00CA4CAF">
              <w:rPr>
                <w:rFonts w:ascii="Times New Roman" w:hAnsi="Times New Roman"/>
                <w:bCs/>
                <w:color w:val="000000"/>
                <w:sz w:val="20"/>
                <w:szCs w:val="20"/>
              </w:rPr>
              <w:t>39 260,1</w:t>
            </w:r>
          </w:p>
        </w:tc>
        <w:tc>
          <w:tcPr>
            <w:tcW w:w="982" w:type="dxa"/>
            <w:tcBorders>
              <w:top w:val="nil"/>
              <w:left w:val="nil"/>
              <w:bottom w:val="single" w:sz="4" w:space="0" w:color="auto"/>
              <w:right w:val="single" w:sz="4" w:space="0" w:color="auto"/>
            </w:tcBorders>
            <w:shd w:val="clear" w:color="auto" w:fill="auto"/>
          </w:tcPr>
          <w:p w:rsidR="00EE2E1A" w:rsidRPr="00CA4CAF" w:rsidRDefault="00F12A68"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95,7</w:t>
            </w:r>
          </w:p>
        </w:tc>
      </w:tr>
      <w:tr w:rsidR="00EE2E1A" w:rsidRPr="00CA4CAF" w:rsidTr="005002CC">
        <w:trPr>
          <w:trHeight w:val="765"/>
        </w:trPr>
        <w:tc>
          <w:tcPr>
            <w:tcW w:w="5021" w:type="dxa"/>
            <w:tcBorders>
              <w:top w:val="nil"/>
              <w:left w:val="single" w:sz="4" w:space="0" w:color="auto"/>
              <w:bottom w:val="single" w:sz="4" w:space="0" w:color="auto"/>
              <w:right w:val="single" w:sz="4" w:space="0" w:color="auto"/>
            </w:tcBorders>
            <w:shd w:val="clear" w:color="auto" w:fill="auto"/>
            <w:hideMark/>
          </w:tcPr>
          <w:p w:rsidR="00EE2E1A" w:rsidRPr="00CA4CAF" w:rsidRDefault="00EE2E1A" w:rsidP="006510B6">
            <w:pPr>
              <w:spacing w:after="0" w:line="240" w:lineRule="auto"/>
              <w:jc w:val="left"/>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Подпрограмма 2 «Обеспечение комплексного благоустройства территорий муниципальных образований Мурманской области»</w:t>
            </w:r>
          </w:p>
        </w:tc>
        <w:tc>
          <w:tcPr>
            <w:tcW w:w="1259" w:type="dxa"/>
            <w:tcBorders>
              <w:top w:val="nil"/>
              <w:left w:val="nil"/>
              <w:bottom w:val="single" w:sz="4" w:space="0" w:color="auto"/>
              <w:right w:val="single" w:sz="4" w:space="0" w:color="auto"/>
            </w:tcBorders>
            <w:shd w:val="clear" w:color="auto" w:fill="auto"/>
          </w:tcPr>
          <w:p w:rsidR="00EE2E1A" w:rsidRPr="00CA4CAF" w:rsidRDefault="00EE2E1A"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234 091,2</w:t>
            </w:r>
          </w:p>
        </w:tc>
        <w:tc>
          <w:tcPr>
            <w:tcW w:w="1259" w:type="dxa"/>
            <w:tcBorders>
              <w:top w:val="nil"/>
              <w:left w:val="nil"/>
              <w:bottom w:val="single" w:sz="4" w:space="0" w:color="auto"/>
              <w:right w:val="single" w:sz="4" w:space="0" w:color="auto"/>
            </w:tcBorders>
            <w:shd w:val="clear" w:color="auto" w:fill="auto"/>
          </w:tcPr>
          <w:p w:rsidR="00EE2E1A" w:rsidRPr="00CA4CAF" w:rsidRDefault="00EE2E1A"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232 984,6</w:t>
            </w:r>
          </w:p>
        </w:tc>
        <w:tc>
          <w:tcPr>
            <w:tcW w:w="1299" w:type="dxa"/>
            <w:tcBorders>
              <w:top w:val="nil"/>
              <w:left w:val="nil"/>
              <w:bottom w:val="single" w:sz="4" w:space="0" w:color="auto"/>
              <w:right w:val="single" w:sz="4" w:space="0" w:color="auto"/>
            </w:tcBorders>
            <w:shd w:val="clear" w:color="auto" w:fill="auto"/>
          </w:tcPr>
          <w:p w:rsidR="00EE2E1A" w:rsidRPr="00CA4CAF" w:rsidRDefault="003440F0" w:rsidP="005002CC">
            <w:pPr>
              <w:jc w:val="right"/>
              <w:rPr>
                <w:rFonts w:ascii="Times New Roman" w:hAnsi="Times New Roman"/>
                <w:bCs/>
                <w:color w:val="000000"/>
                <w:sz w:val="20"/>
                <w:szCs w:val="20"/>
              </w:rPr>
            </w:pPr>
            <w:r>
              <w:rPr>
                <w:rFonts w:ascii="Times New Roman" w:hAnsi="Times New Roman"/>
                <w:bCs/>
                <w:color w:val="000000"/>
                <w:sz w:val="20"/>
                <w:szCs w:val="20"/>
              </w:rPr>
              <w:t>-</w:t>
            </w:r>
            <w:r w:rsidR="00EE2E1A" w:rsidRPr="00CA4CAF">
              <w:rPr>
                <w:rFonts w:ascii="Times New Roman" w:hAnsi="Times New Roman"/>
                <w:bCs/>
                <w:color w:val="000000"/>
                <w:sz w:val="20"/>
                <w:szCs w:val="20"/>
              </w:rPr>
              <w:t>1 106,5</w:t>
            </w:r>
          </w:p>
        </w:tc>
        <w:tc>
          <w:tcPr>
            <w:tcW w:w="982" w:type="dxa"/>
            <w:tcBorders>
              <w:top w:val="nil"/>
              <w:left w:val="nil"/>
              <w:bottom w:val="single" w:sz="4" w:space="0" w:color="auto"/>
              <w:right w:val="single" w:sz="4" w:space="0" w:color="auto"/>
            </w:tcBorders>
            <w:shd w:val="clear" w:color="auto" w:fill="auto"/>
          </w:tcPr>
          <w:p w:rsidR="00EE2E1A" w:rsidRPr="00CA4CAF" w:rsidRDefault="00F12A68"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99,5</w:t>
            </w:r>
          </w:p>
        </w:tc>
      </w:tr>
      <w:tr w:rsidR="00EE2E1A" w:rsidRPr="00CA4CAF" w:rsidTr="005002CC">
        <w:trPr>
          <w:trHeight w:val="1020"/>
        </w:trPr>
        <w:tc>
          <w:tcPr>
            <w:tcW w:w="5021" w:type="dxa"/>
            <w:tcBorders>
              <w:top w:val="nil"/>
              <w:left w:val="single" w:sz="4" w:space="0" w:color="auto"/>
              <w:bottom w:val="single" w:sz="4" w:space="0" w:color="auto"/>
              <w:right w:val="single" w:sz="4" w:space="0" w:color="auto"/>
            </w:tcBorders>
            <w:shd w:val="clear" w:color="auto" w:fill="auto"/>
            <w:hideMark/>
          </w:tcPr>
          <w:p w:rsidR="00EE2E1A" w:rsidRPr="00CA4CAF" w:rsidRDefault="00EE2E1A" w:rsidP="006510B6">
            <w:pPr>
              <w:spacing w:after="0" w:line="240" w:lineRule="auto"/>
              <w:jc w:val="left"/>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Подпрограмма 3 «Обеспечение выполнения государственных функций и оказания государственных услуг в строительстве, градостроительной и жилищной сферах»</w:t>
            </w:r>
          </w:p>
        </w:tc>
        <w:tc>
          <w:tcPr>
            <w:tcW w:w="1259" w:type="dxa"/>
            <w:tcBorders>
              <w:top w:val="nil"/>
              <w:left w:val="nil"/>
              <w:bottom w:val="single" w:sz="4" w:space="0" w:color="auto"/>
              <w:right w:val="single" w:sz="4" w:space="0" w:color="auto"/>
            </w:tcBorders>
            <w:shd w:val="clear" w:color="auto" w:fill="auto"/>
          </w:tcPr>
          <w:p w:rsidR="00EE2E1A" w:rsidRPr="00CA4CAF" w:rsidRDefault="00EE2E1A"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82 102,2</w:t>
            </w:r>
          </w:p>
        </w:tc>
        <w:tc>
          <w:tcPr>
            <w:tcW w:w="1259" w:type="dxa"/>
            <w:tcBorders>
              <w:top w:val="nil"/>
              <w:left w:val="nil"/>
              <w:bottom w:val="single" w:sz="4" w:space="0" w:color="auto"/>
              <w:right w:val="single" w:sz="4" w:space="0" w:color="auto"/>
            </w:tcBorders>
            <w:shd w:val="clear" w:color="auto" w:fill="auto"/>
          </w:tcPr>
          <w:p w:rsidR="00EE2E1A" w:rsidRPr="00CA4CAF" w:rsidRDefault="00EE2E1A"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79 969,9</w:t>
            </w:r>
          </w:p>
        </w:tc>
        <w:tc>
          <w:tcPr>
            <w:tcW w:w="1299" w:type="dxa"/>
            <w:tcBorders>
              <w:top w:val="nil"/>
              <w:left w:val="nil"/>
              <w:bottom w:val="single" w:sz="4" w:space="0" w:color="auto"/>
              <w:right w:val="single" w:sz="4" w:space="0" w:color="auto"/>
            </w:tcBorders>
            <w:shd w:val="clear" w:color="auto" w:fill="auto"/>
          </w:tcPr>
          <w:p w:rsidR="00EE2E1A" w:rsidRPr="00CA4CAF" w:rsidRDefault="003440F0" w:rsidP="005002CC">
            <w:pPr>
              <w:jc w:val="right"/>
              <w:rPr>
                <w:rFonts w:ascii="Times New Roman" w:hAnsi="Times New Roman"/>
                <w:bCs/>
                <w:color w:val="000000"/>
                <w:sz w:val="20"/>
                <w:szCs w:val="20"/>
              </w:rPr>
            </w:pPr>
            <w:r>
              <w:rPr>
                <w:rFonts w:ascii="Times New Roman" w:hAnsi="Times New Roman"/>
                <w:bCs/>
                <w:color w:val="000000"/>
                <w:sz w:val="20"/>
                <w:szCs w:val="20"/>
              </w:rPr>
              <w:t>-</w:t>
            </w:r>
            <w:r w:rsidR="00EE2E1A" w:rsidRPr="00CA4CAF">
              <w:rPr>
                <w:rFonts w:ascii="Times New Roman" w:hAnsi="Times New Roman"/>
                <w:bCs/>
                <w:color w:val="000000"/>
                <w:sz w:val="20"/>
                <w:szCs w:val="20"/>
              </w:rPr>
              <w:t>2 132,3</w:t>
            </w:r>
          </w:p>
        </w:tc>
        <w:tc>
          <w:tcPr>
            <w:tcW w:w="982" w:type="dxa"/>
            <w:tcBorders>
              <w:top w:val="nil"/>
              <w:left w:val="nil"/>
              <w:bottom w:val="single" w:sz="4" w:space="0" w:color="auto"/>
              <w:right w:val="single" w:sz="4" w:space="0" w:color="auto"/>
            </w:tcBorders>
            <w:shd w:val="clear" w:color="auto" w:fill="auto"/>
          </w:tcPr>
          <w:p w:rsidR="00EE2E1A" w:rsidRPr="00CA4CAF" w:rsidRDefault="00F12A68"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97,4</w:t>
            </w:r>
          </w:p>
        </w:tc>
      </w:tr>
      <w:tr w:rsidR="00EE2E1A" w:rsidRPr="00CA4CAF" w:rsidTr="005002CC">
        <w:trPr>
          <w:trHeight w:val="1020"/>
        </w:trPr>
        <w:tc>
          <w:tcPr>
            <w:tcW w:w="5021" w:type="dxa"/>
            <w:tcBorders>
              <w:top w:val="nil"/>
              <w:left w:val="single" w:sz="4" w:space="0" w:color="auto"/>
              <w:bottom w:val="single" w:sz="4" w:space="0" w:color="auto"/>
              <w:right w:val="single" w:sz="4" w:space="0" w:color="auto"/>
            </w:tcBorders>
            <w:shd w:val="clear" w:color="auto" w:fill="auto"/>
          </w:tcPr>
          <w:p w:rsidR="00EE2E1A" w:rsidRPr="00CA4CAF" w:rsidRDefault="00EE2E1A" w:rsidP="006510B6">
            <w:pPr>
              <w:spacing w:after="0" w:line="240" w:lineRule="auto"/>
              <w:jc w:val="left"/>
              <w:rPr>
                <w:rFonts w:ascii="Times New Roman" w:eastAsia="Times New Roman" w:hAnsi="Times New Roman"/>
                <w:color w:val="000000"/>
                <w:sz w:val="20"/>
                <w:szCs w:val="20"/>
                <w:lang w:eastAsia="ru-RU"/>
              </w:rPr>
            </w:pPr>
            <w:r w:rsidRPr="00CA4CAF">
              <w:rPr>
                <w:rFonts w:ascii="Times New Roman" w:eastAsia="Times New Roman" w:hAnsi="Times New Roman"/>
                <w:color w:val="000000"/>
                <w:sz w:val="20"/>
                <w:szCs w:val="20"/>
                <w:lang w:eastAsia="ru-RU"/>
              </w:rPr>
              <w:t>Подпрограмма 4. "Обеспечение осуществления государственного контроля (надзора) в жилищно-коммунальной сфере"</w:t>
            </w:r>
          </w:p>
        </w:tc>
        <w:tc>
          <w:tcPr>
            <w:tcW w:w="1259" w:type="dxa"/>
            <w:tcBorders>
              <w:top w:val="nil"/>
              <w:left w:val="nil"/>
              <w:bottom w:val="single" w:sz="4" w:space="0" w:color="auto"/>
              <w:right w:val="single" w:sz="4" w:space="0" w:color="auto"/>
            </w:tcBorders>
            <w:shd w:val="clear" w:color="auto" w:fill="auto"/>
          </w:tcPr>
          <w:p w:rsidR="00EE2E1A" w:rsidRPr="00CA4CAF" w:rsidRDefault="00EE2E1A"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44 857,4</w:t>
            </w:r>
          </w:p>
        </w:tc>
        <w:tc>
          <w:tcPr>
            <w:tcW w:w="1259" w:type="dxa"/>
            <w:tcBorders>
              <w:top w:val="nil"/>
              <w:left w:val="nil"/>
              <w:bottom w:val="single" w:sz="4" w:space="0" w:color="auto"/>
              <w:right w:val="single" w:sz="4" w:space="0" w:color="auto"/>
            </w:tcBorders>
            <w:shd w:val="clear" w:color="auto" w:fill="auto"/>
          </w:tcPr>
          <w:p w:rsidR="00EE2E1A" w:rsidRPr="00CA4CAF" w:rsidRDefault="00EE2E1A"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44 380,2</w:t>
            </w:r>
          </w:p>
        </w:tc>
        <w:tc>
          <w:tcPr>
            <w:tcW w:w="1299" w:type="dxa"/>
            <w:tcBorders>
              <w:top w:val="nil"/>
              <w:left w:val="nil"/>
              <w:bottom w:val="single" w:sz="4" w:space="0" w:color="auto"/>
              <w:right w:val="single" w:sz="4" w:space="0" w:color="auto"/>
            </w:tcBorders>
            <w:shd w:val="clear" w:color="auto" w:fill="auto"/>
          </w:tcPr>
          <w:p w:rsidR="00EE2E1A" w:rsidRPr="00CA4CAF" w:rsidRDefault="003440F0" w:rsidP="005002CC">
            <w:pPr>
              <w:jc w:val="right"/>
              <w:rPr>
                <w:rFonts w:ascii="Times New Roman" w:hAnsi="Times New Roman"/>
                <w:bCs/>
                <w:color w:val="000000"/>
                <w:sz w:val="20"/>
                <w:szCs w:val="20"/>
              </w:rPr>
            </w:pPr>
            <w:r>
              <w:rPr>
                <w:rFonts w:ascii="Times New Roman" w:hAnsi="Times New Roman"/>
                <w:bCs/>
                <w:color w:val="000000"/>
                <w:sz w:val="20"/>
                <w:szCs w:val="20"/>
              </w:rPr>
              <w:t>-</w:t>
            </w:r>
            <w:r w:rsidR="00EE2E1A" w:rsidRPr="00CA4CAF">
              <w:rPr>
                <w:rFonts w:ascii="Times New Roman" w:hAnsi="Times New Roman"/>
                <w:bCs/>
                <w:color w:val="000000"/>
                <w:sz w:val="20"/>
                <w:szCs w:val="20"/>
              </w:rPr>
              <w:t>477,3</w:t>
            </w:r>
          </w:p>
        </w:tc>
        <w:tc>
          <w:tcPr>
            <w:tcW w:w="982" w:type="dxa"/>
            <w:tcBorders>
              <w:top w:val="nil"/>
              <w:left w:val="nil"/>
              <w:bottom w:val="single" w:sz="4" w:space="0" w:color="auto"/>
              <w:right w:val="single" w:sz="4" w:space="0" w:color="auto"/>
            </w:tcBorders>
            <w:shd w:val="clear" w:color="auto" w:fill="auto"/>
          </w:tcPr>
          <w:p w:rsidR="00EE2E1A" w:rsidRPr="00CA4CAF" w:rsidRDefault="00AB0338" w:rsidP="005002CC">
            <w:pPr>
              <w:jc w:val="right"/>
              <w:rPr>
                <w:rFonts w:ascii="Times New Roman" w:hAnsi="Times New Roman"/>
                <w:bCs/>
                <w:color w:val="000000"/>
                <w:sz w:val="20"/>
                <w:szCs w:val="20"/>
              </w:rPr>
            </w:pPr>
            <w:r w:rsidRPr="00CA4CAF">
              <w:rPr>
                <w:rFonts w:ascii="Times New Roman" w:hAnsi="Times New Roman"/>
                <w:bCs/>
                <w:color w:val="000000"/>
                <w:sz w:val="20"/>
                <w:szCs w:val="20"/>
              </w:rPr>
              <w:t>98,9</w:t>
            </w:r>
          </w:p>
        </w:tc>
      </w:tr>
      <w:tr w:rsidR="00EE2E1A" w:rsidRPr="00CA4CAF" w:rsidTr="005002CC">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EE2E1A" w:rsidRPr="00CA4CAF" w:rsidRDefault="00EE2E1A" w:rsidP="006510B6">
            <w:pPr>
              <w:spacing w:after="0" w:line="240" w:lineRule="auto"/>
              <w:jc w:val="left"/>
              <w:rPr>
                <w:rFonts w:ascii="Times New Roman" w:eastAsia="Times New Roman" w:hAnsi="Times New Roman"/>
                <w:b/>
                <w:bCs/>
                <w:color w:val="000000"/>
                <w:sz w:val="20"/>
                <w:szCs w:val="20"/>
                <w:lang w:eastAsia="ru-RU"/>
              </w:rPr>
            </w:pPr>
            <w:r w:rsidRPr="00CA4CAF">
              <w:rPr>
                <w:rFonts w:ascii="Times New Roman" w:eastAsia="Times New Roman" w:hAnsi="Times New Roman"/>
                <w:b/>
                <w:bCs/>
                <w:color w:val="000000"/>
                <w:sz w:val="20"/>
                <w:szCs w:val="20"/>
                <w:lang w:eastAsia="ru-RU"/>
              </w:rPr>
              <w:t>Итого по государственной программе 7 «Обеспечение комфортной среды проживания населения региона»</w:t>
            </w:r>
          </w:p>
        </w:tc>
        <w:tc>
          <w:tcPr>
            <w:tcW w:w="1259" w:type="dxa"/>
            <w:tcBorders>
              <w:top w:val="nil"/>
              <w:left w:val="nil"/>
              <w:bottom w:val="single" w:sz="4" w:space="0" w:color="auto"/>
              <w:right w:val="single" w:sz="4" w:space="0" w:color="auto"/>
            </w:tcBorders>
            <w:shd w:val="clear" w:color="auto" w:fill="auto"/>
          </w:tcPr>
          <w:p w:rsidR="00EE2E1A" w:rsidRPr="00CA4CAF" w:rsidRDefault="00EE2E1A" w:rsidP="005002CC">
            <w:pPr>
              <w:jc w:val="right"/>
              <w:rPr>
                <w:rFonts w:ascii="Times New Roman" w:hAnsi="Times New Roman"/>
                <w:b/>
                <w:bCs/>
                <w:color w:val="000000"/>
                <w:sz w:val="20"/>
                <w:szCs w:val="20"/>
              </w:rPr>
            </w:pPr>
            <w:r w:rsidRPr="00CA4CAF">
              <w:rPr>
                <w:rFonts w:ascii="Times New Roman" w:hAnsi="Times New Roman"/>
                <w:b/>
                <w:bCs/>
                <w:color w:val="000000"/>
                <w:sz w:val="20"/>
                <w:szCs w:val="20"/>
              </w:rPr>
              <w:t>1 264 719,7</w:t>
            </w:r>
          </w:p>
        </w:tc>
        <w:tc>
          <w:tcPr>
            <w:tcW w:w="1259" w:type="dxa"/>
            <w:tcBorders>
              <w:top w:val="nil"/>
              <w:left w:val="nil"/>
              <w:bottom w:val="single" w:sz="4" w:space="0" w:color="auto"/>
              <w:right w:val="single" w:sz="4" w:space="0" w:color="auto"/>
            </w:tcBorders>
            <w:shd w:val="clear" w:color="auto" w:fill="auto"/>
          </w:tcPr>
          <w:p w:rsidR="00EE2E1A" w:rsidRPr="00CA4CAF" w:rsidRDefault="00EE2E1A" w:rsidP="005002CC">
            <w:pPr>
              <w:jc w:val="right"/>
              <w:rPr>
                <w:rFonts w:ascii="Times New Roman" w:hAnsi="Times New Roman"/>
                <w:b/>
                <w:bCs/>
                <w:color w:val="000000"/>
                <w:sz w:val="20"/>
                <w:szCs w:val="20"/>
              </w:rPr>
            </w:pPr>
            <w:r w:rsidRPr="00CA4CAF">
              <w:rPr>
                <w:rFonts w:ascii="Times New Roman" w:hAnsi="Times New Roman"/>
                <w:b/>
                <w:bCs/>
                <w:color w:val="000000"/>
                <w:sz w:val="20"/>
                <w:szCs w:val="20"/>
              </w:rPr>
              <w:t>1 221 743,5</w:t>
            </w:r>
          </w:p>
        </w:tc>
        <w:tc>
          <w:tcPr>
            <w:tcW w:w="1299" w:type="dxa"/>
            <w:tcBorders>
              <w:top w:val="nil"/>
              <w:left w:val="nil"/>
              <w:bottom w:val="single" w:sz="4" w:space="0" w:color="auto"/>
              <w:right w:val="single" w:sz="4" w:space="0" w:color="auto"/>
            </w:tcBorders>
            <w:shd w:val="clear" w:color="auto" w:fill="auto"/>
          </w:tcPr>
          <w:p w:rsidR="00EE2E1A" w:rsidRPr="00CA4CAF" w:rsidRDefault="003440F0" w:rsidP="005002CC">
            <w:pPr>
              <w:jc w:val="right"/>
              <w:rPr>
                <w:rFonts w:ascii="Times New Roman" w:hAnsi="Times New Roman"/>
                <w:b/>
                <w:bCs/>
                <w:color w:val="000000"/>
                <w:sz w:val="20"/>
                <w:szCs w:val="20"/>
              </w:rPr>
            </w:pPr>
            <w:r>
              <w:rPr>
                <w:rFonts w:ascii="Times New Roman" w:hAnsi="Times New Roman"/>
                <w:b/>
                <w:bCs/>
                <w:color w:val="000000"/>
                <w:sz w:val="20"/>
                <w:szCs w:val="20"/>
              </w:rPr>
              <w:t>-</w:t>
            </w:r>
            <w:r w:rsidR="00EE2E1A" w:rsidRPr="00CA4CAF">
              <w:rPr>
                <w:rFonts w:ascii="Times New Roman" w:hAnsi="Times New Roman"/>
                <w:b/>
                <w:bCs/>
                <w:color w:val="000000"/>
                <w:sz w:val="20"/>
                <w:szCs w:val="20"/>
              </w:rPr>
              <w:t>42 976,2</w:t>
            </w:r>
          </w:p>
        </w:tc>
        <w:tc>
          <w:tcPr>
            <w:tcW w:w="982" w:type="dxa"/>
            <w:tcBorders>
              <w:top w:val="nil"/>
              <w:left w:val="nil"/>
              <w:bottom w:val="single" w:sz="4" w:space="0" w:color="auto"/>
              <w:right w:val="single" w:sz="4" w:space="0" w:color="auto"/>
            </w:tcBorders>
            <w:shd w:val="clear" w:color="auto" w:fill="auto"/>
          </w:tcPr>
          <w:p w:rsidR="00EE2E1A" w:rsidRPr="00CA4CAF" w:rsidRDefault="00F12A68" w:rsidP="005002CC">
            <w:pPr>
              <w:jc w:val="right"/>
              <w:rPr>
                <w:rFonts w:ascii="Times New Roman" w:hAnsi="Times New Roman"/>
                <w:b/>
                <w:bCs/>
                <w:color w:val="000000"/>
                <w:sz w:val="20"/>
                <w:szCs w:val="20"/>
              </w:rPr>
            </w:pPr>
            <w:r w:rsidRPr="00CA4CAF">
              <w:rPr>
                <w:rFonts w:ascii="Times New Roman" w:hAnsi="Times New Roman"/>
                <w:b/>
                <w:bCs/>
                <w:color w:val="000000"/>
                <w:sz w:val="20"/>
                <w:szCs w:val="20"/>
              </w:rPr>
              <w:t>96,6</w:t>
            </w:r>
          </w:p>
        </w:tc>
      </w:tr>
      <w:tr w:rsidR="00DD7C0E" w:rsidRPr="006510B6" w:rsidTr="005002CC">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DD7C0E" w:rsidRPr="00CA4CAF" w:rsidRDefault="00DD7C0E" w:rsidP="006510B6">
            <w:pPr>
              <w:spacing w:after="0" w:line="240" w:lineRule="auto"/>
              <w:jc w:val="left"/>
              <w:rPr>
                <w:rFonts w:ascii="Times New Roman" w:eastAsia="Times New Roman" w:hAnsi="Times New Roman"/>
                <w:i/>
                <w:iCs/>
                <w:color w:val="000000"/>
                <w:sz w:val="20"/>
                <w:szCs w:val="20"/>
                <w:lang w:eastAsia="ru-RU"/>
              </w:rPr>
            </w:pPr>
            <w:r w:rsidRPr="00CA4CAF">
              <w:rPr>
                <w:rFonts w:ascii="Times New Roman" w:eastAsia="Times New Roman" w:hAnsi="Times New Roman"/>
                <w:i/>
                <w:iCs/>
                <w:color w:val="000000"/>
                <w:sz w:val="20"/>
                <w:szCs w:val="20"/>
                <w:lang w:eastAsia="ru-RU"/>
              </w:rPr>
              <w:t>в том числе средства федерального бюджета</w:t>
            </w:r>
          </w:p>
        </w:tc>
        <w:tc>
          <w:tcPr>
            <w:tcW w:w="1259" w:type="dxa"/>
            <w:tcBorders>
              <w:top w:val="nil"/>
              <w:left w:val="nil"/>
              <w:bottom w:val="single" w:sz="4" w:space="0" w:color="auto"/>
              <w:right w:val="single" w:sz="4" w:space="0" w:color="auto"/>
            </w:tcBorders>
            <w:shd w:val="clear" w:color="auto" w:fill="auto"/>
          </w:tcPr>
          <w:p w:rsidR="00DD7C0E" w:rsidRPr="00CA4CAF" w:rsidRDefault="00DD7C0E" w:rsidP="005002CC">
            <w:pPr>
              <w:jc w:val="right"/>
              <w:rPr>
                <w:rFonts w:ascii="Times New Roman" w:hAnsi="Times New Roman"/>
                <w:i/>
                <w:color w:val="000000"/>
                <w:sz w:val="20"/>
                <w:szCs w:val="20"/>
              </w:rPr>
            </w:pPr>
            <w:r w:rsidRPr="00CA4CAF">
              <w:rPr>
                <w:rFonts w:ascii="Times New Roman" w:hAnsi="Times New Roman"/>
                <w:i/>
                <w:color w:val="000000"/>
                <w:sz w:val="20"/>
                <w:szCs w:val="20"/>
              </w:rPr>
              <w:t xml:space="preserve">398 042,9 </w:t>
            </w:r>
          </w:p>
        </w:tc>
        <w:tc>
          <w:tcPr>
            <w:tcW w:w="1259" w:type="dxa"/>
            <w:tcBorders>
              <w:top w:val="nil"/>
              <w:left w:val="nil"/>
              <w:bottom w:val="single" w:sz="4" w:space="0" w:color="auto"/>
              <w:right w:val="single" w:sz="4" w:space="0" w:color="auto"/>
            </w:tcBorders>
            <w:shd w:val="clear" w:color="auto" w:fill="auto"/>
          </w:tcPr>
          <w:p w:rsidR="00DD7C0E" w:rsidRPr="00CA4CAF" w:rsidRDefault="00DD7C0E" w:rsidP="005002CC">
            <w:pPr>
              <w:jc w:val="right"/>
              <w:rPr>
                <w:rFonts w:ascii="Times New Roman" w:hAnsi="Times New Roman"/>
                <w:i/>
                <w:color w:val="000000"/>
                <w:sz w:val="20"/>
                <w:szCs w:val="20"/>
              </w:rPr>
            </w:pPr>
            <w:r w:rsidRPr="00CA4CAF">
              <w:rPr>
                <w:rFonts w:ascii="Times New Roman" w:hAnsi="Times New Roman"/>
                <w:i/>
                <w:color w:val="000000"/>
                <w:sz w:val="20"/>
                <w:szCs w:val="20"/>
              </w:rPr>
              <w:t xml:space="preserve">368 247,7 </w:t>
            </w:r>
          </w:p>
        </w:tc>
        <w:tc>
          <w:tcPr>
            <w:tcW w:w="1299" w:type="dxa"/>
            <w:tcBorders>
              <w:top w:val="nil"/>
              <w:left w:val="nil"/>
              <w:bottom w:val="single" w:sz="4" w:space="0" w:color="auto"/>
              <w:right w:val="single" w:sz="4" w:space="0" w:color="auto"/>
            </w:tcBorders>
            <w:shd w:val="clear" w:color="auto" w:fill="auto"/>
          </w:tcPr>
          <w:p w:rsidR="00DD7C0E" w:rsidRPr="00CA4CAF" w:rsidRDefault="00DD7C0E" w:rsidP="005002CC">
            <w:pPr>
              <w:spacing w:after="0" w:line="240" w:lineRule="auto"/>
              <w:jc w:val="right"/>
              <w:rPr>
                <w:rFonts w:ascii="Times New Roman" w:eastAsia="Times New Roman" w:hAnsi="Times New Roman"/>
                <w:i/>
                <w:iCs/>
                <w:color w:val="000000"/>
                <w:sz w:val="20"/>
                <w:szCs w:val="20"/>
                <w:lang w:eastAsia="ru-RU"/>
              </w:rPr>
            </w:pPr>
            <w:r w:rsidRPr="00CA4CAF">
              <w:rPr>
                <w:rFonts w:ascii="Times New Roman" w:eastAsia="Times New Roman" w:hAnsi="Times New Roman"/>
                <w:i/>
                <w:iCs/>
                <w:color w:val="000000"/>
                <w:sz w:val="20"/>
                <w:szCs w:val="20"/>
                <w:lang w:eastAsia="ru-RU"/>
              </w:rPr>
              <w:t xml:space="preserve">-29 795,2 </w:t>
            </w:r>
          </w:p>
          <w:p w:rsidR="00DD7C0E" w:rsidRPr="00CA4CAF" w:rsidRDefault="00DD7C0E" w:rsidP="005002CC">
            <w:pPr>
              <w:spacing w:after="0" w:line="240" w:lineRule="auto"/>
              <w:jc w:val="right"/>
              <w:rPr>
                <w:rFonts w:ascii="Times New Roman" w:eastAsia="Times New Roman" w:hAnsi="Times New Roman"/>
                <w:i/>
                <w:iCs/>
                <w:color w:val="000000"/>
                <w:sz w:val="20"/>
                <w:szCs w:val="20"/>
                <w:lang w:eastAsia="ru-RU"/>
              </w:rPr>
            </w:pPr>
          </w:p>
        </w:tc>
        <w:tc>
          <w:tcPr>
            <w:tcW w:w="982" w:type="dxa"/>
            <w:tcBorders>
              <w:top w:val="nil"/>
              <w:left w:val="nil"/>
              <w:bottom w:val="single" w:sz="4" w:space="0" w:color="auto"/>
              <w:right w:val="single" w:sz="4" w:space="0" w:color="auto"/>
            </w:tcBorders>
            <w:shd w:val="clear" w:color="auto" w:fill="auto"/>
          </w:tcPr>
          <w:p w:rsidR="003A599E" w:rsidRPr="00CA4CAF" w:rsidRDefault="003A599E" w:rsidP="005002CC">
            <w:pPr>
              <w:spacing w:after="0" w:line="240" w:lineRule="auto"/>
              <w:jc w:val="right"/>
              <w:rPr>
                <w:rFonts w:ascii="Times New Roman" w:eastAsia="Times New Roman" w:hAnsi="Times New Roman"/>
                <w:i/>
                <w:iCs/>
                <w:color w:val="000000"/>
                <w:sz w:val="20"/>
                <w:szCs w:val="20"/>
                <w:lang w:eastAsia="ru-RU"/>
              </w:rPr>
            </w:pPr>
            <w:r w:rsidRPr="00CA4CAF">
              <w:rPr>
                <w:rFonts w:ascii="Times New Roman" w:eastAsia="Times New Roman" w:hAnsi="Times New Roman"/>
                <w:i/>
                <w:iCs/>
                <w:color w:val="000000"/>
                <w:sz w:val="20"/>
                <w:szCs w:val="20"/>
                <w:lang w:eastAsia="ru-RU"/>
              </w:rPr>
              <w:t xml:space="preserve">92,5 </w:t>
            </w:r>
          </w:p>
          <w:p w:rsidR="00DD7C0E" w:rsidRPr="00CA4CAF" w:rsidRDefault="00DD7C0E" w:rsidP="005002CC">
            <w:pPr>
              <w:spacing w:after="0" w:line="240" w:lineRule="auto"/>
              <w:jc w:val="right"/>
              <w:rPr>
                <w:rFonts w:ascii="Times New Roman" w:eastAsia="Times New Roman" w:hAnsi="Times New Roman"/>
                <w:i/>
                <w:iCs/>
                <w:color w:val="000000"/>
                <w:sz w:val="20"/>
                <w:szCs w:val="20"/>
                <w:lang w:eastAsia="ru-RU"/>
              </w:rPr>
            </w:pPr>
          </w:p>
        </w:tc>
      </w:tr>
    </w:tbl>
    <w:p w:rsidR="00AD4042" w:rsidRDefault="00AD4042" w:rsidP="00BD6DD0">
      <w:pPr>
        <w:pStyle w:val="a8"/>
        <w:ind w:firstLine="709"/>
        <w:rPr>
          <w:sz w:val="24"/>
          <w:szCs w:val="28"/>
        </w:rPr>
      </w:pPr>
    </w:p>
    <w:p w:rsidR="00F87624" w:rsidRPr="00BD6DD0" w:rsidRDefault="00FD71AB" w:rsidP="00BD6DD0">
      <w:pPr>
        <w:pStyle w:val="a8"/>
        <w:ind w:firstLine="709"/>
        <w:rPr>
          <w:sz w:val="24"/>
          <w:szCs w:val="28"/>
        </w:rPr>
      </w:pPr>
      <w:r>
        <w:rPr>
          <w:sz w:val="24"/>
          <w:szCs w:val="28"/>
        </w:rPr>
        <w:t xml:space="preserve">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w:t>
      </w:r>
      <w:r w:rsidR="00BD6DD0">
        <w:rPr>
          <w:sz w:val="24"/>
          <w:szCs w:val="28"/>
        </w:rPr>
        <w:t>государственной программы:</w:t>
      </w:r>
    </w:p>
    <w:p w:rsidR="006F3C11" w:rsidRDefault="006F3C11" w:rsidP="00F24026">
      <w:pPr>
        <w:pStyle w:val="a8"/>
        <w:ind w:firstLine="709"/>
        <w:rPr>
          <w:b/>
          <w:i/>
          <w:sz w:val="24"/>
          <w:szCs w:val="28"/>
        </w:rPr>
      </w:pPr>
    </w:p>
    <w:p w:rsidR="00F24026" w:rsidRDefault="00F24026" w:rsidP="00F24026">
      <w:pPr>
        <w:pStyle w:val="a8"/>
        <w:ind w:firstLine="709"/>
        <w:rPr>
          <w:b/>
          <w:i/>
          <w:sz w:val="24"/>
          <w:szCs w:val="28"/>
        </w:rPr>
      </w:pPr>
      <w:r w:rsidRPr="00F24026">
        <w:rPr>
          <w:b/>
          <w:i/>
          <w:sz w:val="24"/>
          <w:szCs w:val="28"/>
        </w:rPr>
        <w:lastRenderedPageBreak/>
        <w:t>Подпрограмма 1</w:t>
      </w:r>
      <w:r w:rsidR="00EA2C26">
        <w:rPr>
          <w:b/>
          <w:i/>
          <w:sz w:val="24"/>
          <w:szCs w:val="28"/>
        </w:rPr>
        <w:t xml:space="preserve"> «</w:t>
      </w:r>
      <w:r w:rsidRPr="00F24026">
        <w:rPr>
          <w:b/>
          <w:i/>
          <w:sz w:val="24"/>
          <w:szCs w:val="28"/>
        </w:rPr>
        <w:t>Обеспечение доступным и комфортным жильем и коммунальными услугами граждан Мурманской области</w:t>
      </w:r>
      <w:r w:rsidR="00B1104A">
        <w:rPr>
          <w:b/>
          <w:i/>
          <w:sz w:val="24"/>
          <w:szCs w:val="28"/>
        </w:rPr>
        <w:t>»</w:t>
      </w:r>
    </w:p>
    <w:p w:rsidR="006B2325" w:rsidRDefault="006B2325" w:rsidP="006B2325">
      <w:pPr>
        <w:spacing w:after="0" w:line="240" w:lineRule="auto"/>
        <w:ind w:firstLine="709"/>
        <w:rPr>
          <w:rFonts w:ascii="Times New Roman" w:hAnsi="Times New Roman"/>
          <w:sz w:val="24"/>
          <w:szCs w:val="24"/>
        </w:rPr>
      </w:pPr>
      <w:r w:rsidRPr="00233F1F">
        <w:rPr>
          <w:rFonts w:ascii="Times New Roman" w:hAnsi="Times New Roman"/>
          <w:sz w:val="24"/>
          <w:szCs w:val="24"/>
        </w:rPr>
        <w:t>29 209,5 тыс. рублей, что на 4,8% ниже запланированных бюджетных назначений, в рамках реализации мероприятия «Строительство и приобретение жилья для граждан, проживающих в аварийном жилищном фонде», что обусловлено перераспределением бюджетных ассигнований за счет средств государственной корпорации – Фонд содействия реформированию жилищно-коммунального хозяйства между годами реализации программы для заключения государственного контракта по переселению граждан в г.п. Зеленоборский</w:t>
      </w:r>
      <w:r>
        <w:rPr>
          <w:rFonts w:ascii="Times New Roman" w:hAnsi="Times New Roman"/>
          <w:sz w:val="24"/>
          <w:szCs w:val="24"/>
        </w:rPr>
        <w:t>;</w:t>
      </w:r>
    </w:p>
    <w:p w:rsidR="006B2325" w:rsidRDefault="006B2325" w:rsidP="006B2325">
      <w:pPr>
        <w:spacing w:after="0" w:line="240" w:lineRule="auto"/>
        <w:ind w:firstLine="709"/>
        <w:rPr>
          <w:rFonts w:ascii="Times New Roman" w:hAnsi="Times New Roman"/>
          <w:sz w:val="24"/>
          <w:szCs w:val="24"/>
        </w:rPr>
      </w:pPr>
      <w:r w:rsidRPr="00233F1F">
        <w:rPr>
          <w:rFonts w:ascii="Times New Roman" w:hAnsi="Times New Roman"/>
          <w:sz w:val="24"/>
          <w:szCs w:val="24"/>
        </w:rPr>
        <w:t>6 528,7 тыс. рублей, что на 14,3% ниже запланированных бюджетных назначений, в рамках реализации мероприятия «Планировка территорий, формирование (образование) земельных участков, обеспечение их объектами коммунальной и дорожной инфраструктуры, в том числе для предоставления их на безвозмездной основе многодетным семьям», что обусловлено фактической потребностью;</w:t>
      </w:r>
    </w:p>
    <w:p w:rsidR="006B2325" w:rsidRDefault="006B2325" w:rsidP="006B2325">
      <w:pPr>
        <w:spacing w:after="0" w:line="240" w:lineRule="auto"/>
        <w:ind w:firstLine="709"/>
        <w:rPr>
          <w:rFonts w:ascii="Times New Roman" w:hAnsi="Times New Roman"/>
          <w:sz w:val="24"/>
          <w:szCs w:val="24"/>
        </w:rPr>
      </w:pPr>
      <w:r w:rsidRPr="00233F1F">
        <w:rPr>
          <w:rFonts w:ascii="Times New Roman" w:hAnsi="Times New Roman"/>
          <w:sz w:val="24"/>
          <w:szCs w:val="24"/>
        </w:rPr>
        <w:t>1 203,2 тыс. рублей, что на 68,4% ниже запланированных бюджетных назначений, в рамках реализации мероприятия «Возмещение части затрат многодетным семьям при строительстве жилья на предоставленных на безвозмездной основе земельных участках», что обусловлено заявительным характером данной выплаты;</w:t>
      </w:r>
    </w:p>
    <w:p w:rsidR="006B2325" w:rsidRDefault="006B2325" w:rsidP="006B2325">
      <w:pPr>
        <w:spacing w:after="0" w:line="240" w:lineRule="auto"/>
        <w:ind w:firstLine="709"/>
        <w:rPr>
          <w:rFonts w:ascii="Times New Roman" w:hAnsi="Times New Roman"/>
          <w:sz w:val="24"/>
          <w:szCs w:val="24"/>
        </w:rPr>
      </w:pPr>
      <w:r w:rsidRPr="00233F1F">
        <w:rPr>
          <w:rFonts w:ascii="Times New Roman" w:hAnsi="Times New Roman"/>
          <w:sz w:val="24"/>
          <w:szCs w:val="24"/>
        </w:rPr>
        <w:t>0,2 тыс. рублей, что на 5,1% ниже запланированных бюджетных назначений, в рамках реализации мероприятия «Изготовление бланков свидетельств о праве на получение социальной выплаты на приобретение (строительство) жилого помещения», что обусловлено экономией, сложившейся в результате проведения конкурсных процедур.</w:t>
      </w:r>
    </w:p>
    <w:p w:rsidR="006B2325" w:rsidRDefault="006B2325" w:rsidP="00F24026">
      <w:pPr>
        <w:pStyle w:val="a8"/>
        <w:ind w:firstLine="709"/>
        <w:rPr>
          <w:b/>
          <w:i/>
          <w:sz w:val="24"/>
          <w:szCs w:val="28"/>
        </w:rPr>
      </w:pPr>
    </w:p>
    <w:p w:rsidR="00F24026" w:rsidRPr="00F24026" w:rsidRDefault="00F24026" w:rsidP="00F24026">
      <w:pPr>
        <w:pStyle w:val="a8"/>
        <w:ind w:firstLine="709"/>
        <w:rPr>
          <w:b/>
          <w:i/>
          <w:sz w:val="24"/>
          <w:szCs w:val="28"/>
        </w:rPr>
      </w:pPr>
      <w:r w:rsidRPr="00F24026">
        <w:rPr>
          <w:b/>
          <w:i/>
          <w:sz w:val="24"/>
          <w:szCs w:val="28"/>
        </w:rPr>
        <w:t>Подпрограмма 3</w:t>
      </w:r>
      <w:r w:rsidR="00EA2C26">
        <w:rPr>
          <w:b/>
          <w:i/>
          <w:sz w:val="24"/>
          <w:szCs w:val="28"/>
        </w:rPr>
        <w:t xml:space="preserve"> «</w:t>
      </w:r>
      <w:r w:rsidRPr="00F24026">
        <w:rPr>
          <w:b/>
          <w:i/>
          <w:sz w:val="24"/>
          <w:szCs w:val="28"/>
        </w:rPr>
        <w:t>Обеспечение выполнения государственных функций и оказания государственных услуг в строительстве, градостроительной и жилищной сферах</w:t>
      </w:r>
      <w:r w:rsidR="00B1104A">
        <w:rPr>
          <w:b/>
          <w:i/>
          <w:sz w:val="24"/>
          <w:szCs w:val="28"/>
        </w:rPr>
        <w:t>»</w:t>
      </w:r>
    </w:p>
    <w:p w:rsidR="00606AC4" w:rsidRPr="00C57FF6" w:rsidRDefault="00C52F7D" w:rsidP="00C57FF6">
      <w:pPr>
        <w:pStyle w:val="af2"/>
        <w:ind w:firstLine="709"/>
        <w:rPr>
          <w:rFonts w:ascii="Times New Roman" w:hAnsi="Times New Roman"/>
        </w:rPr>
      </w:pPr>
      <w:r w:rsidRPr="00C57FF6">
        <w:rPr>
          <w:rFonts w:ascii="Times New Roman" w:hAnsi="Times New Roman"/>
          <w:sz w:val="24"/>
          <w:szCs w:val="24"/>
        </w:rPr>
        <w:t xml:space="preserve">1 663,8 тыс. рублей, что на 4,5% ниже запланированных бюджетных назначений, в рамках реализации мероприятия «Выполнение функций заказчика», что </w:t>
      </w:r>
      <w:r w:rsidR="00C57FF6" w:rsidRPr="00C57FF6">
        <w:rPr>
          <w:rFonts w:ascii="Times New Roman" w:hAnsi="Times New Roman"/>
          <w:sz w:val="24"/>
          <w:szCs w:val="28"/>
        </w:rPr>
        <w:t>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p>
    <w:p w:rsidR="00671AB8" w:rsidRPr="002928D7" w:rsidRDefault="00671AB8" w:rsidP="002928D7">
      <w:pPr>
        <w:pStyle w:val="1"/>
      </w:pPr>
      <w:r w:rsidRPr="002928D7">
        <w:t>Государственная программа 8</w:t>
      </w:r>
      <w:r w:rsidR="00EA2C26">
        <w:t xml:space="preserve"> «</w:t>
      </w:r>
      <w:r w:rsidRPr="002928D7">
        <w:t>Обеспечение общественного порядка и безопасности населения региона</w:t>
      </w:r>
      <w:r w:rsidR="00B1104A">
        <w:t>»</w:t>
      </w:r>
    </w:p>
    <w:p w:rsidR="00E23F9C" w:rsidRPr="00671AB8" w:rsidRDefault="00671AB8" w:rsidP="00671AB8">
      <w:pPr>
        <w:pStyle w:val="a8"/>
        <w:ind w:firstLine="709"/>
        <w:rPr>
          <w:sz w:val="24"/>
          <w:szCs w:val="28"/>
        </w:rPr>
      </w:pPr>
      <w:r w:rsidRPr="00606AC4">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606AC4">
        <w:rPr>
          <w:sz w:val="24"/>
          <w:szCs w:val="28"/>
        </w:rPr>
        <w:t xml:space="preserve"> </w:t>
      </w:r>
      <w:r w:rsidR="00882DFB" w:rsidRPr="00606AC4">
        <w:rPr>
          <w:sz w:val="24"/>
          <w:szCs w:val="28"/>
        </w:rPr>
        <w:t xml:space="preserve">1 374 491,4 </w:t>
      </w:r>
      <w:r w:rsidRPr="00606AC4">
        <w:rPr>
          <w:sz w:val="24"/>
          <w:szCs w:val="28"/>
        </w:rPr>
        <w:t xml:space="preserve"> </w:t>
      </w:r>
      <w:r w:rsidR="003359DD" w:rsidRPr="00606AC4">
        <w:rPr>
          <w:sz w:val="24"/>
          <w:szCs w:val="28"/>
        </w:rPr>
        <w:t>тыс. рублей</w:t>
      </w:r>
      <w:r w:rsidR="00685B43" w:rsidRPr="00606AC4">
        <w:rPr>
          <w:sz w:val="24"/>
          <w:szCs w:val="28"/>
        </w:rPr>
        <w:t>.</w:t>
      </w:r>
      <w:r w:rsidR="00EA2C26" w:rsidRPr="00606AC4">
        <w:rPr>
          <w:sz w:val="24"/>
          <w:szCs w:val="28"/>
        </w:rPr>
        <w:t xml:space="preserve"> </w:t>
      </w:r>
      <w:r w:rsidR="00882DFB" w:rsidRPr="00606AC4">
        <w:rPr>
          <w:sz w:val="24"/>
          <w:szCs w:val="28"/>
        </w:rPr>
        <w:t>Отклонений</w:t>
      </w:r>
      <w:r w:rsidRPr="00606AC4">
        <w:rPr>
          <w:sz w:val="24"/>
          <w:szCs w:val="28"/>
        </w:rPr>
        <w:t xml:space="preserve"> между показателями сводной бюджетной росписи областного бюджета и Закона об областном бюджете </w:t>
      </w:r>
      <w:r w:rsidR="00882DFB" w:rsidRPr="00606AC4">
        <w:rPr>
          <w:sz w:val="24"/>
          <w:szCs w:val="28"/>
        </w:rPr>
        <w:t>нет.</w:t>
      </w:r>
    </w:p>
    <w:p w:rsidR="00671AB8" w:rsidRPr="00606AC4" w:rsidRDefault="00671AB8" w:rsidP="00671AB8">
      <w:pPr>
        <w:pStyle w:val="a8"/>
        <w:ind w:firstLine="709"/>
        <w:rPr>
          <w:sz w:val="24"/>
          <w:szCs w:val="28"/>
        </w:rPr>
      </w:pPr>
      <w:r w:rsidRPr="00606AC4">
        <w:rPr>
          <w:sz w:val="24"/>
          <w:szCs w:val="28"/>
        </w:rPr>
        <w:t xml:space="preserve">В целом по государственной программе исполнение составило </w:t>
      </w:r>
      <w:r w:rsidR="00882DFB" w:rsidRPr="00606AC4">
        <w:rPr>
          <w:sz w:val="24"/>
          <w:szCs w:val="28"/>
        </w:rPr>
        <w:t xml:space="preserve">1 349 266,5 </w:t>
      </w:r>
      <w:r w:rsidR="00B1104A" w:rsidRPr="00606AC4">
        <w:rPr>
          <w:sz w:val="24"/>
          <w:szCs w:val="28"/>
        </w:rPr>
        <w:t xml:space="preserve">тыс. рублей </w:t>
      </w:r>
      <w:r w:rsidR="00882DFB" w:rsidRPr="00606AC4">
        <w:rPr>
          <w:sz w:val="24"/>
          <w:szCs w:val="28"/>
        </w:rPr>
        <w:t>или 98,2</w:t>
      </w:r>
      <w:r w:rsidRPr="00606AC4">
        <w:rPr>
          <w:sz w:val="24"/>
          <w:szCs w:val="28"/>
        </w:rPr>
        <w:t xml:space="preserve"> % от уточненных бюджетных назначений.</w:t>
      </w:r>
    </w:p>
    <w:p w:rsidR="00961EBC" w:rsidRDefault="00671AB8" w:rsidP="00961EBC">
      <w:pPr>
        <w:pStyle w:val="a8"/>
        <w:ind w:firstLine="709"/>
        <w:rPr>
          <w:i/>
          <w:sz w:val="24"/>
          <w:szCs w:val="28"/>
        </w:rPr>
      </w:pPr>
      <w:r w:rsidRPr="00606AC4">
        <w:rPr>
          <w:sz w:val="24"/>
          <w:szCs w:val="28"/>
        </w:rPr>
        <w:t>Исполнение бюджетных назначений в разрезе подпрограмм государственной программы характеризуется следующими данными:</w:t>
      </w:r>
      <w:r w:rsidRPr="00671AB8">
        <w:rPr>
          <w:sz w:val="24"/>
          <w:szCs w:val="28"/>
        </w:rPr>
        <w:t xml:space="preserve">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4551"/>
        <w:gridCol w:w="1560"/>
        <w:gridCol w:w="1428"/>
        <w:gridCol w:w="1299"/>
        <w:gridCol w:w="982"/>
      </w:tblGrid>
      <w:tr w:rsidR="006510B6" w:rsidRPr="0005539D" w:rsidTr="005A3B82">
        <w:trPr>
          <w:trHeight w:val="1020"/>
          <w:tblHeader/>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0B6" w:rsidRPr="0005539D" w:rsidRDefault="006510B6" w:rsidP="006510B6">
            <w:pPr>
              <w:spacing w:after="0" w:line="240" w:lineRule="auto"/>
              <w:jc w:val="center"/>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Наименование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6510B6" w:rsidRPr="0005539D" w:rsidRDefault="006510B6" w:rsidP="006510B6">
            <w:pPr>
              <w:spacing w:after="0" w:line="240" w:lineRule="auto"/>
              <w:jc w:val="center"/>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 xml:space="preserve">Сводная бюджетная роспись </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6510B6" w:rsidRPr="0005539D" w:rsidRDefault="006510B6" w:rsidP="006510B6">
            <w:pPr>
              <w:spacing w:after="0" w:line="240" w:lineRule="auto"/>
              <w:jc w:val="center"/>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510B6" w:rsidRPr="0005539D" w:rsidRDefault="006510B6" w:rsidP="006510B6">
            <w:pPr>
              <w:spacing w:after="0" w:line="240" w:lineRule="auto"/>
              <w:jc w:val="center"/>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6510B6" w:rsidRPr="0005539D" w:rsidRDefault="006510B6" w:rsidP="006510B6">
            <w:pPr>
              <w:spacing w:after="0" w:line="240" w:lineRule="auto"/>
              <w:jc w:val="center"/>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 исполне-ния</w:t>
            </w:r>
          </w:p>
        </w:tc>
      </w:tr>
      <w:tr w:rsidR="006510B6" w:rsidRPr="0005539D" w:rsidTr="005A3B82">
        <w:trPr>
          <w:trHeight w:val="25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6510B6" w:rsidRPr="0005539D" w:rsidRDefault="006510B6" w:rsidP="006510B6">
            <w:pPr>
              <w:spacing w:after="0" w:line="240" w:lineRule="auto"/>
              <w:jc w:val="center"/>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6510B6" w:rsidRPr="0005539D" w:rsidRDefault="006510B6" w:rsidP="006510B6">
            <w:pPr>
              <w:spacing w:after="0" w:line="240" w:lineRule="auto"/>
              <w:jc w:val="center"/>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2</w:t>
            </w:r>
          </w:p>
        </w:tc>
        <w:tc>
          <w:tcPr>
            <w:tcW w:w="1428" w:type="dxa"/>
            <w:tcBorders>
              <w:top w:val="nil"/>
              <w:left w:val="nil"/>
              <w:bottom w:val="single" w:sz="4" w:space="0" w:color="auto"/>
              <w:right w:val="single" w:sz="4" w:space="0" w:color="auto"/>
            </w:tcBorders>
            <w:shd w:val="clear" w:color="auto" w:fill="auto"/>
            <w:vAlign w:val="center"/>
            <w:hideMark/>
          </w:tcPr>
          <w:p w:rsidR="006510B6" w:rsidRPr="0005539D" w:rsidRDefault="006510B6" w:rsidP="006510B6">
            <w:pPr>
              <w:spacing w:after="0" w:line="240" w:lineRule="auto"/>
              <w:jc w:val="center"/>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6510B6" w:rsidRPr="0005539D" w:rsidRDefault="006510B6" w:rsidP="006510B6">
            <w:pPr>
              <w:spacing w:after="0" w:line="240" w:lineRule="auto"/>
              <w:jc w:val="center"/>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6510B6" w:rsidRPr="0005539D" w:rsidRDefault="006510B6" w:rsidP="006510B6">
            <w:pPr>
              <w:spacing w:after="0" w:line="240" w:lineRule="auto"/>
              <w:jc w:val="center"/>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5=3/2</w:t>
            </w:r>
          </w:p>
        </w:tc>
      </w:tr>
      <w:tr w:rsidR="005A3B82" w:rsidRPr="0005539D" w:rsidTr="001C74E7">
        <w:trPr>
          <w:trHeight w:val="255"/>
        </w:trPr>
        <w:tc>
          <w:tcPr>
            <w:tcW w:w="4551" w:type="dxa"/>
            <w:tcBorders>
              <w:top w:val="nil"/>
              <w:left w:val="single" w:sz="4" w:space="0" w:color="auto"/>
              <w:bottom w:val="single" w:sz="4" w:space="0" w:color="auto"/>
              <w:right w:val="single" w:sz="4" w:space="0" w:color="auto"/>
            </w:tcBorders>
            <w:shd w:val="clear" w:color="auto" w:fill="auto"/>
            <w:hideMark/>
          </w:tcPr>
          <w:p w:rsidR="005A3B82" w:rsidRPr="0005539D" w:rsidRDefault="005A3B82" w:rsidP="006510B6">
            <w:pPr>
              <w:spacing w:after="0" w:line="240" w:lineRule="auto"/>
              <w:jc w:val="left"/>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Подпрограмма 1 «Профилактика правонарушений»</w:t>
            </w:r>
          </w:p>
        </w:tc>
        <w:tc>
          <w:tcPr>
            <w:tcW w:w="1560" w:type="dxa"/>
            <w:tcBorders>
              <w:top w:val="nil"/>
              <w:left w:val="nil"/>
              <w:bottom w:val="single" w:sz="4" w:space="0" w:color="auto"/>
              <w:right w:val="single" w:sz="4" w:space="0" w:color="auto"/>
            </w:tcBorders>
            <w:shd w:val="clear" w:color="auto" w:fill="auto"/>
          </w:tcPr>
          <w:p w:rsidR="005A3B82" w:rsidRPr="0005539D" w:rsidRDefault="005A3B82"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25 198,4</w:t>
            </w:r>
          </w:p>
        </w:tc>
        <w:tc>
          <w:tcPr>
            <w:tcW w:w="1428" w:type="dxa"/>
            <w:tcBorders>
              <w:top w:val="nil"/>
              <w:left w:val="nil"/>
              <w:bottom w:val="single" w:sz="4" w:space="0" w:color="auto"/>
              <w:right w:val="single" w:sz="4" w:space="0" w:color="auto"/>
            </w:tcBorders>
            <w:shd w:val="clear" w:color="auto" w:fill="auto"/>
          </w:tcPr>
          <w:p w:rsidR="005A3B82" w:rsidRPr="0005539D" w:rsidRDefault="005A3B82"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24 770,8</w:t>
            </w:r>
          </w:p>
        </w:tc>
        <w:tc>
          <w:tcPr>
            <w:tcW w:w="1299" w:type="dxa"/>
            <w:tcBorders>
              <w:top w:val="nil"/>
              <w:left w:val="nil"/>
              <w:bottom w:val="single" w:sz="4" w:space="0" w:color="auto"/>
              <w:right w:val="single" w:sz="4" w:space="0" w:color="auto"/>
            </w:tcBorders>
            <w:shd w:val="clear" w:color="auto" w:fill="auto"/>
          </w:tcPr>
          <w:p w:rsidR="005A3B82" w:rsidRPr="0005539D" w:rsidRDefault="005A7524"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w:t>
            </w:r>
            <w:r w:rsidR="005A3B82" w:rsidRPr="0005539D">
              <w:rPr>
                <w:rFonts w:ascii="Times New Roman" w:hAnsi="Times New Roman"/>
                <w:bCs/>
                <w:color w:val="000000"/>
                <w:sz w:val="20"/>
                <w:szCs w:val="20"/>
              </w:rPr>
              <w:t>427,6</w:t>
            </w:r>
          </w:p>
        </w:tc>
        <w:tc>
          <w:tcPr>
            <w:tcW w:w="982" w:type="dxa"/>
            <w:tcBorders>
              <w:top w:val="nil"/>
              <w:left w:val="nil"/>
              <w:bottom w:val="single" w:sz="4" w:space="0" w:color="auto"/>
              <w:right w:val="single" w:sz="4" w:space="0" w:color="auto"/>
            </w:tcBorders>
            <w:shd w:val="clear" w:color="auto" w:fill="auto"/>
          </w:tcPr>
          <w:p w:rsidR="005A3B82" w:rsidRPr="0005539D" w:rsidRDefault="003B48D3"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98,3</w:t>
            </w:r>
          </w:p>
        </w:tc>
      </w:tr>
      <w:tr w:rsidR="005A3B82" w:rsidRPr="0005539D" w:rsidTr="001C74E7">
        <w:trPr>
          <w:trHeight w:val="510"/>
        </w:trPr>
        <w:tc>
          <w:tcPr>
            <w:tcW w:w="4551" w:type="dxa"/>
            <w:tcBorders>
              <w:top w:val="nil"/>
              <w:left w:val="single" w:sz="4" w:space="0" w:color="auto"/>
              <w:bottom w:val="single" w:sz="4" w:space="0" w:color="auto"/>
              <w:right w:val="single" w:sz="4" w:space="0" w:color="auto"/>
            </w:tcBorders>
            <w:shd w:val="clear" w:color="auto" w:fill="auto"/>
            <w:hideMark/>
          </w:tcPr>
          <w:p w:rsidR="005A3B82" w:rsidRPr="0005539D" w:rsidRDefault="005A3B82" w:rsidP="006510B6">
            <w:pPr>
              <w:spacing w:after="0" w:line="240" w:lineRule="auto"/>
              <w:jc w:val="left"/>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Подпрограмма 2 «Обеспечение пожарной безопасности»</w:t>
            </w:r>
          </w:p>
        </w:tc>
        <w:tc>
          <w:tcPr>
            <w:tcW w:w="1560" w:type="dxa"/>
            <w:tcBorders>
              <w:top w:val="nil"/>
              <w:left w:val="nil"/>
              <w:bottom w:val="single" w:sz="4" w:space="0" w:color="auto"/>
              <w:right w:val="single" w:sz="4" w:space="0" w:color="auto"/>
            </w:tcBorders>
            <w:shd w:val="clear" w:color="auto" w:fill="auto"/>
          </w:tcPr>
          <w:p w:rsidR="005A3B82" w:rsidRPr="0005539D" w:rsidRDefault="005A3B82"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1 145 653,6</w:t>
            </w:r>
          </w:p>
        </w:tc>
        <w:tc>
          <w:tcPr>
            <w:tcW w:w="1428" w:type="dxa"/>
            <w:tcBorders>
              <w:top w:val="nil"/>
              <w:left w:val="nil"/>
              <w:bottom w:val="single" w:sz="4" w:space="0" w:color="auto"/>
              <w:right w:val="single" w:sz="4" w:space="0" w:color="auto"/>
            </w:tcBorders>
            <w:shd w:val="clear" w:color="auto" w:fill="auto"/>
          </w:tcPr>
          <w:p w:rsidR="005A3B82" w:rsidRPr="0005539D" w:rsidRDefault="005A3B82"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1 126 028,4</w:t>
            </w:r>
          </w:p>
        </w:tc>
        <w:tc>
          <w:tcPr>
            <w:tcW w:w="1299" w:type="dxa"/>
            <w:tcBorders>
              <w:top w:val="nil"/>
              <w:left w:val="nil"/>
              <w:bottom w:val="single" w:sz="4" w:space="0" w:color="auto"/>
              <w:right w:val="single" w:sz="4" w:space="0" w:color="auto"/>
            </w:tcBorders>
            <w:shd w:val="clear" w:color="auto" w:fill="auto"/>
          </w:tcPr>
          <w:p w:rsidR="005A3B82" w:rsidRPr="0005539D" w:rsidRDefault="005A7524"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w:t>
            </w:r>
            <w:r w:rsidR="005A3B82" w:rsidRPr="0005539D">
              <w:rPr>
                <w:rFonts w:ascii="Times New Roman" w:hAnsi="Times New Roman"/>
                <w:bCs/>
                <w:color w:val="000000"/>
                <w:sz w:val="20"/>
                <w:szCs w:val="20"/>
              </w:rPr>
              <w:t>19 625,2</w:t>
            </w:r>
          </w:p>
        </w:tc>
        <w:tc>
          <w:tcPr>
            <w:tcW w:w="982" w:type="dxa"/>
            <w:tcBorders>
              <w:top w:val="nil"/>
              <w:left w:val="nil"/>
              <w:bottom w:val="single" w:sz="4" w:space="0" w:color="auto"/>
              <w:right w:val="single" w:sz="4" w:space="0" w:color="auto"/>
            </w:tcBorders>
            <w:shd w:val="clear" w:color="auto" w:fill="auto"/>
          </w:tcPr>
          <w:p w:rsidR="005A3B82" w:rsidRPr="0005539D" w:rsidRDefault="003B48D3"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98,3</w:t>
            </w:r>
          </w:p>
        </w:tc>
      </w:tr>
      <w:tr w:rsidR="005A3B82" w:rsidRPr="0005539D" w:rsidTr="001C74E7">
        <w:trPr>
          <w:trHeight w:val="510"/>
        </w:trPr>
        <w:tc>
          <w:tcPr>
            <w:tcW w:w="4551" w:type="dxa"/>
            <w:tcBorders>
              <w:top w:val="nil"/>
              <w:left w:val="single" w:sz="4" w:space="0" w:color="auto"/>
              <w:bottom w:val="single" w:sz="4" w:space="0" w:color="auto"/>
              <w:right w:val="single" w:sz="4" w:space="0" w:color="auto"/>
            </w:tcBorders>
            <w:shd w:val="clear" w:color="auto" w:fill="auto"/>
            <w:hideMark/>
          </w:tcPr>
          <w:p w:rsidR="005A3B82" w:rsidRPr="0005539D" w:rsidRDefault="005A3B82" w:rsidP="006510B6">
            <w:pPr>
              <w:spacing w:after="0" w:line="240" w:lineRule="auto"/>
              <w:jc w:val="left"/>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t>Подпрограмма 3 «Обеспечение защиты населения и территорий от чрезвычайных ситуаций»</w:t>
            </w:r>
          </w:p>
        </w:tc>
        <w:tc>
          <w:tcPr>
            <w:tcW w:w="1560" w:type="dxa"/>
            <w:tcBorders>
              <w:top w:val="nil"/>
              <w:left w:val="nil"/>
              <w:bottom w:val="single" w:sz="4" w:space="0" w:color="auto"/>
              <w:right w:val="single" w:sz="4" w:space="0" w:color="auto"/>
            </w:tcBorders>
            <w:shd w:val="clear" w:color="auto" w:fill="auto"/>
          </w:tcPr>
          <w:p w:rsidR="005A3B82" w:rsidRPr="0005539D" w:rsidRDefault="005A3B82"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176 846,7</w:t>
            </w:r>
          </w:p>
        </w:tc>
        <w:tc>
          <w:tcPr>
            <w:tcW w:w="1428" w:type="dxa"/>
            <w:tcBorders>
              <w:top w:val="nil"/>
              <w:left w:val="nil"/>
              <w:bottom w:val="single" w:sz="4" w:space="0" w:color="auto"/>
              <w:right w:val="single" w:sz="4" w:space="0" w:color="auto"/>
            </w:tcBorders>
            <w:shd w:val="clear" w:color="auto" w:fill="auto"/>
          </w:tcPr>
          <w:p w:rsidR="005A3B82" w:rsidRPr="0005539D" w:rsidRDefault="005A3B82"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171 992,9</w:t>
            </w:r>
          </w:p>
        </w:tc>
        <w:tc>
          <w:tcPr>
            <w:tcW w:w="1299" w:type="dxa"/>
            <w:tcBorders>
              <w:top w:val="nil"/>
              <w:left w:val="nil"/>
              <w:bottom w:val="single" w:sz="4" w:space="0" w:color="auto"/>
              <w:right w:val="single" w:sz="4" w:space="0" w:color="auto"/>
            </w:tcBorders>
            <w:shd w:val="clear" w:color="auto" w:fill="auto"/>
          </w:tcPr>
          <w:p w:rsidR="005A3B82" w:rsidRPr="0005539D" w:rsidRDefault="005A7524"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w:t>
            </w:r>
            <w:r w:rsidR="005A3B82" w:rsidRPr="0005539D">
              <w:rPr>
                <w:rFonts w:ascii="Times New Roman" w:hAnsi="Times New Roman"/>
                <w:bCs/>
                <w:color w:val="000000"/>
                <w:sz w:val="20"/>
                <w:szCs w:val="20"/>
              </w:rPr>
              <w:t>4 853,8</w:t>
            </w:r>
          </w:p>
        </w:tc>
        <w:tc>
          <w:tcPr>
            <w:tcW w:w="982" w:type="dxa"/>
            <w:tcBorders>
              <w:top w:val="nil"/>
              <w:left w:val="nil"/>
              <w:bottom w:val="single" w:sz="4" w:space="0" w:color="auto"/>
              <w:right w:val="single" w:sz="4" w:space="0" w:color="auto"/>
            </w:tcBorders>
            <w:shd w:val="clear" w:color="auto" w:fill="auto"/>
          </w:tcPr>
          <w:p w:rsidR="005A3B82" w:rsidRPr="0005539D" w:rsidRDefault="007A4054"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97,3</w:t>
            </w:r>
          </w:p>
        </w:tc>
      </w:tr>
      <w:tr w:rsidR="005A3B82" w:rsidRPr="0005539D" w:rsidTr="001C74E7">
        <w:trPr>
          <w:trHeight w:val="510"/>
        </w:trPr>
        <w:tc>
          <w:tcPr>
            <w:tcW w:w="4551" w:type="dxa"/>
            <w:tcBorders>
              <w:top w:val="nil"/>
              <w:left w:val="single" w:sz="4" w:space="0" w:color="auto"/>
              <w:bottom w:val="single" w:sz="4" w:space="0" w:color="auto"/>
              <w:right w:val="single" w:sz="4" w:space="0" w:color="auto"/>
            </w:tcBorders>
            <w:shd w:val="clear" w:color="auto" w:fill="auto"/>
            <w:hideMark/>
          </w:tcPr>
          <w:p w:rsidR="005A3B82" w:rsidRPr="0005539D" w:rsidRDefault="005A3B82" w:rsidP="006510B6">
            <w:pPr>
              <w:spacing w:after="0" w:line="240" w:lineRule="auto"/>
              <w:jc w:val="left"/>
              <w:rPr>
                <w:rFonts w:ascii="Times New Roman" w:eastAsia="Times New Roman" w:hAnsi="Times New Roman"/>
                <w:color w:val="000000"/>
                <w:sz w:val="20"/>
                <w:szCs w:val="20"/>
                <w:lang w:eastAsia="ru-RU"/>
              </w:rPr>
            </w:pPr>
            <w:r w:rsidRPr="0005539D">
              <w:rPr>
                <w:rFonts w:ascii="Times New Roman" w:eastAsia="Times New Roman" w:hAnsi="Times New Roman"/>
                <w:color w:val="000000"/>
                <w:sz w:val="20"/>
                <w:szCs w:val="20"/>
                <w:lang w:eastAsia="ru-RU"/>
              </w:rPr>
              <w:lastRenderedPageBreak/>
              <w:t>Подпрограмма 4 «Обеспечение реализации государственной программы»</w:t>
            </w:r>
          </w:p>
        </w:tc>
        <w:tc>
          <w:tcPr>
            <w:tcW w:w="1560" w:type="dxa"/>
            <w:tcBorders>
              <w:top w:val="nil"/>
              <w:left w:val="nil"/>
              <w:bottom w:val="single" w:sz="4" w:space="0" w:color="auto"/>
              <w:right w:val="single" w:sz="4" w:space="0" w:color="auto"/>
            </w:tcBorders>
            <w:shd w:val="clear" w:color="auto" w:fill="auto"/>
          </w:tcPr>
          <w:p w:rsidR="005A3B82" w:rsidRPr="0005539D" w:rsidRDefault="005A3B82"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26 792,8</w:t>
            </w:r>
          </w:p>
        </w:tc>
        <w:tc>
          <w:tcPr>
            <w:tcW w:w="1428" w:type="dxa"/>
            <w:tcBorders>
              <w:top w:val="nil"/>
              <w:left w:val="nil"/>
              <w:bottom w:val="single" w:sz="4" w:space="0" w:color="auto"/>
              <w:right w:val="single" w:sz="4" w:space="0" w:color="auto"/>
            </w:tcBorders>
            <w:shd w:val="clear" w:color="auto" w:fill="auto"/>
          </w:tcPr>
          <w:p w:rsidR="005A3B82" w:rsidRPr="0005539D" w:rsidRDefault="005A3B82"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26 474,4</w:t>
            </w:r>
          </w:p>
        </w:tc>
        <w:tc>
          <w:tcPr>
            <w:tcW w:w="1299" w:type="dxa"/>
            <w:tcBorders>
              <w:top w:val="nil"/>
              <w:left w:val="nil"/>
              <w:bottom w:val="single" w:sz="4" w:space="0" w:color="auto"/>
              <w:right w:val="single" w:sz="4" w:space="0" w:color="auto"/>
            </w:tcBorders>
            <w:shd w:val="clear" w:color="auto" w:fill="auto"/>
          </w:tcPr>
          <w:p w:rsidR="005A3B82" w:rsidRPr="0005539D" w:rsidRDefault="005A7524"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w:t>
            </w:r>
            <w:r w:rsidR="005A3B82" w:rsidRPr="0005539D">
              <w:rPr>
                <w:rFonts w:ascii="Times New Roman" w:hAnsi="Times New Roman"/>
                <w:bCs/>
                <w:color w:val="000000"/>
                <w:sz w:val="20"/>
                <w:szCs w:val="20"/>
              </w:rPr>
              <w:t>318,4</w:t>
            </w:r>
          </w:p>
        </w:tc>
        <w:tc>
          <w:tcPr>
            <w:tcW w:w="982" w:type="dxa"/>
            <w:tcBorders>
              <w:top w:val="nil"/>
              <w:left w:val="nil"/>
              <w:bottom w:val="single" w:sz="4" w:space="0" w:color="auto"/>
              <w:right w:val="single" w:sz="4" w:space="0" w:color="auto"/>
            </w:tcBorders>
            <w:shd w:val="clear" w:color="auto" w:fill="auto"/>
          </w:tcPr>
          <w:p w:rsidR="005A3B82" w:rsidRPr="0005539D" w:rsidRDefault="007A4054" w:rsidP="001C74E7">
            <w:pPr>
              <w:jc w:val="right"/>
              <w:rPr>
                <w:rFonts w:ascii="Times New Roman" w:hAnsi="Times New Roman"/>
                <w:bCs/>
                <w:color w:val="000000"/>
                <w:sz w:val="20"/>
                <w:szCs w:val="20"/>
              </w:rPr>
            </w:pPr>
            <w:r w:rsidRPr="0005539D">
              <w:rPr>
                <w:rFonts w:ascii="Times New Roman" w:hAnsi="Times New Roman"/>
                <w:bCs/>
                <w:color w:val="000000"/>
                <w:sz w:val="20"/>
                <w:szCs w:val="20"/>
              </w:rPr>
              <w:t>98,8</w:t>
            </w:r>
          </w:p>
        </w:tc>
      </w:tr>
      <w:tr w:rsidR="00753F24" w:rsidRPr="0005539D" w:rsidTr="001C74E7">
        <w:trPr>
          <w:trHeight w:val="510"/>
        </w:trPr>
        <w:tc>
          <w:tcPr>
            <w:tcW w:w="4551" w:type="dxa"/>
            <w:tcBorders>
              <w:top w:val="nil"/>
              <w:left w:val="single" w:sz="4" w:space="0" w:color="auto"/>
              <w:bottom w:val="single" w:sz="4" w:space="0" w:color="auto"/>
              <w:right w:val="single" w:sz="4" w:space="0" w:color="auto"/>
            </w:tcBorders>
            <w:shd w:val="clear" w:color="auto" w:fill="auto"/>
          </w:tcPr>
          <w:p w:rsidR="00753F24" w:rsidRPr="0005539D" w:rsidRDefault="00753F24" w:rsidP="00D6690D">
            <w:pPr>
              <w:spacing w:after="0" w:line="240" w:lineRule="auto"/>
              <w:jc w:val="left"/>
              <w:rPr>
                <w:rFonts w:ascii="Times New Roman" w:eastAsia="Times New Roman" w:hAnsi="Times New Roman"/>
                <w:b/>
                <w:bCs/>
                <w:color w:val="000000"/>
                <w:sz w:val="20"/>
                <w:szCs w:val="20"/>
                <w:lang w:eastAsia="ru-RU"/>
              </w:rPr>
            </w:pPr>
            <w:r w:rsidRPr="0005539D">
              <w:rPr>
                <w:rFonts w:ascii="Times New Roman" w:eastAsia="Times New Roman" w:hAnsi="Times New Roman"/>
                <w:b/>
                <w:bCs/>
                <w:color w:val="000000"/>
                <w:sz w:val="20"/>
                <w:szCs w:val="20"/>
                <w:lang w:eastAsia="ru-RU"/>
              </w:rPr>
              <w:t>Итого по государственной программе 8 «Обеспечение общественного порядка и безопасности населения региона»</w:t>
            </w:r>
          </w:p>
        </w:tc>
        <w:tc>
          <w:tcPr>
            <w:tcW w:w="1560" w:type="dxa"/>
            <w:tcBorders>
              <w:top w:val="nil"/>
              <w:left w:val="nil"/>
              <w:bottom w:val="single" w:sz="4" w:space="0" w:color="auto"/>
              <w:right w:val="single" w:sz="4" w:space="0" w:color="auto"/>
            </w:tcBorders>
            <w:shd w:val="clear" w:color="auto" w:fill="auto"/>
          </w:tcPr>
          <w:p w:rsidR="00753F24" w:rsidRPr="0005539D" w:rsidRDefault="00753F24" w:rsidP="001C74E7">
            <w:pPr>
              <w:jc w:val="right"/>
              <w:rPr>
                <w:rFonts w:ascii="Times New Roman" w:hAnsi="Times New Roman"/>
                <w:b/>
                <w:bCs/>
                <w:color w:val="000000"/>
                <w:sz w:val="20"/>
                <w:szCs w:val="20"/>
              </w:rPr>
            </w:pPr>
            <w:r w:rsidRPr="0005539D">
              <w:rPr>
                <w:rFonts w:ascii="Times New Roman" w:hAnsi="Times New Roman"/>
                <w:b/>
                <w:bCs/>
                <w:color w:val="000000"/>
                <w:sz w:val="20"/>
                <w:szCs w:val="20"/>
              </w:rPr>
              <w:t>1 374 491,4</w:t>
            </w:r>
          </w:p>
        </w:tc>
        <w:tc>
          <w:tcPr>
            <w:tcW w:w="1428" w:type="dxa"/>
            <w:tcBorders>
              <w:top w:val="nil"/>
              <w:left w:val="nil"/>
              <w:bottom w:val="single" w:sz="4" w:space="0" w:color="auto"/>
              <w:right w:val="single" w:sz="4" w:space="0" w:color="auto"/>
            </w:tcBorders>
            <w:shd w:val="clear" w:color="auto" w:fill="auto"/>
          </w:tcPr>
          <w:p w:rsidR="00753F24" w:rsidRPr="0005539D" w:rsidRDefault="00753F24" w:rsidP="001C74E7">
            <w:pPr>
              <w:jc w:val="right"/>
              <w:rPr>
                <w:rFonts w:ascii="Times New Roman" w:hAnsi="Times New Roman"/>
                <w:b/>
                <w:bCs/>
                <w:color w:val="000000"/>
                <w:sz w:val="20"/>
                <w:szCs w:val="20"/>
              </w:rPr>
            </w:pPr>
            <w:r w:rsidRPr="0005539D">
              <w:rPr>
                <w:rFonts w:ascii="Times New Roman" w:hAnsi="Times New Roman"/>
                <w:b/>
                <w:bCs/>
                <w:color w:val="000000"/>
                <w:sz w:val="20"/>
                <w:szCs w:val="20"/>
              </w:rPr>
              <w:t>1 349 266,5</w:t>
            </w:r>
          </w:p>
        </w:tc>
        <w:tc>
          <w:tcPr>
            <w:tcW w:w="1299" w:type="dxa"/>
            <w:tcBorders>
              <w:top w:val="nil"/>
              <w:left w:val="nil"/>
              <w:bottom w:val="single" w:sz="4" w:space="0" w:color="auto"/>
              <w:right w:val="single" w:sz="4" w:space="0" w:color="auto"/>
            </w:tcBorders>
            <w:shd w:val="clear" w:color="auto" w:fill="auto"/>
          </w:tcPr>
          <w:p w:rsidR="00753F24" w:rsidRPr="0005539D" w:rsidRDefault="005A7524" w:rsidP="001C74E7">
            <w:pPr>
              <w:jc w:val="right"/>
              <w:rPr>
                <w:rFonts w:ascii="Times New Roman" w:hAnsi="Times New Roman"/>
                <w:b/>
                <w:bCs/>
                <w:color w:val="000000"/>
                <w:sz w:val="20"/>
                <w:szCs w:val="20"/>
              </w:rPr>
            </w:pPr>
            <w:r w:rsidRPr="0005539D">
              <w:rPr>
                <w:rFonts w:ascii="Times New Roman" w:hAnsi="Times New Roman"/>
                <w:b/>
                <w:bCs/>
                <w:color w:val="000000"/>
                <w:sz w:val="20"/>
                <w:szCs w:val="20"/>
              </w:rPr>
              <w:t>-</w:t>
            </w:r>
            <w:r w:rsidR="00753F24" w:rsidRPr="0005539D">
              <w:rPr>
                <w:rFonts w:ascii="Times New Roman" w:hAnsi="Times New Roman"/>
                <w:b/>
                <w:bCs/>
                <w:color w:val="000000"/>
                <w:sz w:val="20"/>
                <w:szCs w:val="20"/>
              </w:rPr>
              <w:t>25 224,9</w:t>
            </w:r>
          </w:p>
        </w:tc>
        <w:tc>
          <w:tcPr>
            <w:tcW w:w="982" w:type="dxa"/>
            <w:tcBorders>
              <w:top w:val="nil"/>
              <w:left w:val="nil"/>
              <w:bottom w:val="single" w:sz="4" w:space="0" w:color="auto"/>
              <w:right w:val="single" w:sz="4" w:space="0" w:color="auto"/>
            </w:tcBorders>
            <w:shd w:val="clear" w:color="auto" w:fill="auto"/>
          </w:tcPr>
          <w:p w:rsidR="00753F24" w:rsidRPr="0005539D" w:rsidRDefault="00753F24" w:rsidP="001C74E7">
            <w:pPr>
              <w:jc w:val="right"/>
              <w:rPr>
                <w:rFonts w:ascii="Times New Roman" w:hAnsi="Times New Roman"/>
                <w:b/>
                <w:bCs/>
                <w:color w:val="000000"/>
                <w:sz w:val="20"/>
                <w:szCs w:val="20"/>
              </w:rPr>
            </w:pPr>
            <w:r w:rsidRPr="0005539D">
              <w:rPr>
                <w:rFonts w:ascii="Times New Roman" w:hAnsi="Times New Roman"/>
                <w:b/>
                <w:bCs/>
                <w:color w:val="000000"/>
                <w:sz w:val="20"/>
                <w:szCs w:val="20"/>
              </w:rPr>
              <w:t>98,2</w:t>
            </w:r>
          </w:p>
        </w:tc>
      </w:tr>
      <w:tr w:rsidR="005A7524" w:rsidRPr="006510B6" w:rsidTr="001C74E7">
        <w:trPr>
          <w:trHeight w:val="417"/>
        </w:trPr>
        <w:tc>
          <w:tcPr>
            <w:tcW w:w="4551" w:type="dxa"/>
            <w:tcBorders>
              <w:top w:val="nil"/>
              <w:left w:val="single" w:sz="4" w:space="0" w:color="auto"/>
              <w:bottom w:val="single" w:sz="4" w:space="0" w:color="auto"/>
              <w:right w:val="single" w:sz="4" w:space="0" w:color="auto"/>
            </w:tcBorders>
            <w:shd w:val="clear" w:color="auto" w:fill="auto"/>
          </w:tcPr>
          <w:p w:rsidR="005A7524" w:rsidRPr="0005539D" w:rsidRDefault="005A7524" w:rsidP="006510B6">
            <w:pPr>
              <w:spacing w:after="0" w:line="240" w:lineRule="auto"/>
              <w:jc w:val="left"/>
              <w:rPr>
                <w:rFonts w:ascii="Times New Roman" w:eastAsia="Times New Roman" w:hAnsi="Times New Roman"/>
                <w:bCs/>
                <w:i/>
                <w:color w:val="000000"/>
                <w:sz w:val="20"/>
                <w:szCs w:val="20"/>
                <w:lang w:eastAsia="ru-RU"/>
              </w:rPr>
            </w:pPr>
            <w:r w:rsidRPr="0005539D">
              <w:rPr>
                <w:rFonts w:ascii="Times New Roman" w:eastAsia="Times New Roman" w:hAnsi="Times New Roman"/>
                <w:bCs/>
                <w:i/>
                <w:color w:val="000000"/>
                <w:sz w:val="20"/>
                <w:szCs w:val="20"/>
                <w:lang w:eastAsia="ru-RU"/>
              </w:rPr>
              <w:t>в том числе средства федерального бюджета</w:t>
            </w:r>
          </w:p>
        </w:tc>
        <w:tc>
          <w:tcPr>
            <w:tcW w:w="1560" w:type="dxa"/>
            <w:tcBorders>
              <w:top w:val="nil"/>
              <w:left w:val="nil"/>
              <w:bottom w:val="single" w:sz="4" w:space="0" w:color="auto"/>
              <w:right w:val="single" w:sz="4" w:space="0" w:color="auto"/>
            </w:tcBorders>
            <w:shd w:val="clear" w:color="auto" w:fill="auto"/>
          </w:tcPr>
          <w:p w:rsidR="005A7524" w:rsidRPr="0005539D" w:rsidRDefault="005A7524" w:rsidP="001C74E7">
            <w:pPr>
              <w:jc w:val="right"/>
              <w:rPr>
                <w:rFonts w:ascii="Times New Roman" w:hAnsi="Times New Roman"/>
                <w:i/>
                <w:color w:val="000000"/>
                <w:sz w:val="20"/>
                <w:szCs w:val="20"/>
              </w:rPr>
            </w:pPr>
            <w:r w:rsidRPr="0005539D">
              <w:rPr>
                <w:rFonts w:ascii="Times New Roman" w:hAnsi="Times New Roman"/>
                <w:i/>
                <w:color w:val="000000"/>
                <w:sz w:val="20"/>
                <w:szCs w:val="20"/>
              </w:rPr>
              <w:t xml:space="preserve">18 215,4 </w:t>
            </w:r>
          </w:p>
        </w:tc>
        <w:tc>
          <w:tcPr>
            <w:tcW w:w="1428" w:type="dxa"/>
            <w:tcBorders>
              <w:top w:val="nil"/>
              <w:left w:val="nil"/>
              <w:bottom w:val="single" w:sz="4" w:space="0" w:color="auto"/>
              <w:right w:val="single" w:sz="4" w:space="0" w:color="auto"/>
            </w:tcBorders>
            <w:shd w:val="clear" w:color="auto" w:fill="auto"/>
          </w:tcPr>
          <w:p w:rsidR="005A7524" w:rsidRPr="0005539D" w:rsidRDefault="005A7524" w:rsidP="001C74E7">
            <w:pPr>
              <w:jc w:val="right"/>
              <w:rPr>
                <w:rFonts w:ascii="Times New Roman" w:hAnsi="Times New Roman"/>
                <w:i/>
                <w:color w:val="000000"/>
                <w:sz w:val="20"/>
                <w:szCs w:val="20"/>
              </w:rPr>
            </w:pPr>
            <w:r w:rsidRPr="0005539D">
              <w:rPr>
                <w:rFonts w:ascii="Times New Roman" w:hAnsi="Times New Roman"/>
                <w:i/>
                <w:color w:val="000000"/>
                <w:sz w:val="20"/>
                <w:szCs w:val="20"/>
              </w:rPr>
              <w:t xml:space="preserve">18 131,7 </w:t>
            </w:r>
          </w:p>
        </w:tc>
        <w:tc>
          <w:tcPr>
            <w:tcW w:w="1299" w:type="dxa"/>
            <w:tcBorders>
              <w:top w:val="nil"/>
              <w:left w:val="nil"/>
              <w:bottom w:val="single" w:sz="4" w:space="0" w:color="auto"/>
              <w:right w:val="single" w:sz="4" w:space="0" w:color="auto"/>
            </w:tcBorders>
            <w:shd w:val="clear" w:color="auto" w:fill="auto"/>
          </w:tcPr>
          <w:p w:rsidR="005A7524" w:rsidRPr="0005539D" w:rsidRDefault="005A7524" w:rsidP="001C74E7">
            <w:pPr>
              <w:jc w:val="right"/>
              <w:rPr>
                <w:rFonts w:ascii="Times New Roman" w:hAnsi="Times New Roman"/>
                <w:bCs/>
                <w:i/>
                <w:color w:val="000000"/>
                <w:sz w:val="20"/>
                <w:szCs w:val="20"/>
              </w:rPr>
            </w:pPr>
            <w:r w:rsidRPr="0005539D">
              <w:rPr>
                <w:rFonts w:ascii="Times New Roman" w:hAnsi="Times New Roman"/>
                <w:bCs/>
                <w:i/>
                <w:color w:val="000000"/>
                <w:sz w:val="20"/>
                <w:szCs w:val="20"/>
              </w:rPr>
              <w:t>-83,7</w:t>
            </w:r>
          </w:p>
        </w:tc>
        <w:tc>
          <w:tcPr>
            <w:tcW w:w="982" w:type="dxa"/>
            <w:tcBorders>
              <w:top w:val="nil"/>
              <w:left w:val="nil"/>
              <w:bottom w:val="single" w:sz="4" w:space="0" w:color="auto"/>
              <w:right w:val="single" w:sz="4" w:space="0" w:color="auto"/>
            </w:tcBorders>
            <w:shd w:val="clear" w:color="auto" w:fill="auto"/>
          </w:tcPr>
          <w:p w:rsidR="005A7524" w:rsidRPr="0005539D" w:rsidRDefault="005A7524" w:rsidP="001C74E7">
            <w:pPr>
              <w:jc w:val="right"/>
              <w:rPr>
                <w:rFonts w:ascii="Times New Roman" w:hAnsi="Times New Roman"/>
                <w:bCs/>
                <w:i/>
                <w:color w:val="000000"/>
                <w:sz w:val="20"/>
                <w:szCs w:val="20"/>
              </w:rPr>
            </w:pPr>
            <w:r w:rsidRPr="0005539D">
              <w:rPr>
                <w:rFonts w:ascii="Times New Roman" w:hAnsi="Times New Roman"/>
                <w:bCs/>
                <w:i/>
                <w:color w:val="000000"/>
                <w:sz w:val="20"/>
                <w:szCs w:val="20"/>
              </w:rPr>
              <w:t>99,5</w:t>
            </w:r>
          </w:p>
        </w:tc>
      </w:tr>
    </w:tbl>
    <w:p w:rsidR="00842BB5" w:rsidRPr="007A02C3" w:rsidRDefault="00FD71AB" w:rsidP="007A02C3">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государственн</w:t>
      </w:r>
      <w:r w:rsidR="006510B6">
        <w:rPr>
          <w:sz w:val="24"/>
          <w:szCs w:val="28"/>
        </w:rPr>
        <w:t>ой программы:</w:t>
      </w:r>
    </w:p>
    <w:p w:rsidR="006C3632" w:rsidRDefault="006C3632" w:rsidP="00767B75">
      <w:pPr>
        <w:pStyle w:val="a8"/>
        <w:ind w:firstLine="709"/>
        <w:rPr>
          <w:b/>
          <w:i/>
          <w:sz w:val="24"/>
          <w:szCs w:val="28"/>
        </w:rPr>
      </w:pPr>
    </w:p>
    <w:p w:rsidR="00767B75" w:rsidRPr="00767B75" w:rsidRDefault="00767B75" w:rsidP="00767B75">
      <w:pPr>
        <w:pStyle w:val="a8"/>
        <w:ind w:firstLine="709"/>
        <w:rPr>
          <w:b/>
          <w:i/>
          <w:sz w:val="24"/>
          <w:szCs w:val="28"/>
        </w:rPr>
      </w:pPr>
      <w:r w:rsidRPr="00767B75">
        <w:rPr>
          <w:b/>
          <w:i/>
          <w:sz w:val="24"/>
          <w:szCs w:val="28"/>
        </w:rPr>
        <w:t>Подпрограмма 2</w:t>
      </w:r>
      <w:r w:rsidR="00EA2C26">
        <w:rPr>
          <w:b/>
          <w:i/>
          <w:sz w:val="24"/>
          <w:szCs w:val="28"/>
        </w:rPr>
        <w:t xml:space="preserve"> «</w:t>
      </w:r>
      <w:r w:rsidRPr="00767B75">
        <w:rPr>
          <w:b/>
          <w:i/>
          <w:sz w:val="24"/>
          <w:szCs w:val="28"/>
        </w:rPr>
        <w:t>Обеспечение пожарной безопасности</w:t>
      </w:r>
      <w:r w:rsidR="00B1104A">
        <w:rPr>
          <w:b/>
          <w:i/>
          <w:sz w:val="24"/>
          <w:szCs w:val="28"/>
        </w:rPr>
        <w:t>»</w:t>
      </w:r>
    </w:p>
    <w:p w:rsidR="00767B75" w:rsidRPr="00767B75" w:rsidRDefault="007A02C3" w:rsidP="00767B75">
      <w:pPr>
        <w:pStyle w:val="a8"/>
        <w:ind w:firstLine="709"/>
        <w:rPr>
          <w:sz w:val="24"/>
          <w:szCs w:val="28"/>
        </w:rPr>
      </w:pPr>
      <w:proofErr w:type="gramStart"/>
      <w:r w:rsidRPr="000F09BB">
        <w:rPr>
          <w:sz w:val="24"/>
          <w:szCs w:val="28"/>
        </w:rPr>
        <w:t xml:space="preserve">7 695,7 </w:t>
      </w:r>
      <w:r w:rsidR="003359DD" w:rsidRPr="000F09BB">
        <w:rPr>
          <w:sz w:val="24"/>
          <w:szCs w:val="28"/>
        </w:rPr>
        <w:t>тыс. рублей</w:t>
      </w:r>
      <w:r w:rsidRPr="000F09BB">
        <w:rPr>
          <w:sz w:val="24"/>
          <w:szCs w:val="24"/>
        </w:rPr>
        <w:t>, что на 0,8</w:t>
      </w:r>
      <w:r w:rsidR="008457F0" w:rsidRPr="000F09BB">
        <w:rPr>
          <w:sz w:val="24"/>
          <w:szCs w:val="24"/>
        </w:rPr>
        <w:t xml:space="preserve"> %</w:t>
      </w:r>
      <w:r w:rsidR="004F51ED" w:rsidRPr="000F09BB">
        <w:rPr>
          <w:sz w:val="24"/>
          <w:szCs w:val="24"/>
        </w:rPr>
        <w:t xml:space="preserve"> </w:t>
      </w:r>
      <w:r w:rsidR="008457F0" w:rsidRPr="000F09BB">
        <w:rPr>
          <w:sz w:val="24"/>
          <w:szCs w:val="24"/>
        </w:rPr>
        <w:t>ниже запланированных бюджетных назначений,</w:t>
      </w:r>
      <w:r w:rsidR="000E7F51" w:rsidRPr="000F09BB">
        <w:rPr>
          <w:sz w:val="24"/>
          <w:szCs w:val="28"/>
        </w:rPr>
        <w:t xml:space="preserve"> </w:t>
      </w:r>
      <w:r w:rsidR="00767B75" w:rsidRPr="000F09BB">
        <w:rPr>
          <w:sz w:val="24"/>
          <w:szCs w:val="28"/>
        </w:rPr>
        <w:t>в рамках реализации мероприятия</w:t>
      </w:r>
      <w:r w:rsidR="00EA2C26" w:rsidRPr="000F09BB">
        <w:rPr>
          <w:sz w:val="24"/>
          <w:szCs w:val="28"/>
        </w:rPr>
        <w:t xml:space="preserve"> «</w:t>
      </w:r>
      <w:r w:rsidR="00767B75" w:rsidRPr="000F09BB">
        <w:rPr>
          <w:sz w:val="24"/>
          <w:szCs w:val="28"/>
        </w:rPr>
        <w:t>Обеспечение организации и осуществления локализации и тушения пожаров в населенных пунктах региона (за исключением ЗАТО)</w:t>
      </w:r>
      <w:r w:rsidR="00EA2C26" w:rsidRPr="000F09BB">
        <w:rPr>
          <w:sz w:val="24"/>
          <w:szCs w:val="28"/>
        </w:rPr>
        <w:t>»,</w:t>
      </w:r>
      <w:r w:rsidR="00767B75" w:rsidRPr="000F09BB">
        <w:rPr>
          <w:sz w:val="24"/>
          <w:szCs w:val="28"/>
        </w:rPr>
        <w:t xml:space="preserve"> что обусловлено</w:t>
      </w:r>
      <w:r w:rsidR="00327F66" w:rsidRPr="000F09BB">
        <w:rPr>
          <w:sz w:val="24"/>
          <w:szCs w:val="24"/>
        </w:rPr>
        <w:t xml:space="preserve"> экономией, сложившейся в результате проведения конкурсных процедур, </w:t>
      </w:r>
      <w:r w:rsidR="001E3AD2" w:rsidRPr="001E3AD2">
        <w:rPr>
          <w:sz w:val="24"/>
          <w:szCs w:val="24"/>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w:t>
      </w:r>
      <w:proofErr w:type="gramEnd"/>
      <w:r w:rsidR="001E3AD2" w:rsidRPr="001E3AD2">
        <w:rPr>
          <w:sz w:val="24"/>
          <w:szCs w:val="24"/>
        </w:rPr>
        <w:t xml:space="preserve"> страховых взносов</w:t>
      </w:r>
      <w:r w:rsidR="00767B75" w:rsidRPr="000F09BB">
        <w:rPr>
          <w:sz w:val="24"/>
          <w:szCs w:val="28"/>
        </w:rPr>
        <w:t>, снижение</w:t>
      </w:r>
      <w:r w:rsidR="00327F66" w:rsidRPr="000F09BB">
        <w:rPr>
          <w:sz w:val="24"/>
          <w:szCs w:val="28"/>
        </w:rPr>
        <w:t>м</w:t>
      </w:r>
      <w:r w:rsidR="00767B75" w:rsidRPr="000F09BB">
        <w:rPr>
          <w:sz w:val="24"/>
          <w:szCs w:val="28"/>
        </w:rPr>
        <w:t xml:space="preserve"> расходов на коммунальные услуги в результате проведения мероприятий по оптимизации расходов, предоставление</w:t>
      </w:r>
      <w:r w:rsidR="00327F66" w:rsidRPr="000F09BB">
        <w:rPr>
          <w:sz w:val="24"/>
          <w:szCs w:val="28"/>
        </w:rPr>
        <w:t>м</w:t>
      </w:r>
      <w:r w:rsidR="00767B75" w:rsidRPr="000F09BB">
        <w:rPr>
          <w:sz w:val="24"/>
          <w:szCs w:val="28"/>
        </w:rPr>
        <w:t xml:space="preserve"> преференции и льготной ставки</w:t>
      </w:r>
      <w:r w:rsidR="00327F66" w:rsidRPr="000F09BB">
        <w:rPr>
          <w:sz w:val="24"/>
          <w:szCs w:val="28"/>
        </w:rPr>
        <w:t xml:space="preserve"> по</w:t>
      </w:r>
      <w:r w:rsidR="00767B75" w:rsidRPr="000F09BB">
        <w:rPr>
          <w:sz w:val="24"/>
          <w:szCs w:val="28"/>
        </w:rPr>
        <w:t xml:space="preserve"> арендной плат</w:t>
      </w:r>
      <w:r w:rsidR="00327F66" w:rsidRPr="000F09BB">
        <w:rPr>
          <w:sz w:val="24"/>
          <w:szCs w:val="28"/>
        </w:rPr>
        <w:t>е</w:t>
      </w:r>
      <w:r w:rsidR="00767B75" w:rsidRPr="000F09BB">
        <w:rPr>
          <w:sz w:val="24"/>
          <w:szCs w:val="28"/>
        </w:rPr>
        <w:t>, снижение</w:t>
      </w:r>
      <w:r w:rsidR="00327F66" w:rsidRPr="000F09BB">
        <w:rPr>
          <w:sz w:val="24"/>
          <w:szCs w:val="28"/>
        </w:rPr>
        <w:t>м</w:t>
      </w:r>
      <w:r w:rsidR="00767B75" w:rsidRPr="000F09BB">
        <w:rPr>
          <w:sz w:val="24"/>
          <w:szCs w:val="28"/>
        </w:rPr>
        <w:t xml:space="preserve"> объема потребления ГСМ по причине сокращения служебных поездок</w:t>
      </w:r>
      <w:r w:rsidR="00327F66" w:rsidRPr="000F09BB">
        <w:rPr>
          <w:sz w:val="24"/>
          <w:szCs w:val="28"/>
        </w:rPr>
        <w:t>;</w:t>
      </w:r>
    </w:p>
    <w:p w:rsidR="008C73B0" w:rsidRPr="002D2DA3" w:rsidRDefault="008C73B0" w:rsidP="008C73B0">
      <w:pPr>
        <w:spacing w:after="0" w:line="240" w:lineRule="auto"/>
        <w:ind w:firstLine="709"/>
        <w:rPr>
          <w:rFonts w:ascii="Times New Roman" w:hAnsi="Times New Roman"/>
          <w:sz w:val="24"/>
          <w:szCs w:val="24"/>
        </w:rPr>
      </w:pPr>
      <w:r w:rsidRPr="002D2DA3">
        <w:rPr>
          <w:rFonts w:ascii="Times New Roman" w:hAnsi="Times New Roman"/>
          <w:sz w:val="24"/>
          <w:szCs w:val="24"/>
        </w:rPr>
        <w:t>4 821,4 тыс. рублей, что на 16,1% ниже запланированных бюджетных назначений, в рамках реализации мероприятия «Реконструкция здания котельной под депо в с. Териберка», что обусловлено экономией, сложившейся в результате проведения конкурсных процедур;</w:t>
      </w:r>
    </w:p>
    <w:p w:rsidR="00C71E75" w:rsidRPr="008C73B0" w:rsidRDefault="00C71E75" w:rsidP="00C71E75">
      <w:pPr>
        <w:spacing w:after="0" w:line="240" w:lineRule="auto"/>
        <w:ind w:firstLine="709"/>
        <w:rPr>
          <w:rFonts w:ascii="Times New Roman" w:hAnsi="Times New Roman"/>
          <w:sz w:val="24"/>
          <w:szCs w:val="24"/>
        </w:rPr>
      </w:pPr>
      <w:r w:rsidRPr="00C71E75">
        <w:rPr>
          <w:rFonts w:ascii="Times New Roman" w:hAnsi="Times New Roman"/>
          <w:sz w:val="24"/>
          <w:szCs w:val="24"/>
        </w:rPr>
        <w:t>4 247,1 тыс. рублей, что на 14,6% ниже запланированных бюджетных назначений, в рамках реализации мероприятия «Реконструкция объекта «Центр обработки вызовов системы «112»», что обусловлено корректировкой работ, связанных с приобретением и установкой специализированного оборудования для объекта;</w:t>
      </w:r>
      <w:r>
        <w:rPr>
          <w:rFonts w:ascii="Times New Roman" w:hAnsi="Times New Roman"/>
          <w:sz w:val="24"/>
          <w:szCs w:val="24"/>
        </w:rPr>
        <w:t xml:space="preserve"> </w:t>
      </w:r>
    </w:p>
    <w:p w:rsidR="000F7000" w:rsidRPr="002D2DA3" w:rsidRDefault="001D79BD" w:rsidP="00222EE6">
      <w:pPr>
        <w:pStyle w:val="a8"/>
        <w:ind w:firstLine="709"/>
        <w:rPr>
          <w:sz w:val="24"/>
          <w:szCs w:val="28"/>
        </w:rPr>
      </w:pPr>
      <w:r w:rsidRPr="002D2DA3">
        <w:rPr>
          <w:sz w:val="24"/>
          <w:szCs w:val="28"/>
        </w:rPr>
        <w:t xml:space="preserve">1 472,5 </w:t>
      </w:r>
      <w:r w:rsidR="003359DD" w:rsidRPr="002D2DA3">
        <w:rPr>
          <w:sz w:val="24"/>
          <w:szCs w:val="28"/>
        </w:rPr>
        <w:t>тыс. рублей</w:t>
      </w:r>
      <w:r w:rsidR="00BB6B7E" w:rsidRPr="002D2DA3">
        <w:rPr>
          <w:sz w:val="24"/>
          <w:szCs w:val="24"/>
        </w:rPr>
        <w:t xml:space="preserve">, что на </w:t>
      </w:r>
      <w:r w:rsidR="00E86A8E" w:rsidRPr="002D2DA3">
        <w:rPr>
          <w:sz w:val="24"/>
          <w:szCs w:val="24"/>
        </w:rPr>
        <w:t xml:space="preserve">6,5% </w:t>
      </w:r>
      <w:r w:rsidR="00BB6B7E" w:rsidRPr="002D2DA3">
        <w:rPr>
          <w:sz w:val="24"/>
          <w:szCs w:val="24"/>
        </w:rPr>
        <w:t>ниже запланированных бюджетных назначений,</w:t>
      </w:r>
      <w:r w:rsidR="000E7F51" w:rsidRPr="002D2DA3">
        <w:rPr>
          <w:sz w:val="24"/>
          <w:szCs w:val="28"/>
        </w:rPr>
        <w:t xml:space="preserve"> </w:t>
      </w:r>
      <w:r w:rsidR="00767B75" w:rsidRPr="002D2DA3">
        <w:rPr>
          <w:sz w:val="24"/>
          <w:szCs w:val="28"/>
        </w:rPr>
        <w:t>в рамках реализации мероприятия</w:t>
      </w:r>
      <w:r w:rsidR="00EA2C26" w:rsidRPr="002D2DA3">
        <w:rPr>
          <w:sz w:val="24"/>
          <w:szCs w:val="28"/>
        </w:rPr>
        <w:t xml:space="preserve"> «</w:t>
      </w:r>
      <w:r w:rsidR="00E86A8E" w:rsidRPr="002D2DA3">
        <w:rPr>
          <w:sz w:val="24"/>
          <w:szCs w:val="28"/>
        </w:rPr>
        <w:t>Создание системы вызова экстренных служб «112»</w:t>
      </w:r>
      <w:r w:rsidR="00EA2C26" w:rsidRPr="002D2DA3">
        <w:rPr>
          <w:sz w:val="24"/>
          <w:szCs w:val="28"/>
        </w:rPr>
        <w:t>»,</w:t>
      </w:r>
      <w:r w:rsidR="00767B75" w:rsidRPr="002D2DA3">
        <w:rPr>
          <w:sz w:val="24"/>
          <w:szCs w:val="28"/>
        </w:rPr>
        <w:t xml:space="preserve"> </w:t>
      </w:r>
      <w:r w:rsidR="00327F66" w:rsidRPr="002D2DA3">
        <w:rPr>
          <w:sz w:val="24"/>
          <w:szCs w:val="28"/>
        </w:rPr>
        <w:t xml:space="preserve">что в основном обусловлено </w:t>
      </w:r>
      <w:r w:rsidR="0083111F" w:rsidRPr="002D2DA3">
        <w:rPr>
          <w:sz w:val="24"/>
          <w:szCs w:val="28"/>
        </w:rPr>
        <w:t>экономией, сложившейся в результате проведения конкурсных процедур;</w:t>
      </w:r>
    </w:p>
    <w:p w:rsidR="0083111F" w:rsidRPr="002D2DA3" w:rsidRDefault="000F7000" w:rsidP="00222EE6">
      <w:pPr>
        <w:pStyle w:val="a8"/>
        <w:ind w:firstLine="709"/>
        <w:rPr>
          <w:sz w:val="24"/>
          <w:szCs w:val="28"/>
        </w:rPr>
      </w:pPr>
      <w:r w:rsidRPr="002D2DA3">
        <w:rPr>
          <w:sz w:val="24"/>
          <w:szCs w:val="28"/>
        </w:rPr>
        <w:t xml:space="preserve">87,7 </w:t>
      </w:r>
      <w:r w:rsidR="003359DD" w:rsidRPr="002D2DA3">
        <w:rPr>
          <w:sz w:val="24"/>
          <w:szCs w:val="28"/>
        </w:rPr>
        <w:t>тыс. рублей</w:t>
      </w:r>
      <w:r w:rsidR="00BB6B7E" w:rsidRPr="002D2DA3">
        <w:rPr>
          <w:sz w:val="24"/>
          <w:szCs w:val="28"/>
        </w:rPr>
        <w:t>,</w:t>
      </w:r>
      <w:r w:rsidR="00BB6B7E" w:rsidRPr="002D2DA3">
        <w:rPr>
          <w:sz w:val="24"/>
          <w:szCs w:val="24"/>
        </w:rPr>
        <w:t xml:space="preserve"> что на </w:t>
      </w:r>
      <w:r w:rsidR="00FE09B9" w:rsidRPr="002D2DA3">
        <w:rPr>
          <w:sz w:val="24"/>
          <w:szCs w:val="24"/>
        </w:rPr>
        <w:t>31,0</w:t>
      </w:r>
      <w:r w:rsidR="00D7247A" w:rsidRPr="002D2DA3">
        <w:rPr>
          <w:sz w:val="24"/>
          <w:szCs w:val="24"/>
        </w:rPr>
        <w:t xml:space="preserve"> %</w:t>
      </w:r>
      <w:r w:rsidR="004F51ED" w:rsidRPr="002D2DA3">
        <w:rPr>
          <w:sz w:val="24"/>
          <w:szCs w:val="24"/>
        </w:rPr>
        <w:t xml:space="preserve"> </w:t>
      </w:r>
      <w:r w:rsidR="00D7247A" w:rsidRPr="002D2DA3">
        <w:rPr>
          <w:sz w:val="24"/>
          <w:szCs w:val="24"/>
        </w:rPr>
        <w:t>ниже запланированных бюджетных назначений,</w:t>
      </w:r>
      <w:r w:rsidR="000E7F51" w:rsidRPr="002D2DA3">
        <w:rPr>
          <w:sz w:val="24"/>
          <w:szCs w:val="28"/>
        </w:rPr>
        <w:t xml:space="preserve"> </w:t>
      </w:r>
      <w:r w:rsidR="00767B75" w:rsidRPr="002D2DA3">
        <w:rPr>
          <w:sz w:val="24"/>
          <w:szCs w:val="28"/>
        </w:rPr>
        <w:t>в рамках реализации мероприятия</w:t>
      </w:r>
      <w:r w:rsidR="00EA2C26" w:rsidRPr="002D2DA3">
        <w:rPr>
          <w:sz w:val="24"/>
          <w:szCs w:val="28"/>
        </w:rPr>
        <w:t xml:space="preserve"> «</w:t>
      </w:r>
      <w:r w:rsidR="00767B75" w:rsidRPr="002D2DA3">
        <w:rPr>
          <w:sz w:val="24"/>
          <w:szCs w:val="28"/>
        </w:rPr>
        <w:t>Информационное обеспечение охраны труда</w:t>
      </w:r>
      <w:r w:rsidR="00EA2C26" w:rsidRPr="002D2DA3">
        <w:rPr>
          <w:sz w:val="24"/>
          <w:szCs w:val="28"/>
        </w:rPr>
        <w:t>»,</w:t>
      </w:r>
      <w:r w:rsidR="00767B75" w:rsidRPr="002D2DA3">
        <w:rPr>
          <w:sz w:val="24"/>
          <w:szCs w:val="28"/>
        </w:rPr>
        <w:t xml:space="preserve"> что </w:t>
      </w:r>
      <w:r w:rsidR="00BC4264" w:rsidRPr="002D2DA3">
        <w:rPr>
          <w:sz w:val="24"/>
          <w:szCs w:val="28"/>
        </w:rPr>
        <w:t xml:space="preserve">в основном </w:t>
      </w:r>
      <w:r w:rsidR="00767B75" w:rsidRPr="002D2DA3">
        <w:rPr>
          <w:sz w:val="24"/>
          <w:szCs w:val="28"/>
        </w:rPr>
        <w:t xml:space="preserve">обусловлено </w:t>
      </w:r>
      <w:r w:rsidR="0083111F" w:rsidRPr="002D2DA3">
        <w:rPr>
          <w:sz w:val="24"/>
          <w:szCs w:val="28"/>
        </w:rPr>
        <w:t>экономией, сложившейся в результате</w:t>
      </w:r>
      <w:r w:rsidR="00BC4264" w:rsidRPr="002D2DA3">
        <w:rPr>
          <w:sz w:val="24"/>
          <w:szCs w:val="28"/>
        </w:rPr>
        <w:t xml:space="preserve"> проведения конкурсных процедур</w:t>
      </w:r>
      <w:r w:rsidR="002938F0" w:rsidRPr="002D2DA3">
        <w:rPr>
          <w:sz w:val="24"/>
          <w:szCs w:val="28"/>
        </w:rPr>
        <w:t>;</w:t>
      </w:r>
    </w:p>
    <w:p w:rsidR="002938F0" w:rsidRPr="003274D7" w:rsidRDefault="003274D7" w:rsidP="00222EE6">
      <w:pPr>
        <w:spacing w:after="0" w:line="240" w:lineRule="auto"/>
        <w:ind w:firstLine="709"/>
        <w:rPr>
          <w:rFonts w:ascii="Times New Roman" w:hAnsi="Times New Roman"/>
          <w:sz w:val="24"/>
          <w:szCs w:val="24"/>
          <w:lang w:eastAsia="ru-RU"/>
        </w:rPr>
      </w:pPr>
      <w:r w:rsidRPr="002D2DA3">
        <w:rPr>
          <w:rFonts w:ascii="Times New Roman" w:hAnsi="Times New Roman"/>
          <w:sz w:val="24"/>
          <w:szCs w:val="24"/>
          <w:lang w:eastAsia="ru-RU"/>
        </w:rPr>
        <w:t xml:space="preserve">51,2 тыс. рублей, что на 100,0 % ниже запланированных бюджетных назначений, в рамках реализации мероприятия «Нормативно-правовое обеспечение деятельности добровольной пожарной охраны», в связи с </w:t>
      </w:r>
      <w:r w:rsidR="002A65A7">
        <w:rPr>
          <w:rFonts w:ascii="Times New Roman" w:hAnsi="Times New Roman"/>
          <w:sz w:val="24"/>
          <w:szCs w:val="24"/>
          <w:lang w:eastAsia="ru-RU"/>
        </w:rPr>
        <w:t>отсутствием обращений.</w:t>
      </w:r>
    </w:p>
    <w:p w:rsidR="00BD5D29" w:rsidRDefault="00BD5D29" w:rsidP="00222EE6">
      <w:pPr>
        <w:pStyle w:val="a8"/>
        <w:ind w:firstLine="709"/>
        <w:rPr>
          <w:b/>
          <w:i/>
          <w:sz w:val="24"/>
          <w:szCs w:val="28"/>
        </w:rPr>
      </w:pPr>
    </w:p>
    <w:p w:rsidR="00767B75" w:rsidRPr="0083111F" w:rsidRDefault="00767B75" w:rsidP="00222EE6">
      <w:pPr>
        <w:pStyle w:val="a8"/>
        <w:ind w:firstLine="709"/>
        <w:rPr>
          <w:b/>
          <w:i/>
          <w:sz w:val="24"/>
          <w:szCs w:val="28"/>
        </w:rPr>
      </w:pPr>
      <w:r w:rsidRPr="0083111F">
        <w:rPr>
          <w:b/>
          <w:i/>
          <w:sz w:val="24"/>
          <w:szCs w:val="28"/>
        </w:rPr>
        <w:t>Подпрограмма 3</w:t>
      </w:r>
      <w:r w:rsidR="00EA2C26">
        <w:rPr>
          <w:b/>
          <w:i/>
          <w:sz w:val="24"/>
          <w:szCs w:val="28"/>
        </w:rPr>
        <w:t xml:space="preserve"> «</w:t>
      </w:r>
      <w:r w:rsidRPr="0083111F">
        <w:rPr>
          <w:b/>
          <w:i/>
          <w:sz w:val="24"/>
          <w:szCs w:val="28"/>
        </w:rPr>
        <w:t>Обеспечение защиты населения и территорий от чрезвычайных ситуаций</w:t>
      </w:r>
      <w:r w:rsidR="00B1104A">
        <w:rPr>
          <w:b/>
          <w:i/>
          <w:sz w:val="24"/>
          <w:szCs w:val="28"/>
        </w:rPr>
        <w:t>»</w:t>
      </w:r>
    </w:p>
    <w:p w:rsidR="001450EB" w:rsidRPr="007F54AE" w:rsidRDefault="00222EE6" w:rsidP="00C344BA">
      <w:pPr>
        <w:pStyle w:val="a8"/>
        <w:ind w:firstLine="709"/>
        <w:rPr>
          <w:sz w:val="24"/>
          <w:szCs w:val="28"/>
        </w:rPr>
      </w:pPr>
      <w:proofErr w:type="gramStart"/>
      <w:r w:rsidRPr="007F54AE">
        <w:rPr>
          <w:sz w:val="24"/>
          <w:szCs w:val="28"/>
        </w:rPr>
        <w:t xml:space="preserve">3 646,0 </w:t>
      </w:r>
      <w:r w:rsidR="003359DD" w:rsidRPr="007F54AE">
        <w:rPr>
          <w:sz w:val="24"/>
          <w:szCs w:val="28"/>
        </w:rPr>
        <w:t>тыс. рублей</w:t>
      </w:r>
      <w:r w:rsidRPr="007F54AE">
        <w:rPr>
          <w:sz w:val="24"/>
          <w:szCs w:val="24"/>
        </w:rPr>
        <w:t>, что на 2,8</w:t>
      </w:r>
      <w:r w:rsidR="00D7247A" w:rsidRPr="007F54AE">
        <w:rPr>
          <w:sz w:val="24"/>
          <w:szCs w:val="24"/>
        </w:rPr>
        <w:t xml:space="preserve"> %</w:t>
      </w:r>
      <w:r w:rsidR="004F51ED" w:rsidRPr="007F54AE">
        <w:rPr>
          <w:sz w:val="24"/>
          <w:szCs w:val="24"/>
        </w:rPr>
        <w:t xml:space="preserve"> </w:t>
      </w:r>
      <w:r w:rsidR="00D7247A" w:rsidRPr="007F54AE">
        <w:rPr>
          <w:sz w:val="24"/>
          <w:szCs w:val="24"/>
        </w:rPr>
        <w:t>ниже запланированных бюджетных назначений,</w:t>
      </w:r>
      <w:r w:rsidR="000E7F51" w:rsidRPr="007F54AE">
        <w:rPr>
          <w:sz w:val="24"/>
          <w:szCs w:val="28"/>
        </w:rPr>
        <w:t xml:space="preserve"> </w:t>
      </w:r>
      <w:r w:rsidR="00767B75" w:rsidRPr="007F54AE">
        <w:rPr>
          <w:sz w:val="24"/>
          <w:szCs w:val="28"/>
        </w:rPr>
        <w:t>в рамках реализации мероприятия</w:t>
      </w:r>
      <w:r w:rsidR="00EA2C26" w:rsidRPr="007F54AE">
        <w:rPr>
          <w:sz w:val="24"/>
          <w:szCs w:val="28"/>
        </w:rPr>
        <w:t xml:space="preserve"> «</w:t>
      </w:r>
      <w:r w:rsidR="00767B75" w:rsidRPr="007F54AE">
        <w:rPr>
          <w:sz w:val="24"/>
          <w:szCs w:val="28"/>
        </w:rPr>
        <w:t>Обеспечение организации и проведения работ по предупреждению и ликвидации чрезвычайных ситуаций, их последствий и в области гражданской обороны</w:t>
      </w:r>
      <w:r w:rsidR="00EA2C26" w:rsidRPr="007F54AE">
        <w:rPr>
          <w:sz w:val="24"/>
          <w:szCs w:val="28"/>
        </w:rPr>
        <w:t>»,</w:t>
      </w:r>
      <w:r w:rsidR="00767B75" w:rsidRPr="007F54AE">
        <w:rPr>
          <w:sz w:val="24"/>
          <w:szCs w:val="28"/>
        </w:rPr>
        <w:t xml:space="preserve"> что обусловлено</w:t>
      </w:r>
      <w:r w:rsidR="00E61DE5">
        <w:rPr>
          <w:sz w:val="24"/>
          <w:szCs w:val="28"/>
        </w:rPr>
        <w:t xml:space="preserve"> </w:t>
      </w:r>
      <w:r w:rsidR="00E61DE5" w:rsidRPr="00E61DE5">
        <w:rPr>
          <w:sz w:val="24"/>
          <w:szCs w:val="28"/>
        </w:rPr>
        <w:t xml:space="preserve">уменьшением расходов на уплату страховых взносов в связи с превышением размера начисленной заработной платы над установленной </w:t>
      </w:r>
      <w:r w:rsidR="00E61DE5" w:rsidRPr="00E61DE5">
        <w:rPr>
          <w:sz w:val="24"/>
          <w:szCs w:val="28"/>
        </w:rPr>
        <w:lastRenderedPageBreak/>
        <w:t>предельной величиной базы для начисления страховых взносов</w:t>
      </w:r>
      <w:r w:rsidR="00767B75" w:rsidRPr="007F54AE">
        <w:rPr>
          <w:sz w:val="24"/>
          <w:szCs w:val="28"/>
        </w:rPr>
        <w:t>, снижение</w:t>
      </w:r>
      <w:r w:rsidR="001450EB" w:rsidRPr="007F54AE">
        <w:rPr>
          <w:sz w:val="24"/>
          <w:szCs w:val="28"/>
        </w:rPr>
        <w:t>м</w:t>
      </w:r>
      <w:r w:rsidR="00767B75" w:rsidRPr="007F54AE">
        <w:rPr>
          <w:sz w:val="24"/>
          <w:szCs w:val="28"/>
        </w:rPr>
        <w:t xml:space="preserve"> </w:t>
      </w:r>
      <w:r w:rsidR="001450EB" w:rsidRPr="007F54AE">
        <w:rPr>
          <w:sz w:val="24"/>
          <w:szCs w:val="28"/>
        </w:rPr>
        <w:t>расходов</w:t>
      </w:r>
      <w:proofErr w:type="gramEnd"/>
      <w:r w:rsidR="001450EB" w:rsidRPr="007F54AE">
        <w:rPr>
          <w:sz w:val="24"/>
          <w:szCs w:val="28"/>
        </w:rPr>
        <w:t xml:space="preserve"> на коммунальные услуги, </w:t>
      </w:r>
      <w:r w:rsidR="00767B75" w:rsidRPr="007F54AE">
        <w:rPr>
          <w:sz w:val="24"/>
          <w:szCs w:val="28"/>
        </w:rPr>
        <w:t>снижение</w:t>
      </w:r>
      <w:r w:rsidR="001450EB" w:rsidRPr="007F54AE">
        <w:rPr>
          <w:sz w:val="24"/>
          <w:szCs w:val="28"/>
        </w:rPr>
        <w:t>м</w:t>
      </w:r>
      <w:r w:rsidR="00767B75" w:rsidRPr="007F54AE">
        <w:rPr>
          <w:sz w:val="24"/>
          <w:szCs w:val="28"/>
        </w:rPr>
        <w:t xml:space="preserve"> объема потребления ГСМ по причине сокращения служебных поездок</w:t>
      </w:r>
      <w:r w:rsidR="001450EB" w:rsidRPr="007F54AE">
        <w:rPr>
          <w:sz w:val="24"/>
          <w:szCs w:val="28"/>
        </w:rPr>
        <w:t>;</w:t>
      </w:r>
    </w:p>
    <w:p w:rsidR="00CA5951" w:rsidRPr="00CA5951" w:rsidRDefault="00CA5951" w:rsidP="00CA5951">
      <w:pPr>
        <w:pStyle w:val="a8"/>
        <w:ind w:firstLine="709"/>
        <w:rPr>
          <w:sz w:val="24"/>
          <w:szCs w:val="28"/>
        </w:rPr>
      </w:pPr>
      <w:r w:rsidRPr="00CA5951">
        <w:rPr>
          <w:sz w:val="24"/>
          <w:szCs w:val="28"/>
        </w:rPr>
        <w:t>448,4 тыс. рублей</w:t>
      </w:r>
      <w:r w:rsidRPr="00CA5951">
        <w:rPr>
          <w:sz w:val="24"/>
          <w:szCs w:val="24"/>
        </w:rPr>
        <w:t>, что на 58,5% ниже запланированных бюджетных назначений,</w:t>
      </w:r>
      <w:r w:rsidRPr="00CA5951">
        <w:rPr>
          <w:sz w:val="24"/>
          <w:szCs w:val="28"/>
        </w:rPr>
        <w:t xml:space="preserve"> в рамках реализации мероприятия «Накопление и обслуживание резерва материальных ресурсов Правительства Мурманской области», что обусловлено фактической потребностью (в части обеспечения продуктами питания);</w:t>
      </w:r>
    </w:p>
    <w:p w:rsidR="00767B75" w:rsidRDefault="000E7F23" w:rsidP="00D14A05">
      <w:pPr>
        <w:pStyle w:val="a8"/>
        <w:ind w:firstLine="709"/>
        <w:rPr>
          <w:sz w:val="24"/>
          <w:szCs w:val="28"/>
        </w:rPr>
      </w:pPr>
      <w:r w:rsidRPr="007F54AE">
        <w:rPr>
          <w:sz w:val="24"/>
          <w:szCs w:val="28"/>
        </w:rPr>
        <w:t xml:space="preserve">147,8 </w:t>
      </w:r>
      <w:r w:rsidR="003359DD" w:rsidRPr="007F54AE">
        <w:rPr>
          <w:sz w:val="24"/>
          <w:szCs w:val="28"/>
        </w:rPr>
        <w:t>тыс. рублей</w:t>
      </w:r>
      <w:r w:rsidR="00B4518C" w:rsidRPr="007F54AE">
        <w:rPr>
          <w:sz w:val="24"/>
          <w:szCs w:val="24"/>
        </w:rPr>
        <w:t>, что на 6,2</w:t>
      </w:r>
      <w:r w:rsidR="00D7247A" w:rsidRPr="007F54AE">
        <w:rPr>
          <w:sz w:val="24"/>
          <w:szCs w:val="24"/>
        </w:rPr>
        <w:t xml:space="preserve"> %</w:t>
      </w:r>
      <w:r w:rsidR="004F51ED" w:rsidRPr="007F54AE">
        <w:rPr>
          <w:sz w:val="24"/>
          <w:szCs w:val="24"/>
        </w:rPr>
        <w:t xml:space="preserve"> </w:t>
      </w:r>
      <w:r w:rsidR="00D7247A" w:rsidRPr="007F54AE">
        <w:rPr>
          <w:sz w:val="24"/>
          <w:szCs w:val="24"/>
        </w:rPr>
        <w:t>ниже запланированных бюджетных назначений,</w:t>
      </w:r>
      <w:r w:rsidR="000E7F51" w:rsidRPr="007F54AE">
        <w:rPr>
          <w:sz w:val="24"/>
          <w:szCs w:val="28"/>
        </w:rPr>
        <w:t xml:space="preserve"> </w:t>
      </w:r>
      <w:r w:rsidR="00767B75" w:rsidRPr="007F54AE">
        <w:rPr>
          <w:sz w:val="24"/>
          <w:szCs w:val="28"/>
        </w:rPr>
        <w:t>в рамках реализации мероприятия</w:t>
      </w:r>
      <w:r w:rsidR="00EA2C26" w:rsidRPr="007F54AE">
        <w:rPr>
          <w:sz w:val="24"/>
          <w:szCs w:val="28"/>
        </w:rPr>
        <w:t xml:space="preserve"> «</w:t>
      </w:r>
      <w:r w:rsidR="00767B75" w:rsidRPr="007F54AE">
        <w:rPr>
          <w:sz w:val="24"/>
          <w:szCs w:val="28"/>
        </w:rPr>
        <w:t>Обеспечение радиационного контроля</w:t>
      </w:r>
      <w:r w:rsidR="00EA2C26" w:rsidRPr="007F54AE">
        <w:rPr>
          <w:sz w:val="24"/>
          <w:szCs w:val="28"/>
        </w:rPr>
        <w:t>»,</w:t>
      </w:r>
      <w:r w:rsidR="00767B75" w:rsidRPr="007F54AE">
        <w:rPr>
          <w:sz w:val="24"/>
          <w:szCs w:val="28"/>
        </w:rPr>
        <w:t xml:space="preserve"> что обусловлено </w:t>
      </w:r>
      <w:r w:rsidR="0083111F" w:rsidRPr="007F54AE">
        <w:rPr>
          <w:sz w:val="24"/>
          <w:szCs w:val="28"/>
        </w:rPr>
        <w:t>экономией, сложившейся в результате проведения конкурсных процедур.</w:t>
      </w:r>
    </w:p>
    <w:p w:rsidR="00B94C37" w:rsidRPr="00671AB8" w:rsidRDefault="00B94C37" w:rsidP="00671AB8">
      <w:pPr>
        <w:pStyle w:val="a8"/>
        <w:ind w:firstLine="709"/>
        <w:rPr>
          <w:sz w:val="24"/>
          <w:szCs w:val="28"/>
        </w:rPr>
      </w:pPr>
    </w:p>
    <w:p w:rsidR="00671AB8" w:rsidRPr="002928D7" w:rsidRDefault="00671AB8" w:rsidP="002928D7">
      <w:pPr>
        <w:pStyle w:val="1"/>
      </w:pPr>
      <w:r w:rsidRPr="002928D7">
        <w:t>Государственная программа 9</w:t>
      </w:r>
      <w:r w:rsidR="00EA2C26">
        <w:t xml:space="preserve"> «</w:t>
      </w:r>
      <w:r w:rsidRPr="002928D7">
        <w:t>Охрана окружающей среды и воспроизводство природных ресурсов</w:t>
      </w:r>
      <w:r w:rsidR="00B1104A">
        <w:t>»</w:t>
      </w:r>
    </w:p>
    <w:p w:rsidR="00671AB8" w:rsidRPr="00EA5C23" w:rsidRDefault="00671AB8" w:rsidP="00671AB8">
      <w:pPr>
        <w:pStyle w:val="a8"/>
        <w:ind w:firstLine="709"/>
        <w:rPr>
          <w:sz w:val="24"/>
          <w:szCs w:val="28"/>
        </w:rPr>
      </w:pPr>
      <w:r w:rsidRPr="00EA5C23">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EA5C23">
        <w:rPr>
          <w:sz w:val="24"/>
          <w:szCs w:val="28"/>
        </w:rPr>
        <w:t xml:space="preserve"> </w:t>
      </w:r>
      <w:r w:rsidR="00E4173C" w:rsidRPr="00EA5C23">
        <w:rPr>
          <w:sz w:val="24"/>
          <w:szCs w:val="28"/>
        </w:rPr>
        <w:t>315 898,8</w:t>
      </w:r>
      <w:r w:rsidRPr="00EA5C23">
        <w:rPr>
          <w:sz w:val="24"/>
          <w:szCs w:val="28"/>
        </w:rPr>
        <w:t xml:space="preserve"> </w:t>
      </w:r>
      <w:r w:rsidR="003359DD" w:rsidRPr="00EA5C23">
        <w:rPr>
          <w:sz w:val="24"/>
          <w:szCs w:val="28"/>
        </w:rPr>
        <w:t>тыс. рублей</w:t>
      </w:r>
      <w:r w:rsidR="00685B43" w:rsidRPr="00EA5C23">
        <w:rPr>
          <w:sz w:val="24"/>
          <w:szCs w:val="28"/>
        </w:rPr>
        <w:t>.</w:t>
      </w:r>
      <w:r w:rsidR="00EA2C26" w:rsidRPr="00EA5C23">
        <w:rPr>
          <w:sz w:val="24"/>
          <w:szCs w:val="28"/>
        </w:rPr>
        <w:t xml:space="preserve"> </w:t>
      </w:r>
      <w:r w:rsidRPr="00EA5C23">
        <w:rPr>
          <w:sz w:val="24"/>
          <w:szCs w:val="28"/>
        </w:rPr>
        <w:t>Отклонений между показателями сводной бюджетной росписи областного бюджета и Закона об областном бюджете нет.</w:t>
      </w:r>
    </w:p>
    <w:p w:rsidR="00671AB8" w:rsidRPr="00671AB8" w:rsidRDefault="00671AB8" w:rsidP="00671AB8">
      <w:pPr>
        <w:pStyle w:val="a8"/>
        <w:ind w:firstLine="709"/>
        <w:rPr>
          <w:sz w:val="24"/>
          <w:szCs w:val="28"/>
        </w:rPr>
      </w:pPr>
      <w:r w:rsidRPr="00EA5C23">
        <w:rPr>
          <w:sz w:val="24"/>
          <w:szCs w:val="28"/>
        </w:rPr>
        <w:t xml:space="preserve">В целом по государственной программе исполнение составило </w:t>
      </w:r>
      <w:r w:rsidR="00E4173C" w:rsidRPr="00EA5C23">
        <w:rPr>
          <w:sz w:val="24"/>
          <w:szCs w:val="28"/>
        </w:rPr>
        <w:t xml:space="preserve">286 056,7 </w:t>
      </w:r>
      <w:r w:rsidR="00B1104A" w:rsidRPr="00EA5C23">
        <w:rPr>
          <w:sz w:val="24"/>
          <w:szCs w:val="28"/>
        </w:rPr>
        <w:t xml:space="preserve">тыс. рублей </w:t>
      </w:r>
      <w:r w:rsidR="00E4173C" w:rsidRPr="00EA5C23">
        <w:rPr>
          <w:sz w:val="24"/>
          <w:szCs w:val="28"/>
        </w:rPr>
        <w:t>или 90,6</w:t>
      </w:r>
      <w:r w:rsidRPr="00EA5C23">
        <w:rPr>
          <w:sz w:val="24"/>
          <w:szCs w:val="28"/>
        </w:rPr>
        <w:t xml:space="preserve"> % от уточненных бюджетных назначений.</w:t>
      </w:r>
    </w:p>
    <w:p w:rsidR="00671AB8" w:rsidRDefault="00671AB8" w:rsidP="00671AB8">
      <w:pPr>
        <w:pStyle w:val="a8"/>
        <w:ind w:firstLine="709"/>
        <w:rPr>
          <w:sz w:val="24"/>
          <w:szCs w:val="28"/>
        </w:rPr>
      </w:pPr>
      <w:r w:rsidRPr="00671AB8">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6510B6" w:rsidRPr="00EE6D4D" w:rsidTr="006510B6">
        <w:trPr>
          <w:trHeight w:val="1020"/>
          <w:tblHeader/>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0B6" w:rsidRPr="00EE6D4D" w:rsidRDefault="006510B6" w:rsidP="006510B6">
            <w:pPr>
              <w:spacing w:after="0" w:line="240" w:lineRule="auto"/>
              <w:jc w:val="center"/>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EE6D4D" w:rsidRDefault="006510B6" w:rsidP="006510B6">
            <w:pPr>
              <w:spacing w:after="0" w:line="240" w:lineRule="auto"/>
              <w:jc w:val="center"/>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EE6D4D" w:rsidRDefault="006510B6" w:rsidP="006510B6">
            <w:pPr>
              <w:spacing w:after="0" w:line="240" w:lineRule="auto"/>
              <w:jc w:val="center"/>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510B6" w:rsidRPr="00EE6D4D" w:rsidRDefault="006510B6" w:rsidP="006510B6">
            <w:pPr>
              <w:spacing w:after="0" w:line="240" w:lineRule="auto"/>
              <w:jc w:val="center"/>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6510B6" w:rsidRPr="00EE6D4D" w:rsidRDefault="006510B6" w:rsidP="006510B6">
            <w:pPr>
              <w:spacing w:after="0" w:line="240" w:lineRule="auto"/>
              <w:jc w:val="center"/>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 исполне-ния</w:t>
            </w:r>
          </w:p>
        </w:tc>
      </w:tr>
      <w:tr w:rsidR="006510B6" w:rsidRPr="00EE6D4D" w:rsidTr="006510B6">
        <w:trPr>
          <w:trHeight w:val="255"/>
        </w:trPr>
        <w:tc>
          <w:tcPr>
            <w:tcW w:w="5021" w:type="dxa"/>
            <w:tcBorders>
              <w:top w:val="nil"/>
              <w:left w:val="single" w:sz="4" w:space="0" w:color="auto"/>
              <w:bottom w:val="single" w:sz="4" w:space="0" w:color="auto"/>
              <w:right w:val="single" w:sz="4" w:space="0" w:color="auto"/>
            </w:tcBorders>
            <w:shd w:val="clear" w:color="auto" w:fill="auto"/>
            <w:vAlign w:val="center"/>
            <w:hideMark/>
          </w:tcPr>
          <w:p w:rsidR="006510B6" w:rsidRPr="00EE6D4D" w:rsidRDefault="006510B6" w:rsidP="006510B6">
            <w:pPr>
              <w:spacing w:after="0" w:line="240" w:lineRule="auto"/>
              <w:jc w:val="center"/>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vAlign w:val="center"/>
            <w:hideMark/>
          </w:tcPr>
          <w:p w:rsidR="006510B6" w:rsidRPr="00EE6D4D" w:rsidRDefault="006510B6" w:rsidP="006510B6">
            <w:pPr>
              <w:spacing w:after="0" w:line="240" w:lineRule="auto"/>
              <w:jc w:val="center"/>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6510B6" w:rsidRPr="00EE6D4D" w:rsidRDefault="006510B6" w:rsidP="006510B6">
            <w:pPr>
              <w:spacing w:after="0" w:line="240" w:lineRule="auto"/>
              <w:jc w:val="center"/>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6510B6" w:rsidRPr="00EE6D4D" w:rsidRDefault="006510B6" w:rsidP="006510B6">
            <w:pPr>
              <w:spacing w:after="0" w:line="240" w:lineRule="auto"/>
              <w:jc w:val="center"/>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6510B6" w:rsidRPr="00EE6D4D" w:rsidRDefault="006510B6" w:rsidP="006510B6">
            <w:pPr>
              <w:spacing w:after="0" w:line="240" w:lineRule="auto"/>
              <w:jc w:val="center"/>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5=3/2</w:t>
            </w:r>
          </w:p>
        </w:tc>
      </w:tr>
      <w:tr w:rsidR="00B927EC" w:rsidRPr="00EE6D4D" w:rsidTr="00966E92">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B927EC" w:rsidRPr="00EE6D4D" w:rsidRDefault="00B927EC" w:rsidP="00901BC2">
            <w:pPr>
              <w:spacing w:after="0" w:line="240" w:lineRule="auto"/>
              <w:jc w:val="left"/>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Подпрограмма 1 «Обеспечение экологической безопасности»</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10 454,0</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8 053,0</w:t>
            </w:r>
          </w:p>
        </w:tc>
        <w:tc>
          <w:tcPr>
            <w:tcW w:w="129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-2 401,0</w:t>
            </w:r>
          </w:p>
        </w:tc>
        <w:tc>
          <w:tcPr>
            <w:tcW w:w="982" w:type="dxa"/>
            <w:tcBorders>
              <w:top w:val="nil"/>
              <w:left w:val="nil"/>
              <w:bottom w:val="single" w:sz="4" w:space="0" w:color="auto"/>
              <w:right w:val="single" w:sz="4" w:space="0" w:color="auto"/>
            </w:tcBorders>
            <w:shd w:val="clear" w:color="auto" w:fill="auto"/>
          </w:tcPr>
          <w:p w:rsidR="00B927EC" w:rsidRPr="00EE6D4D" w:rsidRDefault="0013131D"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77,0</w:t>
            </w:r>
          </w:p>
        </w:tc>
      </w:tr>
      <w:tr w:rsidR="00B927EC" w:rsidRPr="00EE6D4D" w:rsidTr="00966E92">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B927EC" w:rsidRPr="00EE6D4D" w:rsidRDefault="00B927EC" w:rsidP="00901BC2">
            <w:pPr>
              <w:spacing w:after="0" w:line="240" w:lineRule="auto"/>
              <w:jc w:val="left"/>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Подпрограмма 2 «Охрана, защита и воспроизводство лесов»</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82 240,4</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63 498,8</w:t>
            </w:r>
          </w:p>
        </w:tc>
        <w:tc>
          <w:tcPr>
            <w:tcW w:w="129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-18 741,6</w:t>
            </w:r>
          </w:p>
        </w:tc>
        <w:tc>
          <w:tcPr>
            <w:tcW w:w="982" w:type="dxa"/>
            <w:tcBorders>
              <w:top w:val="nil"/>
              <w:left w:val="nil"/>
              <w:bottom w:val="single" w:sz="4" w:space="0" w:color="auto"/>
              <w:right w:val="single" w:sz="4" w:space="0" w:color="auto"/>
            </w:tcBorders>
            <w:shd w:val="clear" w:color="auto" w:fill="auto"/>
          </w:tcPr>
          <w:p w:rsidR="00B927EC" w:rsidRPr="00EE6D4D" w:rsidRDefault="0013131D"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77,2</w:t>
            </w:r>
          </w:p>
        </w:tc>
      </w:tr>
      <w:tr w:rsidR="00B927EC" w:rsidRPr="00EE6D4D" w:rsidTr="00966E92">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B927EC" w:rsidRPr="00EE6D4D" w:rsidRDefault="00B927EC" w:rsidP="00901BC2">
            <w:pPr>
              <w:spacing w:after="0" w:line="240" w:lineRule="auto"/>
              <w:jc w:val="left"/>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Подпрограмма 3 «Охрана и рациональное использование водных ресурсов»</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17 473,1</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11 012,3</w:t>
            </w:r>
          </w:p>
        </w:tc>
        <w:tc>
          <w:tcPr>
            <w:tcW w:w="129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-6 460,8</w:t>
            </w:r>
          </w:p>
        </w:tc>
        <w:tc>
          <w:tcPr>
            <w:tcW w:w="982" w:type="dxa"/>
            <w:tcBorders>
              <w:top w:val="nil"/>
              <w:left w:val="nil"/>
              <w:bottom w:val="single" w:sz="4" w:space="0" w:color="auto"/>
              <w:right w:val="single" w:sz="4" w:space="0" w:color="auto"/>
            </w:tcBorders>
            <w:shd w:val="clear" w:color="auto" w:fill="auto"/>
          </w:tcPr>
          <w:p w:rsidR="00B927EC" w:rsidRPr="00EE6D4D" w:rsidRDefault="0013131D"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63,0</w:t>
            </w:r>
          </w:p>
        </w:tc>
      </w:tr>
      <w:tr w:rsidR="00B927EC" w:rsidRPr="00EE6D4D" w:rsidTr="00966E92">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B927EC" w:rsidRPr="00EE6D4D" w:rsidRDefault="00B927EC" w:rsidP="00901BC2">
            <w:pPr>
              <w:spacing w:after="0" w:line="240" w:lineRule="auto"/>
              <w:jc w:val="left"/>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Подпрограмма 4 «Обеспечение реализации государственной программы»</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200 377,7</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198 510,0</w:t>
            </w:r>
          </w:p>
        </w:tc>
        <w:tc>
          <w:tcPr>
            <w:tcW w:w="129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-1 867,7</w:t>
            </w:r>
          </w:p>
        </w:tc>
        <w:tc>
          <w:tcPr>
            <w:tcW w:w="982" w:type="dxa"/>
            <w:tcBorders>
              <w:top w:val="nil"/>
              <w:left w:val="nil"/>
              <w:bottom w:val="single" w:sz="4" w:space="0" w:color="auto"/>
              <w:right w:val="single" w:sz="4" w:space="0" w:color="auto"/>
            </w:tcBorders>
            <w:shd w:val="clear" w:color="auto" w:fill="auto"/>
          </w:tcPr>
          <w:p w:rsidR="00B927EC" w:rsidRPr="00EE6D4D" w:rsidRDefault="0013131D"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99,1</w:t>
            </w:r>
          </w:p>
        </w:tc>
      </w:tr>
      <w:tr w:rsidR="00B927EC" w:rsidRPr="00EE6D4D" w:rsidTr="00966E92">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B927EC" w:rsidRPr="00EE6D4D" w:rsidRDefault="00B927EC" w:rsidP="00901BC2">
            <w:pPr>
              <w:spacing w:after="0" w:line="240" w:lineRule="auto"/>
              <w:jc w:val="left"/>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Подпрограмма 5 «Ликвидация накопленного экологического ущерба»</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3 379,9</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3 111,1</w:t>
            </w:r>
          </w:p>
        </w:tc>
        <w:tc>
          <w:tcPr>
            <w:tcW w:w="129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-268,8</w:t>
            </w:r>
          </w:p>
        </w:tc>
        <w:tc>
          <w:tcPr>
            <w:tcW w:w="982" w:type="dxa"/>
            <w:tcBorders>
              <w:top w:val="nil"/>
              <w:left w:val="nil"/>
              <w:bottom w:val="single" w:sz="4" w:space="0" w:color="auto"/>
              <w:right w:val="single" w:sz="4" w:space="0" w:color="auto"/>
            </w:tcBorders>
            <w:shd w:val="clear" w:color="auto" w:fill="auto"/>
          </w:tcPr>
          <w:p w:rsidR="00B927EC" w:rsidRPr="00EE6D4D" w:rsidRDefault="0013131D"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92,0</w:t>
            </w:r>
          </w:p>
        </w:tc>
      </w:tr>
      <w:tr w:rsidR="00B927EC" w:rsidRPr="00EE6D4D" w:rsidTr="00966E92">
        <w:trPr>
          <w:trHeight w:val="510"/>
        </w:trPr>
        <w:tc>
          <w:tcPr>
            <w:tcW w:w="5021" w:type="dxa"/>
            <w:tcBorders>
              <w:top w:val="nil"/>
              <w:left w:val="single" w:sz="4" w:space="0" w:color="auto"/>
              <w:bottom w:val="single" w:sz="4" w:space="0" w:color="auto"/>
              <w:right w:val="single" w:sz="4" w:space="0" w:color="auto"/>
            </w:tcBorders>
            <w:shd w:val="clear" w:color="auto" w:fill="auto"/>
          </w:tcPr>
          <w:p w:rsidR="00B927EC" w:rsidRPr="00EE6D4D" w:rsidRDefault="00B927EC" w:rsidP="00901BC2">
            <w:pPr>
              <w:spacing w:after="0" w:line="240" w:lineRule="auto"/>
              <w:jc w:val="left"/>
              <w:rPr>
                <w:rFonts w:ascii="Times New Roman" w:eastAsia="Times New Roman" w:hAnsi="Times New Roman"/>
                <w:color w:val="000000"/>
                <w:sz w:val="20"/>
                <w:szCs w:val="20"/>
                <w:lang w:eastAsia="ru-RU"/>
              </w:rPr>
            </w:pPr>
            <w:r w:rsidRPr="00EE6D4D">
              <w:rPr>
                <w:rFonts w:ascii="Times New Roman" w:eastAsia="Times New Roman" w:hAnsi="Times New Roman"/>
                <w:color w:val="000000"/>
                <w:sz w:val="20"/>
                <w:szCs w:val="20"/>
                <w:lang w:eastAsia="ru-RU"/>
              </w:rPr>
              <w:t>Подпрограмма 6. «Охрана и рациональное использование животного мира и развитие охотничьего хозяйства»</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1 973,7</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1 871,5</w:t>
            </w:r>
          </w:p>
        </w:tc>
        <w:tc>
          <w:tcPr>
            <w:tcW w:w="129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-102,2</w:t>
            </w:r>
          </w:p>
        </w:tc>
        <w:tc>
          <w:tcPr>
            <w:tcW w:w="982" w:type="dxa"/>
            <w:tcBorders>
              <w:top w:val="nil"/>
              <w:left w:val="nil"/>
              <w:bottom w:val="single" w:sz="4" w:space="0" w:color="auto"/>
              <w:right w:val="single" w:sz="4" w:space="0" w:color="auto"/>
            </w:tcBorders>
            <w:shd w:val="clear" w:color="auto" w:fill="auto"/>
          </w:tcPr>
          <w:p w:rsidR="00B927EC" w:rsidRPr="00EE6D4D" w:rsidRDefault="0013131D" w:rsidP="00966E92">
            <w:pPr>
              <w:jc w:val="right"/>
              <w:rPr>
                <w:rFonts w:ascii="Times New Roman" w:hAnsi="Times New Roman"/>
                <w:bCs/>
                <w:color w:val="000000"/>
                <w:sz w:val="20"/>
                <w:szCs w:val="20"/>
              </w:rPr>
            </w:pPr>
            <w:r w:rsidRPr="00EE6D4D">
              <w:rPr>
                <w:rFonts w:ascii="Times New Roman" w:hAnsi="Times New Roman"/>
                <w:bCs/>
                <w:color w:val="000000"/>
                <w:sz w:val="20"/>
                <w:szCs w:val="20"/>
              </w:rPr>
              <w:t>94,8</w:t>
            </w:r>
          </w:p>
        </w:tc>
      </w:tr>
      <w:tr w:rsidR="00B927EC" w:rsidRPr="00EE6D4D" w:rsidTr="00966E92">
        <w:trPr>
          <w:trHeight w:val="765"/>
        </w:trPr>
        <w:tc>
          <w:tcPr>
            <w:tcW w:w="5021" w:type="dxa"/>
            <w:tcBorders>
              <w:top w:val="nil"/>
              <w:left w:val="single" w:sz="4" w:space="0" w:color="auto"/>
              <w:bottom w:val="single" w:sz="4" w:space="0" w:color="auto"/>
              <w:right w:val="single" w:sz="4" w:space="0" w:color="auto"/>
            </w:tcBorders>
            <w:shd w:val="clear" w:color="auto" w:fill="auto"/>
            <w:hideMark/>
          </w:tcPr>
          <w:p w:rsidR="00B927EC" w:rsidRPr="00EE6D4D" w:rsidRDefault="00B927EC" w:rsidP="00901BC2">
            <w:pPr>
              <w:spacing w:after="0" w:line="240" w:lineRule="auto"/>
              <w:jc w:val="left"/>
              <w:rPr>
                <w:rFonts w:ascii="Times New Roman" w:eastAsia="Times New Roman" w:hAnsi="Times New Roman"/>
                <w:b/>
                <w:bCs/>
                <w:color w:val="000000"/>
                <w:sz w:val="20"/>
                <w:szCs w:val="20"/>
                <w:lang w:eastAsia="ru-RU"/>
              </w:rPr>
            </w:pPr>
            <w:r w:rsidRPr="00EE6D4D">
              <w:rPr>
                <w:rFonts w:ascii="Times New Roman" w:eastAsia="Times New Roman" w:hAnsi="Times New Roman"/>
                <w:b/>
                <w:bCs/>
                <w:color w:val="000000"/>
                <w:sz w:val="20"/>
                <w:szCs w:val="20"/>
                <w:lang w:eastAsia="ru-RU"/>
              </w:rPr>
              <w:t>Итого по государственной программе 9 «Охрана окружающей среды и воспроизводство природных ресурсов»</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
                <w:bCs/>
                <w:color w:val="000000"/>
                <w:sz w:val="20"/>
                <w:szCs w:val="20"/>
              </w:rPr>
            </w:pPr>
            <w:r w:rsidRPr="00EE6D4D">
              <w:rPr>
                <w:rFonts w:ascii="Times New Roman" w:hAnsi="Times New Roman"/>
                <w:b/>
                <w:bCs/>
                <w:color w:val="000000"/>
                <w:sz w:val="20"/>
                <w:szCs w:val="20"/>
              </w:rPr>
              <w:t>315 898,8</w:t>
            </w:r>
          </w:p>
        </w:tc>
        <w:tc>
          <w:tcPr>
            <w:tcW w:w="125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
                <w:bCs/>
                <w:color w:val="000000"/>
                <w:sz w:val="20"/>
                <w:szCs w:val="20"/>
              </w:rPr>
            </w:pPr>
            <w:r w:rsidRPr="00EE6D4D">
              <w:rPr>
                <w:rFonts w:ascii="Times New Roman" w:hAnsi="Times New Roman"/>
                <w:b/>
                <w:bCs/>
                <w:color w:val="000000"/>
                <w:sz w:val="20"/>
                <w:szCs w:val="20"/>
              </w:rPr>
              <w:t>286 056,7</w:t>
            </w:r>
          </w:p>
        </w:tc>
        <w:tc>
          <w:tcPr>
            <w:tcW w:w="1299" w:type="dxa"/>
            <w:tcBorders>
              <w:top w:val="nil"/>
              <w:left w:val="nil"/>
              <w:bottom w:val="single" w:sz="4" w:space="0" w:color="auto"/>
              <w:right w:val="single" w:sz="4" w:space="0" w:color="auto"/>
            </w:tcBorders>
            <w:shd w:val="clear" w:color="auto" w:fill="auto"/>
          </w:tcPr>
          <w:p w:rsidR="00B927EC" w:rsidRPr="00EE6D4D" w:rsidRDefault="00B927EC" w:rsidP="00966E92">
            <w:pPr>
              <w:jc w:val="right"/>
              <w:rPr>
                <w:rFonts w:ascii="Times New Roman" w:hAnsi="Times New Roman"/>
                <w:b/>
                <w:bCs/>
                <w:color w:val="000000"/>
                <w:sz w:val="20"/>
                <w:szCs w:val="20"/>
              </w:rPr>
            </w:pPr>
            <w:r w:rsidRPr="00EE6D4D">
              <w:rPr>
                <w:rFonts w:ascii="Times New Roman" w:hAnsi="Times New Roman"/>
                <w:b/>
                <w:bCs/>
                <w:color w:val="000000"/>
                <w:sz w:val="20"/>
                <w:szCs w:val="20"/>
              </w:rPr>
              <w:t>-29 842,1</w:t>
            </w:r>
          </w:p>
        </w:tc>
        <w:tc>
          <w:tcPr>
            <w:tcW w:w="982" w:type="dxa"/>
            <w:tcBorders>
              <w:top w:val="nil"/>
              <w:left w:val="nil"/>
              <w:bottom w:val="single" w:sz="4" w:space="0" w:color="auto"/>
              <w:right w:val="single" w:sz="4" w:space="0" w:color="auto"/>
            </w:tcBorders>
            <w:shd w:val="clear" w:color="auto" w:fill="auto"/>
          </w:tcPr>
          <w:p w:rsidR="00B927EC" w:rsidRPr="00EE6D4D" w:rsidRDefault="0013131D" w:rsidP="00966E92">
            <w:pPr>
              <w:spacing w:after="0" w:line="240" w:lineRule="auto"/>
              <w:jc w:val="right"/>
              <w:rPr>
                <w:rFonts w:ascii="Times New Roman" w:eastAsia="Times New Roman" w:hAnsi="Times New Roman"/>
                <w:b/>
                <w:bCs/>
                <w:color w:val="000000"/>
                <w:sz w:val="20"/>
                <w:szCs w:val="20"/>
                <w:lang w:eastAsia="ru-RU"/>
              </w:rPr>
            </w:pPr>
            <w:r w:rsidRPr="00EE6D4D">
              <w:rPr>
                <w:rFonts w:ascii="Times New Roman" w:eastAsia="Times New Roman" w:hAnsi="Times New Roman"/>
                <w:b/>
                <w:bCs/>
                <w:color w:val="000000"/>
                <w:sz w:val="20"/>
                <w:szCs w:val="20"/>
                <w:lang w:eastAsia="ru-RU"/>
              </w:rPr>
              <w:t>90,6</w:t>
            </w:r>
          </w:p>
        </w:tc>
      </w:tr>
      <w:tr w:rsidR="00420205" w:rsidRPr="006510B6" w:rsidTr="00966E92">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420205" w:rsidRPr="00EE6D4D" w:rsidRDefault="00420205" w:rsidP="00901BC2">
            <w:pPr>
              <w:spacing w:after="0" w:line="240" w:lineRule="auto"/>
              <w:jc w:val="left"/>
              <w:rPr>
                <w:rFonts w:ascii="Times New Roman" w:eastAsia="Times New Roman" w:hAnsi="Times New Roman"/>
                <w:i/>
                <w:iCs/>
                <w:color w:val="000000"/>
                <w:sz w:val="20"/>
                <w:szCs w:val="20"/>
                <w:lang w:eastAsia="ru-RU"/>
              </w:rPr>
            </w:pPr>
            <w:r w:rsidRPr="00EE6D4D">
              <w:rPr>
                <w:rFonts w:ascii="Times New Roman" w:eastAsia="Times New Roman" w:hAnsi="Times New Roman"/>
                <w:i/>
                <w:iCs/>
                <w:color w:val="000000"/>
                <w:sz w:val="20"/>
                <w:szCs w:val="20"/>
                <w:lang w:eastAsia="ru-RU"/>
              </w:rPr>
              <w:t>в том числе средства федерального бюджета</w:t>
            </w:r>
          </w:p>
        </w:tc>
        <w:tc>
          <w:tcPr>
            <w:tcW w:w="1259" w:type="dxa"/>
            <w:tcBorders>
              <w:top w:val="nil"/>
              <w:left w:val="nil"/>
              <w:bottom w:val="single" w:sz="4" w:space="0" w:color="auto"/>
              <w:right w:val="single" w:sz="4" w:space="0" w:color="auto"/>
            </w:tcBorders>
            <w:shd w:val="clear" w:color="auto" w:fill="auto"/>
          </w:tcPr>
          <w:p w:rsidR="00420205" w:rsidRPr="00EE6D4D" w:rsidRDefault="00420205" w:rsidP="00966E92">
            <w:pPr>
              <w:jc w:val="right"/>
              <w:rPr>
                <w:rFonts w:ascii="Times New Roman" w:hAnsi="Times New Roman"/>
                <w:i/>
                <w:color w:val="000000"/>
                <w:sz w:val="20"/>
                <w:szCs w:val="20"/>
              </w:rPr>
            </w:pPr>
            <w:r w:rsidRPr="00EE6D4D">
              <w:rPr>
                <w:rFonts w:ascii="Times New Roman" w:hAnsi="Times New Roman"/>
                <w:i/>
                <w:color w:val="000000"/>
                <w:sz w:val="20"/>
                <w:szCs w:val="20"/>
              </w:rPr>
              <w:t>200 326,6</w:t>
            </w:r>
          </w:p>
        </w:tc>
        <w:tc>
          <w:tcPr>
            <w:tcW w:w="1259" w:type="dxa"/>
            <w:tcBorders>
              <w:top w:val="nil"/>
              <w:left w:val="nil"/>
              <w:bottom w:val="single" w:sz="4" w:space="0" w:color="auto"/>
              <w:right w:val="single" w:sz="4" w:space="0" w:color="auto"/>
            </w:tcBorders>
            <w:shd w:val="clear" w:color="auto" w:fill="auto"/>
          </w:tcPr>
          <w:p w:rsidR="00420205" w:rsidRPr="00EE6D4D" w:rsidRDefault="00420205" w:rsidP="00966E92">
            <w:pPr>
              <w:jc w:val="right"/>
              <w:rPr>
                <w:rFonts w:ascii="Times New Roman" w:hAnsi="Times New Roman"/>
                <w:i/>
                <w:color w:val="000000"/>
                <w:sz w:val="20"/>
                <w:szCs w:val="20"/>
              </w:rPr>
            </w:pPr>
            <w:r w:rsidRPr="00EE6D4D">
              <w:rPr>
                <w:rFonts w:ascii="Times New Roman" w:hAnsi="Times New Roman"/>
                <w:i/>
                <w:color w:val="000000"/>
                <w:sz w:val="20"/>
                <w:szCs w:val="20"/>
              </w:rPr>
              <w:t>173 884,0</w:t>
            </w:r>
          </w:p>
        </w:tc>
        <w:tc>
          <w:tcPr>
            <w:tcW w:w="1299" w:type="dxa"/>
            <w:tcBorders>
              <w:top w:val="nil"/>
              <w:left w:val="nil"/>
              <w:bottom w:val="single" w:sz="4" w:space="0" w:color="auto"/>
              <w:right w:val="single" w:sz="4" w:space="0" w:color="auto"/>
            </w:tcBorders>
            <w:shd w:val="clear" w:color="auto" w:fill="auto"/>
          </w:tcPr>
          <w:p w:rsidR="00420205" w:rsidRPr="00EE6D4D" w:rsidRDefault="00420205" w:rsidP="00966E92">
            <w:pPr>
              <w:spacing w:after="0" w:line="240" w:lineRule="auto"/>
              <w:jc w:val="right"/>
              <w:rPr>
                <w:rFonts w:ascii="Times New Roman" w:eastAsia="Times New Roman" w:hAnsi="Times New Roman"/>
                <w:i/>
                <w:iCs/>
                <w:color w:val="000000"/>
                <w:sz w:val="20"/>
                <w:szCs w:val="20"/>
                <w:lang w:eastAsia="ru-RU"/>
              </w:rPr>
            </w:pPr>
            <w:r w:rsidRPr="00EE6D4D">
              <w:rPr>
                <w:rFonts w:ascii="Times New Roman" w:eastAsia="Times New Roman" w:hAnsi="Times New Roman"/>
                <w:i/>
                <w:iCs/>
                <w:color w:val="000000"/>
                <w:sz w:val="20"/>
                <w:szCs w:val="20"/>
                <w:lang w:eastAsia="ru-RU"/>
              </w:rPr>
              <w:t>-26 442,6</w:t>
            </w:r>
          </w:p>
        </w:tc>
        <w:tc>
          <w:tcPr>
            <w:tcW w:w="982" w:type="dxa"/>
            <w:tcBorders>
              <w:top w:val="nil"/>
              <w:left w:val="nil"/>
              <w:bottom w:val="single" w:sz="4" w:space="0" w:color="auto"/>
              <w:right w:val="single" w:sz="4" w:space="0" w:color="auto"/>
            </w:tcBorders>
            <w:shd w:val="clear" w:color="auto" w:fill="auto"/>
          </w:tcPr>
          <w:p w:rsidR="00420205" w:rsidRPr="00EE6D4D" w:rsidRDefault="0013131D" w:rsidP="00966E92">
            <w:pPr>
              <w:spacing w:after="0" w:line="240" w:lineRule="auto"/>
              <w:jc w:val="right"/>
              <w:rPr>
                <w:rFonts w:ascii="Times New Roman" w:eastAsia="Times New Roman" w:hAnsi="Times New Roman"/>
                <w:i/>
                <w:iCs/>
                <w:color w:val="000000"/>
                <w:sz w:val="20"/>
                <w:szCs w:val="20"/>
                <w:lang w:eastAsia="ru-RU"/>
              </w:rPr>
            </w:pPr>
            <w:r w:rsidRPr="00EE6D4D">
              <w:rPr>
                <w:rFonts w:ascii="Times New Roman" w:eastAsia="Times New Roman" w:hAnsi="Times New Roman"/>
                <w:i/>
                <w:iCs/>
                <w:color w:val="000000"/>
                <w:sz w:val="20"/>
                <w:szCs w:val="20"/>
                <w:lang w:eastAsia="ru-RU"/>
              </w:rPr>
              <w:t>86,8</w:t>
            </w:r>
          </w:p>
        </w:tc>
      </w:tr>
    </w:tbl>
    <w:p w:rsidR="00AD4042" w:rsidRDefault="00AD4042" w:rsidP="00671AB8">
      <w:pPr>
        <w:pStyle w:val="a8"/>
        <w:ind w:firstLine="709"/>
        <w:rPr>
          <w:sz w:val="24"/>
          <w:szCs w:val="28"/>
        </w:rPr>
      </w:pPr>
    </w:p>
    <w:p w:rsidR="00671AB8" w:rsidRDefault="00FD71AB" w:rsidP="00671AB8">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государственн</w:t>
      </w:r>
      <w:r w:rsidR="009B01C2">
        <w:rPr>
          <w:sz w:val="24"/>
          <w:szCs w:val="28"/>
        </w:rPr>
        <w:t>ой программы:</w:t>
      </w:r>
    </w:p>
    <w:p w:rsidR="00D02E02" w:rsidRDefault="00D02E02" w:rsidP="009B01C2">
      <w:pPr>
        <w:pStyle w:val="a8"/>
        <w:ind w:firstLine="709"/>
        <w:rPr>
          <w:b/>
          <w:i/>
          <w:sz w:val="24"/>
          <w:szCs w:val="28"/>
        </w:rPr>
      </w:pPr>
    </w:p>
    <w:p w:rsidR="009B01C2" w:rsidRPr="009B01C2" w:rsidRDefault="009B01C2" w:rsidP="009B01C2">
      <w:pPr>
        <w:pStyle w:val="a8"/>
        <w:ind w:firstLine="709"/>
        <w:rPr>
          <w:b/>
          <w:i/>
          <w:sz w:val="24"/>
          <w:szCs w:val="28"/>
        </w:rPr>
      </w:pPr>
      <w:r w:rsidRPr="00901BC2">
        <w:rPr>
          <w:b/>
          <w:i/>
          <w:sz w:val="24"/>
          <w:szCs w:val="28"/>
        </w:rPr>
        <w:t>Подпрограмма 1</w:t>
      </w:r>
      <w:r w:rsidR="00EA2C26" w:rsidRPr="00901BC2">
        <w:rPr>
          <w:b/>
          <w:i/>
          <w:sz w:val="24"/>
          <w:szCs w:val="28"/>
        </w:rPr>
        <w:t xml:space="preserve"> «</w:t>
      </w:r>
      <w:r w:rsidRPr="00901BC2">
        <w:rPr>
          <w:b/>
          <w:i/>
          <w:sz w:val="24"/>
          <w:szCs w:val="28"/>
        </w:rPr>
        <w:t>Обеспечение экологической безопасности</w:t>
      </w:r>
      <w:r w:rsidR="00B1104A" w:rsidRPr="00901BC2">
        <w:rPr>
          <w:b/>
          <w:i/>
          <w:sz w:val="24"/>
          <w:szCs w:val="28"/>
        </w:rPr>
        <w:t>»</w:t>
      </w:r>
    </w:p>
    <w:p w:rsidR="00BD0658" w:rsidRDefault="00BD0658" w:rsidP="00BD0658">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D02E02">
        <w:rPr>
          <w:rFonts w:ascii="Times New Roman" w:eastAsia="Times New Roman" w:hAnsi="Times New Roman"/>
          <w:sz w:val="24"/>
          <w:szCs w:val="28"/>
          <w:lang w:eastAsia="ru-RU"/>
        </w:rPr>
        <w:t>1 680,0 тыс. рублей</w:t>
      </w:r>
      <w:r w:rsidRPr="00D02E02">
        <w:rPr>
          <w:rFonts w:ascii="Times New Roman" w:eastAsia="Times New Roman" w:hAnsi="Times New Roman"/>
          <w:sz w:val="24"/>
          <w:szCs w:val="24"/>
          <w:lang w:eastAsia="ru-RU"/>
        </w:rPr>
        <w:t>, что на 100,0 % ниже запланированных бюджетных назначений,</w:t>
      </w:r>
      <w:r w:rsidRPr="00D02E02">
        <w:rPr>
          <w:rFonts w:ascii="Times New Roman" w:eastAsia="Times New Roman" w:hAnsi="Times New Roman"/>
          <w:sz w:val="24"/>
          <w:szCs w:val="28"/>
          <w:lang w:eastAsia="ru-RU"/>
        </w:rPr>
        <w:t xml:space="preserve"> в рамках реализации мероприятия  «Создание системы обработки, размещения твердых </w:t>
      </w:r>
      <w:r w:rsidRPr="00D02E02">
        <w:rPr>
          <w:rFonts w:ascii="Times New Roman" w:eastAsia="Times New Roman" w:hAnsi="Times New Roman"/>
          <w:sz w:val="24"/>
          <w:szCs w:val="28"/>
          <w:lang w:eastAsia="ru-RU"/>
        </w:rPr>
        <w:lastRenderedPageBreak/>
        <w:t>коммунальных отходов на территории Мурманской области на основе концессионного соглашения для нужд муниципальных образований г. Мурманск, ЗАТО г. Североморск, ЗАТО Александровск, ЗАТО п. Видяево, ЗАТО г. Заозерск, а также Кольского и Печенгского районов», что обусловлено несостоявшейся конкурсной процедурой;</w:t>
      </w:r>
    </w:p>
    <w:p w:rsidR="00BD0658" w:rsidRPr="00D02E02" w:rsidRDefault="00BD0658" w:rsidP="00BD0658">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D02E02">
        <w:rPr>
          <w:rFonts w:ascii="Times New Roman" w:eastAsia="Times New Roman" w:hAnsi="Times New Roman"/>
          <w:sz w:val="24"/>
          <w:szCs w:val="28"/>
          <w:lang w:eastAsia="ru-RU"/>
        </w:rPr>
        <w:t>430,1 тыс. рублей, что на 100,0 % ниже запланированных бюджетных назначений, в рамках реализации мероприятия «Разработка нормативов накопления твердых коммунальных отходов»</w:t>
      </w:r>
      <w:r w:rsidRPr="00D02E02">
        <w:rPr>
          <w:rFonts w:ascii="Times New Roman" w:eastAsia="Times New Roman" w:hAnsi="Times New Roman"/>
          <w:sz w:val="20"/>
          <w:szCs w:val="20"/>
          <w:lang w:eastAsia="ru-RU"/>
        </w:rPr>
        <w:t xml:space="preserve">, </w:t>
      </w:r>
      <w:r w:rsidRPr="00D02E02">
        <w:rPr>
          <w:rFonts w:ascii="Times New Roman" w:eastAsia="Times New Roman" w:hAnsi="Times New Roman"/>
          <w:sz w:val="24"/>
          <w:szCs w:val="28"/>
          <w:lang w:eastAsia="ru-RU"/>
        </w:rPr>
        <w:t>что обусловлено несостоявшейся конкурсной процедурой;</w:t>
      </w:r>
    </w:p>
    <w:p w:rsidR="00BD0658" w:rsidRDefault="00BD0658" w:rsidP="00BD0658">
      <w:pPr>
        <w:spacing w:after="0" w:line="240" w:lineRule="auto"/>
        <w:ind w:firstLine="709"/>
        <w:rPr>
          <w:rFonts w:ascii="Times New Roman" w:hAnsi="Times New Roman"/>
          <w:sz w:val="24"/>
          <w:szCs w:val="24"/>
          <w:lang w:eastAsia="ru-RU"/>
        </w:rPr>
      </w:pPr>
      <w:r w:rsidRPr="00D02E02">
        <w:rPr>
          <w:rFonts w:ascii="Times New Roman" w:hAnsi="Times New Roman"/>
          <w:sz w:val="24"/>
          <w:szCs w:val="24"/>
          <w:lang w:eastAsia="ru-RU"/>
        </w:rPr>
        <w:t>209,9 тыс. рублей, что на 10,7% ниже запланированных бюджетных назначений, в рамках реализации мероприятия «Пропаганда бережного отношения к природе, эффективного обращения с отходами через СМИ, распространение социальной рекламы», что обусловлено экономией, сложившейся в результате проведения конкурсных процедур 24,0 тыс. рублей) и в связи с расторжением госу</w:t>
      </w:r>
      <w:r w:rsidR="00D02E02">
        <w:rPr>
          <w:rFonts w:ascii="Times New Roman" w:hAnsi="Times New Roman"/>
          <w:sz w:val="24"/>
          <w:szCs w:val="24"/>
          <w:lang w:eastAsia="ru-RU"/>
        </w:rPr>
        <w:t>дарственного контракта по причине</w:t>
      </w:r>
      <w:r w:rsidRPr="00D02E02">
        <w:rPr>
          <w:rFonts w:ascii="Times New Roman" w:hAnsi="Times New Roman"/>
          <w:sz w:val="24"/>
          <w:szCs w:val="24"/>
          <w:lang w:eastAsia="ru-RU"/>
        </w:rPr>
        <w:t xml:space="preserve"> неисполне</w:t>
      </w:r>
      <w:r w:rsidR="00D02E02">
        <w:rPr>
          <w:rFonts w:ascii="Times New Roman" w:hAnsi="Times New Roman"/>
          <w:sz w:val="24"/>
          <w:szCs w:val="24"/>
          <w:lang w:eastAsia="ru-RU"/>
        </w:rPr>
        <w:t>ния</w:t>
      </w:r>
      <w:r w:rsidRPr="00D02E02">
        <w:rPr>
          <w:rFonts w:ascii="Times New Roman" w:hAnsi="Times New Roman"/>
          <w:sz w:val="24"/>
          <w:szCs w:val="24"/>
          <w:lang w:eastAsia="ru-RU"/>
        </w:rPr>
        <w:t xml:space="preserve"> обязательств исполнителем (185,9 тыс. рублей);</w:t>
      </w:r>
    </w:p>
    <w:p w:rsidR="00BD0658" w:rsidRDefault="00BD0658" w:rsidP="00BD0658">
      <w:pPr>
        <w:widowControl w:val="0"/>
        <w:autoSpaceDE w:val="0"/>
        <w:autoSpaceDN w:val="0"/>
        <w:adjustRightInd w:val="0"/>
        <w:spacing w:after="0" w:line="240" w:lineRule="auto"/>
        <w:ind w:firstLine="709"/>
        <w:rPr>
          <w:rFonts w:ascii="Times New Roman" w:hAnsi="Times New Roman"/>
          <w:color w:val="FF0000"/>
          <w:sz w:val="24"/>
          <w:szCs w:val="24"/>
          <w:lang w:eastAsia="ru-RU"/>
        </w:rPr>
      </w:pPr>
      <w:r w:rsidRPr="00CF67AE">
        <w:rPr>
          <w:rFonts w:ascii="Times New Roman" w:hAnsi="Times New Roman"/>
          <w:sz w:val="24"/>
          <w:szCs w:val="24"/>
          <w:lang w:eastAsia="ru-RU"/>
        </w:rPr>
        <w:t>80,0 тыс. рублей, что на 8,7% ниже</w:t>
      </w:r>
      <w:r>
        <w:rPr>
          <w:rFonts w:ascii="Times New Roman" w:hAnsi="Times New Roman"/>
          <w:sz w:val="24"/>
          <w:szCs w:val="24"/>
          <w:lang w:eastAsia="ru-RU"/>
        </w:rPr>
        <w:t xml:space="preserve"> запланированных бюджетных назначений, в рамках реализации мероприятия «Создание новых и реорганизация </w:t>
      </w:r>
      <w:r>
        <w:rPr>
          <w:rFonts w:ascii="Times New Roman" w:eastAsia="Times New Roman" w:hAnsi="Times New Roman"/>
          <w:sz w:val="24"/>
          <w:szCs w:val="28"/>
          <w:lang w:eastAsia="ru-RU"/>
        </w:rPr>
        <w:t xml:space="preserve">существующих особо охраняемых природных территорий регионального значения», что обусловлено расторжением контракта в связи с невозможностью получения согласования уполномоченных органов государственной власти по причинам, не зависящим от исполнителя работ и оплатой 1 этапа работ. </w:t>
      </w:r>
    </w:p>
    <w:p w:rsidR="00BD0658" w:rsidRPr="00BD0658" w:rsidRDefault="00BD0658" w:rsidP="009B01C2">
      <w:pPr>
        <w:pStyle w:val="a8"/>
        <w:ind w:firstLine="709"/>
        <w:rPr>
          <w:sz w:val="24"/>
          <w:szCs w:val="28"/>
        </w:rPr>
      </w:pPr>
    </w:p>
    <w:p w:rsidR="009B01C2" w:rsidRPr="009B01C2" w:rsidRDefault="0016445A" w:rsidP="009B01C2">
      <w:pPr>
        <w:pStyle w:val="a8"/>
        <w:ind w:firstLine="709"/>
        <w:rPr>
          <w:b/>
          <w:i/>
          <w:sz w:val="24"/>
          <w:szCs w:val="28"/>
        </w:rPr>
      </w:pPr>
      <w:r>
        <w:rPr>
          <w:b/>
          <w:i/>
          <w:sz w:val="24"/>
          <w:szCs w:val="28"/>
        </w:rPr>
        <w:t>Подпрограмма 2</w:t>
      </w:r>
      <w:r w:rsidR="00EA2C26">
        <w:rPr>
          <w:b/>
          <w:i/>
          <w:sz w:val="24"/>
          <w:szCs w:val="28"/>
        </w:rPr>
        <w:t xml:space="preserve"> «</w:t>
      </w:r>
      <w:r>
        <w:rPr>
          <w:b/>
          <w:i/>
          <w:sz w:val="24"/>
          <w:szCs w:val="28"/>
        </w:rPr>
        <w:t>Охрана, защита и воспроизводство лесов</w:t>
      </w:r>
      <w:r w:rsidR="00B1104A">
        <w:rPr>
          <w:b/>
          <w:i/>
          <w:sz w:val="24"/>
          <w:szCs w:val="28"/>
        </w:rPr>
        <w:t>»</w:t>
      </w:r>
    </w:p>
    <w:p w:rsidR="003659B2" w:rsidRPr="003659B2" w:rsidRDefault="003659B2" w:rsidP="003659B2">
      <w:pPr>
        <w:widowControl w:val="0"/>
        <w:autoSpaceDE w:val="0"/>
        <w:autoSpaceDN w:val="0"/>
        <w:adjustRightInd w:val="0"/>
        <w:spacing w:after="0" w:line="240" w:lineRule="auto"/>
        <w:ind w:firstLine="709"/>
        <w:rPr>
          <w:rFonts w:ascii="Times New Roman" w:eastAsia="Times New Roman" w:hAnsi="Times New Roman"/>
          <w:strike/>
          <w:sz w:val="24"/>
          <w:szCs w:val="28"/>
          <w:lang w:eastAsia="ru-RU"/>
        </w:rPr>
      </w:pPr>
      <w:r w:rsidRPr="00CF67AE">
        <w:rPr>
          <w:rFonts w:ascii="Times New Roman" w:eastAsia="Times New Roman" w:hAnsi="Times New Roman"/>
          <w:sz w:val="24"/>
          <w:szCs w:val="28"/>
          <w:lang w:eastAsia="ru-RU"/>
        </w:rPr>
        <w:t>15 049,8 тыс. рублей</w:t>
      </w:r>
      <w:r w:rsidRPr="00CF67AE">
        <w:rPr>
          <w:rFonts w:ascii="Times New Roman" w:eastAsia="Times New Roman" w:hAnsi="Times New Roman"/>
          <w:sz w:val="24"/>
          <w:szCs w:val="24"/>
          <w:lang w:eastAsia="ru-RU"/>
        </w:rPr>
        <w:t>, что на 100,0 % ниже запланированных бюджетных назначений,</w:t>
      </w:r>
      <w:r w:rsidRPr="00CF67AE">
        <w:rPr>
          <w:rFonts w:ascii="Times New Roman" w:eastAsia="Times New Roman" w:hAnsi="Times New Roman"/>
          <w:sz w:val="24"/>
          <w:szCs w:val="28"/>
          <w:lang w:eastAsia="ru-RU"/>
        </w:rPr>
        <w:t xml:space="preserve"> в рамках реализации мероприятия «Приобретение специализированной лесопожарной техники и оборудования» за счет средств федерального бюджета, что обусловлено отсутствием потребности;</w:t>
      </w:r>
      <w:r w:rsidRPr="003659B2">
        <w:rPr>
          <w:rFonts w:ascii="Times New Roman" w:eastAsia="Times New Roman" w:hAnsi="Times New Roman"/>
          <w:strike/>
          <w:sz w:val="24"/>
          <w:szCs w:val="28"/>
          <w:lang w:eastAsia="ru-RU"/>
        </w:rPr>
        <w:t xml:space="preserve"> </w:t>
      </w:r>
    </w:p>
    <w:p w:rsidR="003659B2" w:rsidRPr="00FF7A6C" w:rsidRDefault="003659B2" w:rsidP="003659B2">
      <w:pPr>
        <w:spacing w:after="0" w:line="240" w:lineRule="auto"/>
        <w:ind w:firstLine="709"/>
        <w:rPr>
          <w:rFonts w:ascii="Times New Roman" w:hAnsi="Times New Roman"/>
          <w:sz w:val="24"/>
          <w:szCs w:val="24"/>
          <w:lang w:eastAsia="ru-RU"/>
        </w:rPr>
      </w:pPr>
      <w:r w:rsidRPr="00FF7A6C">
        <w:rPr>
          <w:rFonts w:ascii="Times New Roman" w:hAnsi="Times New Roman"/>
          <w:sz w:val="24"/>
          <w:szCs w:val="24"/>
          <w:lang w:eastAsia="ru-RU"/>
        </w:rPr>
        <w:t>3 663,6 тыс. рублей, что на 5,9% ниже запланированных бюджетных назначений, в рамках реализации мероприятия «Субсидия на финансовое обеспечение выполнения государственного задания» (за счет средств федерального бюджета в сумме 3 647,4 тыс. рублей, за счет средств областного бюджета 16,2 тыс. рублей), что обусловлено невыполнением ГОБУ «Мурманская база авиационной охраны лесов» государственного задания в части государственной работы «Организация системы обнаружения и учета лесных пожаров, системы наблюдения за их развитием с использованием наземных, авиационных или космических средств» ввиду сложившихся благоприятных погодных условий</w:t>
      </w:r>
      <w:r w:rsidR="00E568E4" w:rsidRPr="00FF7A6C">
        <w:rPr>
          <w:rFonts w:ascii="Times New Roman" w:hAnsi="Times New Roman"/>
          <w:sz w:val="24"/>
          <w:szCs w:val="24"/>
          <w:lang w:eastAsia="ru-RU"/>
        </w:rPr>
        <w:t>,</w:t>
      </w:r>
      <w:r w:rsidRPr="00FF7A6C">
        <w:rPr>
          <w:rFonts w:ascii="Times New Roman" w:hAnsi="Times New Roman"/>
          <w:sz w:val="24"/>
          <w:szCs w:val="24"/>
          <w:lang w:eastAsia="ru-RU"/>
        </w:rPr>
        <w:t xml:space="preserve"> в результате которых установлен низкий класс пожарной опасности в лесах; </w:t>
      </w:r>
    </w:p>
    <w:p w:rsidR="003659B2" w:rsidRPr="003659B2" w:rsidRDefault="003659B2" w:rsidP="003659B2">
      <w:pPr>
        <w:spacing w:after="0" w:line="240" w:lineRule="auto"/>
        <w:ind w:firstLine="709"/>
        <w:rPr>
          <w:rFonts w:ascii="Times New Roman" w:hAnsi="Times New Roman"/>
          <w:sz w:val="24"/>
          <w:szCs w:val="24"/>
          <w:lang w:eastAsia="ru-RU"/>
        </w:rPr>
      </w:pPr>
      <w:r w:rsidRPr="00FF7A6C">
        <w:rPr>
          <w:rFonts w:ascii="Times New Roman" w:hAnsi="Times New Roman"/>
          <w:sz w:val="24"/>
          <w:szCs w:val="24"/>
          <w:lang w:eastAsia="ru-RU"/>
        </w:rPr>
        <w:t>28,2 тыс. рублей, что на 100,0% ниже запланированных бюджетных назначений, в рамках реализации мероприятия «Проектирование границ лесопарковых и (или) зеленых зон»,</w:t>
      </w:r>
      <w:r w:rsidRPr="00FF7A6C">
        <w:t xml:space="preserve"> </w:t>
      </w:r>
      <w:r w:rsidRPr="00FF7A6C">
        <w:rPr>
          <w:rFonts w:ascii="Times New Roman" w:hAnsi="Times New Roman"/>
          <w:sz w:val="24"/>
          <w:szCs w:val="24"/>
          <w:lang w:eastAsia="ru-RU"/>
        </w:rPr>
        <w:t>что обусловлено переносом сроков выполнения работ на 2017 год</w:t>
      </w:r>
      <w:r w:rsidR="00E568E4" w:rsidRPr="00FF7A6C">
        <w:rPr>
          <w:rFonts w:ascii="Times New Roman" w:hAnsi="Times New Roman"/>
          <w:sz w:val="24"/>
          <w:szCs w:val="24"/>
          <w:lang w:eastAsia="ru-RU"/>
        </w:rPr>
        <w:t>.</w:t>
      </w:r>
    </w:p>
    <w:p w:rsidR="00BD0658" w:rsidRPr="00BD0658" w:rsidRDefault="00BD0658" w:rsidP="009075AC">
      <w:pPr>
        <w:pStyle w:val="a8"/>
        <w:ind w:firstLine="709"/>
        <w:rPr>
          <w:sz w:val="24"/>
          <w:szCs w:val="28"/>
        </w:rPr>
      </w:pPr>
    </w:p>
    <w:p w:rsidR="009B01C2" w:rsidRPr="009B01C2" w:rsidRDefault="007A255D" w:rsidP="009075AC">
      <w:pPr>
        <w:pStyle w:val="a8"/>
        <w:ind w:firstLine="709"/>
        <w:rPr>
          <w:b/>
          <w:i/>
          <w:sz w:val="24"/>
          <w:szCs w:val="28"/>
        </w:rPr>
      </w:pPr>
      <w:r>
        <w:rPr>
          <w:b/>
          <w:i/>
          <w:sz w:val="24"/>
          <w:szCs w:val="28"/>
        </w:rPr>
        <w:t>Подпрограмма 3</w:t>
      </w:r>
      <w:r w:rsidR="00EA2C26">
        <w:rPr>
          <w:b/>
          <w:i/>
          <w:sz w:val="24"/>
          <w:szCs w:val="28"/>
        </w:rPr>
        <w:t xml:space="preserve"> «</w:t>
      </w:r>
      <w:r w:rsidRPr="007A255D">
        <w:rPr>
          <w:b/>
          <w:i/>
          <w:sz w:val="24"/>
          <w:szCs w:val="28"/>
        </w:rPr>
        <w:t>Охрана и рациональное использование водных ресурсов</w:t>
      </w:r>
      <w:r w:rsidR="00B1104A">
        <w:rPr>
          <w:b/>
          <w:i/>
          <w:sz w:val="24"/>
          <w:szCs w:val="28"/>
        </w:rPr>
        <w:t>»</w:t>
      </w:r>
    </w:p>
    <w:p w:rsidR="00374983" w:rsidRDefault="00374983" w:rsidP="00374983">
      <w:pPr>
        <w:widowControl w:val="0"/>
        <w:autoSpaceDE w:val="0"/>
        <w:autoSpaceDN w:val="0"/>
        <w:adjustRightInd w:val="0"/>
        <w:spacing w:after="0" w:line="240" w:lineRule="auto"/>
        <w:ind w:firstLine="709"/>
        <w:rPr>
          <w:rFonts w:ascii="Times New Roman" w:eastAsia="Times New Roman" w:hAnsi="Times New Roman"/>
          <w:sz w:val="24"/>
          <w:szCs w:val="24"/>
          <w:lang w:eastAsia="ru-RU"/>
        </w:rPr>
      </w:pPr>
      <w:r w:rsidRPr="00A25D4B">
        <w:rPr>
          <w:rFonts w:ascii="Times New Roman" w:eastAsia="Times New Roman" w:hAnsi="Times New Roman"/>
          <w:sz w:val="24"/>
          <w:szCs w:val="24"/>
          <w:lang w:eastAsia="ru-RU"/>
        </w:rPr>
        <w:t>3 225,7 тыс. рублей, что на 100,0% ниже запланированных бюджетных назначений за счет средств федерального бюджета, в рамках выполнения федеральных полномочий по мероприятию «Предотвращение истощения, ликвидация загрязнения и засорения р. Малая Лавна в районе водозаборных сооружений с.п. Междуречье Мурманской области», что обусловлено невозможностью выполнения работ в связи с отсутствием положительного экспертного заключения на откорректированный проект по данному мероприятию (в 2014 году разработана проектная документация за счет средств субвенции из федерального бюджета, на которую потребовалась корректировка, средств на повторную экспертизу из федерального бюджета не выделялось);</w:t>
      </w:r>
      <w:r>
        <w:rPr>
          <w:rFonts w:ascii="Times New Roman" w:eastAsia="Times New Roman" w:hAnsi="Times New Roman"/>
          <w:sz w:val="24"/>
          <w:szCs w:val="24"/>
          <w:lang w:eastAsia="ru-RU"/>
        </w:rPr>
        <w:t xml:space="preserve"> </w:t>
      </w:r>
    </w:p>
    <w:p w:rsidR="00374983" w:rsidRDefault="00374983" w:rsidP="00374983">
      <w:pPr>
        <w:spacing w:after="0" w:line="240" w:lineRule="auto"/>
        <w:ind w:firstLine="709"/>
        <w:rPr>
          <w:rFonts w:ascii="Times New Roman" w:eastAsia="Times New Roman" w:hAnsi="Times New Roman"/>
          <w:sz w:val="24"/>
          <w:szCs w:val="24"/>
          <w:lang w:eastAsia="ru-RU"/>
        </w:rPr>
      </w:pPr>
      <w:r w:rsidRPr="00D81C6E">
        <w:rPr>
          <w:rFonts w:ascii="Times New Roman" w:hAnsi="Times New Roman"/>
          <w:sz w:val="24"/>
          <w:szCs w:val="24"/>
          <w:lang w:eastAsia="ru-RU"/>
        </w:rPr>
        <w:t>3 015,1</w:t>
      </w:r>
      <w:r w:rsidRPr="00D81C6E">
        <w:rPr>
          <w:rFonts w:ascii="Times New Roman" w:hAnsi="Times New Roman"/>
          <w:sz w:val="24"/>
          <w:szCs w:val="24"/>
        </w:rPr>
        <w:t xml:space="preserve"> </w:t>
      </w:r>
      <w:r w:rsidRPr="00D81C6E">
        <w:rPr>
          <w:rFonts w:ascii="Times New Roman" w:hAnsi="Times New Roman"/>
          <w:sz w:val="24"/>
          <w:szCs w:val="24"/>
          <w:lang w:eastAsia="ru-RU"/>
        </w:rPr>
        <w:t xml:space="preserve">тыс. рублей, что на 21,5% ниже запланированных бюджетных назначений, в </w:t>
      </w:r>
      <w:r w:rsidRPr="00D81C6E">
        <w:rPr>
          <w:rFonts w:ascii="Times New Roman" w:eastAsia="Times New Roman" w:hAnsi="Times New Roman"/>
          <w:sz w:val="24"/>
          <w:szCs w:val="24"/>
          <w:lang w:eastAsia="ru-RU"/>
        </w:rPr>
        <w:t xml:space="preserve">рамках выполнения федеральных полномочий по мероприятию «Предотвращение истощения, ликвидация загрязнения и засорения р. Сайда в районе водозаборных сооружений г. Гаджиево Мурманской области», что обусловлено приостановкой работ по </w:t>
      </w:r>
      <w:r w:rsidRPr="00D81C6E">
        <w:rPr>
          <w:rFonts w:ascii="Times New Roman" w:eastAsia="Times New Roman" w:hAnsi="Times New Roman"/>
          <w:sz w:val="24"/>
          <w:szCs w:val="24"/>
          <w:lang w:eastAsia="ru-RU"/>
        </w:rPr>
        <w:lastRenderedPageBreak/>
        <w:t>контракту в связи с установленной в ходе его исполнения необходимостью в проработке и реализации дополнительных мер по защите водозаборных сооружений. Завершение указанных работ запланировано в 2017 году. Работы по расчистке р. Сайда запланированы на июль-сентябрь 2017 года. В настоящее время совместно с подрядчиком корректируется график производства работ;</w:t>
      </w:r>
      <w:r>
        <w:rPr>
          <w:rFonts w:ascii="Times New Roman" w:eastAsia="Times New Roman" w:hAnsi="Times New Roman"/>
          <w:sz w:val="24"/>
          <w:szCs w:val="24"/>
          <w:lang w:eastAsia="ru-RU"/>
        </w:rPr>
        <w:t xml:space="preserve"> </w:t>
      </w:r>
    </w:p>
    <w:p w:rsidR="00374983" w:rsidRPr="00D81C6E" w:rsidRDefault="00374983" w:rsidP="00374983">
      <w:pPr>
        <w:spacing w:after="0" w:line="240" w:lineRule="auto"/>
        <w:ind w:firstLine="709"/>
        <w:rPr>
          <w:rFonts w:ascii="Times New Roman" w:hAnsi="Times New Roman"/>
          <w:sz w:val="24"/>
          <w:szCs w:val="24"/>
          <w:lang w:eastAsia="ru-RU"/>
        </w:rPr>
      </w:pPr>
      <w:r w:rsidRPr="00D81C6E">
        <w:rPr>
          <w:rFonts w:ascii="Times New Roman" w:hAnsi="Times New Roman"/>
          <w:sz w:val="24"/>
          <w:szCs w:val="24"/>
          <w:lang w:eastAsia="ru-RU"/>
        </w:rPr>
        <w:t>200,0 тыс. рублей, что на 100,0% ниже запланированных бюджетных назначений, в рамках реализации мероприятия «Осуществление мониторинга поверхностных водных объектов в части проведения наблюдений за морфометрическим состоянием дна, берегов, состоянием и режимом использования водоохранных зон и изменениями морфометрических особенностей частей водных объектов», что обусловлено расторжением договора в связи с недобросовестным исполнением;</w:t>
      </w:r>
    </w:p>
    <w:p w:rsidR="00374983" w:rsidRDefault="00374983" w:rsidP="00374983">
      <w:pPr>
        <w:spacing w:after="0" w:line="240" w:lineRule="auto"/>
        <w:ind w:firstLine="709"/>
        <w:rPr>
          <w:rFonts w:ascii="Times New Roman" w:hAnsi="Times New Roman"/>
          <w:sz w:val="24"/>
          <w:szCs w:val="24"/>
          <w:lang w:eastAsia="ru-RU"/>
        </w:rPr>
      </w:pPr>
      <w:r w:rsidRPr="00D81C6E">
        <w:rPr>
          <w:rFonts w:ascii="Times New Roman" w:hAnsi="Times New Roman"/>
          <w:sz w:val="24"/>
          <w:szCs w:val="24"/>
          <w:lang w:eastAsia="ru-RU"/>
        </w:rPr>
        <w:t>20,0 тыс. рублей, что на 100,0% ниже запланированных бюджетных назначений, в рамках реализации мероприятия «Аналитическое обеспечение проведения мероприятий по региональному государственному контролю и надзору за исполнением и охраной водных объектов на территории области», что обусловлено отсутствием необходимости в отборе проб сточных вод при осуществлении регионального экологического надзора в связи с заявительным характером работ.</w:t>
      </w:r>
      <w:r>
        <w:rPr>
          <w:rFonts w:ascii="Times New Roman" w:hAnsi="Times New Roman"/>
          <w:sz w:val="24"/>
          <w:szCs w:val="24"/>
          <w:lang w:eastAsia="ru-RU"/>
        </w:rPr>
        <w:t xml:space="preserve"> </w:t>
      </w:r>
    </w:p>
    <w:p w:rsidR="00374983" w:rsidRPr="00374983" w:rsidRDefault="00374983" w:rsidP="007E1F6A">
      <w:pPr>
        <w:spacing w:after="0" w:line="240" w:lineRule="auto"/>
        <w:ind w:firstLine="709"/>
        <w:rPr>
          <w:rFonts w:ascii="Times New Roman" w:hAnsi="Times New Roman"/>
          <w:sz w:val="24"/>
          <w:szCs w:val="24"/>
          <w:lang w:eastAsia="ru-RU"/>
        </w:rPr>
      </w:pPr>
    </w:p>
    <w:p w:rsidR="0087637F" w:rsidRDefault="00DF1E9F" w:rsidP="007E1F6A">
      <w:pPr>
        <w:spacing w:after="0" w:line="240" w:lineRule="auto"/>
        <w:ind w:firstLine="709"/>
        <w:rPr>
          <w:rFonts w:ascii="Times New Roman" w:hAnsi="Times New Roman"/>
          <w:b/>
          <w:i/>
          <w:sz w:val="24"/>
          <w:szCs w:val="24"/>
          <w:lang w:eastAsia="ru-RU"/>
        </w:rPr>
      </w:pPr>
      <w:r>
        <w:rPr>
          <w:rFonts w:ascii="Times New Roman" w:hAnsi="Times New Roman"/>
          <w:b/>
          <w:i/>
          <w:sz w:val="24"/>
          <w:szCs w:val="24"/>
          <w:lang w:eastAsia="ru-RU"/>
        </w:rPr>
        <w:t>Подпрограмма 4 «</w:t>
      </w:r>
      <w:r w:rsidR="002D0E74" w:rsidRPr="002D0E74">
        <w:rPr>
          <w:rFonts w:ascii="Times New Roman" w:hAnsi="Times New Roman"/>
          <w:b/>
          <w:i/>
          <w:sz w:val="24"/>
          <w:szCs w:val="24"/>
          <w:lang w:eastAsia="ru-RU"/>
        </w:rPr>
        <w:t>Обеспечение реализации государственной программы</w:t>
      </w:r>
      <w:r w:rsidR="00E91581" w:rsidRPr="00E91581">
        <w:rPr>
          <w:rFonts w:ascii="Times New Roman" w:hAnsi="Times New Roman"/>
          <w:b/>
          <w:i/>
          <w:sz w:val="24"/>
          <w:szCs w:val="24"/>
          <w:lang w:eastAsia="ru-RU"/>
        </w:rPr>
        <w:t>»</w:t>
      </w:r>
    </w:p>
    <w:p w:rsidR="002D0E74" w:rsidRDefault="00015292" w:rsidP="007E1F6A">
      <w:pPr>
        <w:spacing w:after="0" w:line="240" w:lineRule="auto"/>
        <w:ind w:firstLine="709"/>
        <w:rPr>
          <w:rFonts w:ascii="Times New Roman" w:hAnsi="Times New Roman"/>
          <w:sz w:val="24"/>
          <w:szCs w:val="24"/>
          <w:lang w:eastAsia="ru-RU"/>
        </w:rPr>
      </w:pPr>
      <w:proofErr w:type="gramStart"/>
      <w:r w:rsidRPr="00D81C6E">
        <w:rPr>
          <w:rFonts w:ascii="Times New Roman" w:hAnsi="Times New Roman"/>
          <w:sz w:val="24"/>
          <w:szCs w:val="24"/>
          <w:lang w:eastAsia="ru-RU"/>
        </w:rPr>
        <w:t xml:space="preserve">1 624,4 тыс. рублей, что на </w:t>
      </w:r>
      <w:r w:rsidR="00EE07C6" w:rsidRPr="00D81C6E">
        <w:rPr>
          <w:rFonts w:ascii="Times New Roman" w:hAnsi="Times New Roman"/>
          <w:sz w:val="24"/>
          <w:szCs w:val="24"/>
          <w:lang w:eastAsia="ru-RU"/>
        </w:rPr>
        <w:t>1,7% ниже запланированных бюджетных назначений, в рамках реализации мероприятия «</w:t>
      </w:r>
      <w:r w:rsidR="005D2F77" w:rsidRPr="00D81C6E">
        <w:rPr>
          <w:rFonts w:ascii="Times New Roman" w:hAnsi="Times New Roman"/>
          <w:sz w:val="24"/>
          <w:szCs w:val="24"/>
          <w:lang w:eastAsia="ru-RU"/>
        </w:rPr>
        <w:t>Обеспечение исполнения государственных функций и государственных услуг МПР Мурманской области</w:t>
      </w:r>
      <w:r w:rsidR="00EE07C6" w:rsidRPr="00D81C6E">
        <w:rPr>
          <w:rFonts w:ascii="Times New Roman" w:hAnsi="Times New Roman"/>
          <w:sz w:val="24"/>
          <w:szCs w:val="24"/>
          <w:lang w:eastAsia="ru-RU"/>
        </w:rPr>
        <w:t>»</w:t>
      </w:r>
      <w:r w:rsidR="00C97AE6" w:rsidRPr="00D81C6E">
        <w:rPr>
          <w:rFonts w:ascii="Times New Roman" w:hAnsi="Times New Roman"/>
          <w:sz w:val="24"/>
          <w:szCs w:val="24"/>
          <w:lang w:eastAsia="ru-RU"/>
        </w:rPr>
        <w:t>, что в основном</w:t>
      </w:r>
      <w:r w:rsidR="006B75BF">
        <w:rPr>
          <w:rFonts w:ascii="Times New Roman" w:hAnsi="Times New Roman"/>
          <w:sz w:val="24"/>
          <w:szCs w:val="24"/>
          <w:lang w:eastAsia="ru-RU"/>
        </w:rPr>
        <w:t xml:space="preserve"> обусловлено </w:t>
      </w:r>
      <w:r w:rsidR="006B75BF" w:rsidRPr="006B75BF">
        <w:rPr>
          <w:rFonts w:ascii="Times New Roman" w:hAnsi="Times New Roman"/>
          <w:sz w:val="24"/>
          <w:szCs w:val="24"/>
          <w:lang w:eastAsia="ru-RU"/>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rsidR="00C97AE6" w:rsidRPr="00D81C6E">
        <w:rPr>
          <w:rFonts w:ascii="Times New Roman" w:hAnsi="Times New Roman"/>
          <w:sz w:val="24"/>
          <w:szCs w:val="24"/>
          <w:lang w:eastAsia="ru-RU"/>
        </w:rPr>
        <w:t>, а также в связи с возмещением расходов на</w:t>
      </w:r>
      <w:proofErr w:type="gramEnd"/>
      <w:r w:rsidR="00C97AE6" w:rsidRPr="00D81C6E">
        <w:rPr>
          <w:rFonts w:ascii="Times New Roman" w:hAnsi="Times New Roman"/>
          <w:sz w:val="24"/>
          <w:szCs w:val="24"/>
          <w:lang w:eastAsia="ru-RU"/>
        </w:rPr>
        <w:t xml:space="preserve"> оплату стоимости проезда и провоза багажа к месту использования отпуска и обратно лицам, работающим в организациях, финансируемых из областного бюджета</w:t>
      </w:r>
      <w:r w:rsidR="00AD6584" w:rsidRPr="00D81C6E">
        <w:rPr>
          <w:rFonts w:ascii="Times New Roman" w:hAnsi="Times New Roman"/>
          <w:sz w:val="24"/>
          <w:szCs w:val="24"/>
          <w:lang w:eastAsia="ru-RU"/>
        </w:rPr>
        <w:t xml:space="preserve"> по фактически предоставленным документам, экономией, сложившейся в результате проведения конкурсных процедур.</w:t>
      </w:r>
    </w:p>
    <w:p w:rsidR="007D14BE" w:rsidRDefault="007D14BE" w:rsidP="007D14BE">
      <w:pPr>
        <w:spacing w:after="0" w:line="240" w:lineRule="auto"/>
        <w:ind w:firstLine="709"/>
        <w:rPr>
          <w:rFonts w:ascii="Times New Roman" w:hAnsi="Times New Roman"/>
          <w:b/>
          <w:i/>
          <w:sz w:val="24"/>
          <w:szCs w:val="24"/>
          <w:lang w:eastAsia="ru-RU"/>
        </w:rPr>
      </w:pPr>
    </w:p>
    <w:p w:rsidR="00414174" w:rsidRPr="007D14BE" w:rsidRDefault="005B147A" w:rsidP="007D14BE">
      <w:pPr>
        <w:spacing w:after="0" w:line="240" w:lineRule="auto"/>
        <w:ind w:firstLine="709"/>
        <w:rPr>
          <w:rFonts w:ascii="Times New Roman" w:hAnsi="Times New Roman"/>
          <w:b/>
          <w:i/>
          <w:sz w:val="24"/>
          <w:szCs w:val="24"/>
          <w:lang w:eastAsia="ru-RU"/>
        </w:rPr>
      </w:pPr>
      <w:r>
        <w:rPr>
          <w:rFonts w:ascii="Times New Roman" w:hAnsi="Times New Roman"/>
          <w:b/>
          <w:i/>
          <w:sz w:val="24"/>
          <w:szCs w:val="24"/>
          <w:lang w:eastAsia="ru-RU"/>
        </w:rPr>
        <w:t>Подпрограмма 5. «</w:t>
      </w:r>
      <w:r w:rsidRPr="005B147A">
        <w:rPr>
          <w:rFonts w:ascii="Times New Roman" w:hAnsi="Times New Roman"/>
          <w:b/>
          <w:i/>
          <w:sz w:val="24"/>
          <w:szCs w:val="24"/>
          <w:lang w:eastAsia="ru-RU"/>
        </w:rPr>
        <w:t>Ликвидация накопленного эколо</w:t>
      </w:r>
      <w:r>
        <w:rPr>
          <w:rFonts w:ascii="Times New Roman" w:hAnsi="Times New Roman"/>
          <w:b/>
          <w:i/>
          <w:sz w:val="24"/>
          <w:szCs w:val="24"/>
          <w:lang w:eastAsia="ru-RU"/>
        </w:rPr>
        <w:t>гического ущерба»</w:t>
      </w:r>
    </w:p>
    <w:p w:rsidR="005B147A" w:rsidRDefault="00761A43" w:rsidP="007E1F6A">
      <w:pPr>
        <w:spacing w:after="0" w:line="240" w:lineRule="auto"/>
        <w:ind w:firstLine="709"/>
        <w:rPr>
          <w:rFonts w:ascii="Times New Roman" w:hAnsi="Times New Roman"/>
          <w:sz w:val="24"/>
          <w:szCs w:val="24"/>
          <w:lang w:eastAsia="ru-RU"/>
        </w:rPr>
      </w:pPr>
      <w:r w:rsidRPr="007D14BE">
        <w:rPr>
          <w:rFonts w:ascii="Times New Roman" w:hAnsi="Times New Roman"/>
          <w:sz w:val="24"/>
          <w:szCs w:val="24"/>
          <w:lang w:eastAsia="ru-RU"/>
        </w:rPr>
        <w:t>268,8 тыс. рублей, что на 9,3%</w:t>
      </w:r>
      <w:r w:rsidRPr="007D14BE">
        <w:t xml:space="preserve"> </w:t>
      </w:r>
      <w:r w:rsidRPr="007D14BE">
        <w:rPr>
          <w:rFonts w:ascii="Times New Roman" w:hAnsi="Times New Roman"/>
          <w:sz w:val="24"/>
          <w:szCs w:val="24"/>
          <w:lang w:eastAsia="ru-RU"/>
        </w:rPr>
        <w:t>ниже запланированных бюджетных назначений, в рамках реализации мероприятия «</w:t>
      </w:r>
      <w:r w:rsidR="008A6218" w:rsidRPr="007D14BE">
        <w:rPr>
          <w:rFonts w:ascii="Times New Roman" w:hAnsi="Times New Roman"/>
          <w:sz w:val="24"/>
          <w:szCs w:val="24"/>
          <w:lang w:eastAsia="ru-RU"/>
        </w:rPr>
        <w:t>Субсидии</w:t>
      </w:r>
      <w:r w:rsidR="008A6218" w:rsidRPr="008A6218">
        <w:rPr>
          <w:rFonts w:ascii="Times New Roman" w:hAnsi="Times New Roman"/>
          <w:sz w:val="24"/>
          <w:szCs w:val="24"/>
          <w:lang w:eastAsia="ru-RU"/>
        </w:rPr>
        <w:t xml:space="preserve"> бюджетам муниципальных образований на реализацию мероприятий, направленных на ликвидацию накопленного экологического ущерба</w:t>
      </w:r>
      <w:r>
        <w:rPr>
          <w:rFonts w:ascii="Times New Roman" w:hAnsi="Times New Roman"/>
          <w:sz w:val="24"/>
          <w:szCs w:val="24"/>
          <w:lang w:eastAsia="ru-RU"/>
        </w:rPr>
        <w:t>»</w:t>
      </w:r>
      <w:r w:rsidR="008A6218">
        <w:rPr>
          <w:rFonts w:ascii="Times New Roman" w:hAnsi="Times New Roman"/>
          <w:sz w:val="24"/>
          <w:szCs w:val="24"/>
          <w:lang w:eastAsia="ru-RU"/>
        </w:rPr>
        <w:t xml:space="preserve">, </w:t>
      </w:r>
      <w:r w:rsidR="008A6218" w:rsidRPr="008A6218">
        <w:rPr>
          <w:rFonts w:ascii="Times New Roman" w:hAnsi="Times New Roman"/>
          <w:sz w:val="24"/>
          <w:szCs w:val="24"/>
          <w:lang w:eastAsia="ru-RU"/>
        </w:rPr>
        <w:t>что обусловлено</w:t>
      </w:r>
      <w:r w:rsidR="008A6218">
        <w:rPr>
          <w:rFonts w:ascii="Times New Roman" w:hAnsi="Times New Roman"/>
          <w:sz w:val="24"/>
          <w:szCs w:val="24"/>
          <w:lang w:eastAsia="ru-RU"/>
        </w:rPr>
        <w:t xml:space="preserve"> </w:t>
      </w:r>
      <w:r w:rsidR="008A6218" w:rsidRPr="008A6218">
        <w:rPr>
          <w:rFonts w:ascii="Times New Roman" w:hAnsi="Times New Roman"/>
          <w:sz w:val="24"/>
          <w:szCs w:val="24"/>
          <w:lang w:eastAsia="ru-RU"/>
        </w:rPr>
        <w:t>экономией, сложившейся в результате</w:t>
      </w:r>
      <w:r w:rsidR="008A6218">
        <w:rPr>
          <w:rFonts w:ascii="Times New Roman" w:hAnsi="Times New Roman"/>
          <w:sz w:val="24"/>
          <w:szCs w:val="24"/>
          <w:lang w:eastAsia="ru-RU"/>
        </w:rPr>
        <w:t xml:space="preserve"> проведения конкурсных процедур.</w:t>
      </w:r>
    </w:p>
    <w:p w:rsidR="007D14BE" w:rsidRDefault="007D14BE" w:rsidP="008A6218">
      <w:pPr>
        <w:spacing w:after="0" w:line="240" w:lineRule="auto"/>
        <w:ind w:firstLine="709"/>
        <w:rPr>
          <w:rFonts w:ascii="Times New Roman" w:hAnsi="Times New Roman"/>
          <w:b/>
          <w:i/>
          <w:sz w:val="24"/>
          <w:szCs w:val="24"/>
          <w:lang w:eastAsia="ru-RU"/>
        </w:rPr>
      </w:pPr>
    </w:p>
    <w:p w:rsidR="008A6218" w:rsidRPr="008A6218" w:rsidRDefault="008A6218" w:rsidP="008A6218">
      <w:pPr>
        <w:spacing w:after="0" w:line="240" w:lineRule="auto"/>
        <w:ind w:firstLine="709"/>
        <w:rPr>
          <w:rFonts w:ascii="Times New Roman" w:hAnsi="Times New Roman"/>
          <w:b/>
          <w:i/>
          <w:sz w:val="24"/>
          <w:szCs w:val="24"/>
          <w:lang w:eastAsia="ru-RU"/>
        </w:rPr>
      </w:pPr>
      <w:r>
        <w:rPr>
          <w:rFonts w:ascii="Times New Roman" w:hAnsi="Times New Roman"/>
          <w:b/>
          <w:i/>
          <w:sz w:val="24"/>
          <w:szCs w:val="24"/>
          <w:lang w:eastAsia="ru-RU"/>
        </w:rPr>
        <w:t>Подпрограмма 6</w:t>
      </w:r>
      <w:r w:rsidRPr="008A6218">
        <w:rPr>
          <w:rFonts w:ascii="Times New Roman" w:hAnsi="Times New Roman"/>
          <w:b/>
          <w:i/>
          <w:sz w:val="24"/>
          <w:szCs w:val="24"/>
          <w:lang w:eastAsia="ru-RU"/>
        </w:rPr>
        <w:t>. «</w:t>
      </w:r>
      <w:r w:rsidR="009107F3" w:rsidRPr="009107F3">
        <w:rPr>
          <w:rFonts w:ascii="Times New Roman" w:hAnsi="Times New Roman"/>
          <w:b/>
          <w:i/>
          <w:sz w:val="24"/>
          <w:szCs w:val="24"/>
          <w:lang w:eastAsia="ru-RU"/>
        </w:rPr>
        <w:t>Охрана и рациональное использование животного мира и развитие охотничьего хозяйства</w:t>
      </w:r>
      <w:r w:rsidRPr="008A6218">
        <w:rPr>
          <w:rFonts w:ascii="Times New Roman" w:hAnsi="Times New Roman"/>
          <w:b/>
          <w:i/>
          <w:sz w:val="24"/>
          <w:szCs w:val="24"/>
          <w:lang w:eastAsia="ru-RU"/>
        </w:rPr>
        <w:t>»</w:t>
      </w:r>
    </w:p>
    <w:p w:rsidR="008A6218" w:rsidRPr="00761A43" w:rsidRDefault="00F75A64" w:rsidP="008A6218">
      <w:pPr>
        <w:spacing w:after="0" w:line="240" w:lineRule="auto"/>
        <w:ind w:firstLine="709"/>
        <w:rPr>
          <w:rFonts w:ascii="Times New Roman" w:hAnsi="Times New Roman"/>
          <w:sz w:val="24"/>
          <w:szCs w:val="24"/>
          <w:lang w:eastAsia="ru-RU"/>
        </w:rPr>
      </w:pPr>
      <w:r w:rsidRPr="007D14BE">
        <w:rPr>
          <w:rFonts w:ascii="Times New Roman" w:hAnsi="Times New Roman"/>
          <w:sz w:val="24"/>
          <w:szCs w:val="24"/>
          <w:lang w:eastAsia="ru-RU"/>
        </w:rPr>
        <w:t>97,0</w:t>
      </w:r>
      <w:r w:rsidR="008A6218" w:rsidRPr="007D14BE">
        <w:rPr>
          <w:rFonts w:ascii="Times New Roman" w:hAnsi="Times New Roman"/>
          <w:sz w:val="24"/>
          <w:szCs w:val="24"/>
          <w:lang w:eastAsia="ru-RU"/>
        </w:rPr>
        <w:t xml:space="preserve"> тыс. рублей, что на </w:t>
      </w:r>
      <w:r w:rsidRPr="007D14BE">
        <w:rPr>
          <w:rFonts w:ascii="Times New Roman" w:hAnsi="Times New Roman"/>
          <w:sz w:val="24"/>
          <w:szCs w:val="24"/>
          <w:lang w:eastAsia="ru-RU"/>
        </w:rPr>
        <w:t>64,6</w:t>
      </w:r>
      <w:r w:rsidR="008A6218" w:rsidRPr="007D14BE">
        <w:rPr>
          <w:rFonts w:ascii="Times New Roman" w:hAnsi="Times New Roman"/>
          <w:sz w:val="24"/>
          <w:szCs w:val="24"/>
          <w:lang w:eastAsia="ru-RU"/>
        </w:rPr>
        <w:t>% ниже запланированных бюджетных назначений, в рамках реализации мероприятия «</w:t>
      </w:r>
      <w:r w:rsidR="000C190B" w:rsidRPr="007D14BE">
        <w:rPr>
          <w:rFonts w:ascii="Times New Roman" w:hAnsi="Times New Roman"/>
          <w:sz w:val="24"/>
          <w:szCs w:val="24"/>
          <w:lang w:eastAsia="ru-RU"/>
        </w:rPr>
        <w:t>Приобретение</w:t>
      </w:r>
      <w:r w:rsidR="000C190B" w:rsidRPr="000C190B">
        <w:rPr>
          <w:rFonts w:ascii="Times New Roman" w:hAnsi="Times New Roman"/>
          <w:sz w:val="24"/>
          <w:szCs w:val="24"/>
          <w:lang w:eastAsia="ru-RU"/>
        </w:rPr>
        <w:t xml:space="preserve"> бланков охотничьего билета единого федерального образца</w:t>
      </w:r>
      <w:r w:rsidR="008A6218" w:rsidRPr="008A6218">
        <w:rPr>
          <w:rFonts w:ascii="Times New Roman" w:hAnsi="Times New Roman"/>
          <w:sz w:val="24"/>
          <w:szCs w:val="24"/>
          <w:lang w:eastAsia="ru-RU"/>
        </w:rPr>
        <w:t>», что обусловлено экономией, сложившейся в результате проведения конкурсных процедур.</w:t>
      </w:r>
    </w:p>
    <w:p w:rsidR="004D284F" w:rsidRPr="005B147A" w:rsidRDefault="004D284F" w:rsidP="007E1F6A">
      <w:pPr>
        <w:pStyle w:val="a8"/>
        <w:ind w:firstLine="709"/>
        <w:rPr>
          <w:b/>
          <w:i/>
          <w:sz w:val="24"/>
          <w:szCs w:val="28"/>
        </w:rPr>
      </w:pPr>
    </w:p>
    <w:p w:rsidR="00671AB8" w:rsidRPr="00AC0CDF" w:rsidRDefault="00671AB8" w:rsidP="00AC0CDF">
      <w:pPr>
        <w:pStyle w:val="1"/>
      </w:pPr>
      <w:r w:rsidRPr="00AC0CDF">
        <w:t>Государственная программа 10</w:t>
      </w:r>
      <w:r w:rsidR="00EA2C26">
        <w:t xml:space="preserve"> «</w:t>
      </w:r>
      <w:r w:rsidRPr="00AC0CDF">
        <w:t>Развитие сельского хозяйства и регулирования рынков сельскохозяйственной продукции, сырья и продовольствия</w:t>
      </w:r>
      <w:r w:rsidR="00B1104A">
        <w:t>»</w:t>
      </w:r>
    </w:p>
    <w:p w:rsidR="00BF629D" w:rsidRPr="008631AC" w:rsidRDefault="00671AB8" w:rsidP="00F47AA4">
      <w:pPr>
        <w:pStyle w:val="a8"/>
        <w:ind w:firstLine="709"/>
        <w:rPr>
          <w:sz w:val="24"/>
          <w:szCs w:val="28"/>
        </w:rPr>
      </w:pPr>
      <w:r w:rsidRPr="008631AC">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F47AA4" w:rsidRPr="008631AC">
        <w:t xml:space="preserve"> </w:t>
      </w:r>
      <w:r w:rsidR="00F47AA4" w:rsidRPr="008631AC">
        <w:rPr>
          <w:sz w:val="24"/>
          <w:szCs w:val="28"/>
        </w:rPr>
        <w:t>492 468,0</w:t>
      </w:r>
      <w:r w:rsidRPr="008631AC">
        <w:rPr>
          <w:sz w:val="24"/>
          <w:szCs w:val="28"/>
        </w:rPr>
        <w:t xml:space="preserve"> </w:t>
      </w:r>
      <w:r w:rsidR="003359DD" w:rsidRPr="008631AC">
        <w:rPr>
          <w:sz w:val="24"/>
          <w:szCs w:val="28"/>
        </w:rPr>
        <w:t>тыс. рублей</w:t>
      </w:r>
      <w:r w:rsidR="00685B43" w:rsidRPr="008631AC">
        <w:rPr>
          <w:sz w:val="24"/>
          <w:szCs w:val="28"/>
        </w:rPr>
        <w:t>.</w:t>
      </w:r>
      <w:r w:rsidR="00EA2C26" w:rsidRPr="008631AC">
        <w:rPr>
          <w:sz w:val="24"/>
          <w:szCs w:val="28"/>
        </w:rPr>
        <w:t xml:space="preserve"> </w:t>
      </w:r>
      <w:r w:rsidR="00F47AA4" w:rsidRPr="008631AC">
        <w:rPr>
          <w:sz w:val="24"/>
          <w:szCs w:val="28"/>
        </w:rPr>
        <w:t>Отклонений между показателями сводной бюджетной росписи областного бюджета и Закона об областном бюджете нет.</w:t>
      </w:r>
    </w:p>
    <w:p w:rsidR="00492FA9" w:rsidRPr="008631AC" w:rsidRDefault="00671AB8" w:rsidP="00492FA9">
      <w:pPr>
        <w:pStyle w:val="a8"/>
        <w:ind w:firstLine="709"/>
        <w:rPr>
          <w:sz w:val="24"/>
          <w:szCs w:val="28"/>
        </w:rPr>
      </w:pPr>
      <w:r w:rsidRPr="008631AC">
        <w:rPr>
          <w:sz w:val="24"/>
          <w:szCs w:val="28"/>
        </w:rPr>
        <w:t>В целом по государственной программе исполнение составило</w:t>
      </w:r>
      <w:r w:rsidR="00F47AA4" w:rsidRPr="008631AC">
        <w:t xml:space="preserve"> </w:t>
      </w:r>
      <w:r w:rsidR="00F47AA4" w:rsidRPr="008631AC">
        <w:rPr>
          <w:sz w:val="24"/>
          <w:szCs w:val="28"/>
        </w:rPr>
        <w:t xml:space="preserve">474 197,7 </w:t>
      </w:r>
      <w:r w:rsidRPr="008631AC">
        <w:rPr>
          <w:sz w:val="24"/>
          <w:szCs w:val="28"/>
        </w:rPr>
        <w:t xml:space="preserve"> </w:t>
      </w:r>
      <w:r w:rsidR="00B1104A" w:rsidRPr="008631AC">
        <w:rPr>
          <w:sz w:val="24"/>
          <w:szCs w:val="28"/>
        </w:rPr>
        <w:t xml:space="preserve">тыс. рублей </w:t>
      </w:r>
      <w:r w:rsidRPr="008631AC">
        <w:rPr>
          <w:sz w:val="24"/>
          <w:szCs w:val="28"/>
        </w:rPr>
        <w:t xml:space="preserve">или </w:t>
      </w:r>
      <w:r w:rsidR="00F47AA4" w:rsidRPr="008631AC">
        <w:rPr>
          <w:sz w:val="24"/>
          <w:szCs w:val="28"/>
        </w:rPr>
        <w:t>96,3</w:t>
      </w:r>
      <w:r w:rsidRPr="008631AC">
        <w:rPr>
          <w:sz w:val="24"/>
          <w:szCs w:val="28"/>
        </w:rPr>
        <w:t xml:space="preserve"> % от уточненных бюджетных назначений.</w:t>
      </w:r>
      <w:r w:rsidR="00492FA9" w:rsidRPr="008631AC">
        <w:rPr>
          <w:sz w:val="24"/>
          <w:szCs w:val="28"/>
        </w:rPr>
        <w:t xml:space="preserve"> </w:t>
      </w:r>
    </w:p>
    <w:p w:rsidR="00492FA9" w:rsidRPr="00671AB8" w:rsidRDefault="00492FA9" w:rsidP="00492FA9">
      <w:pPr>
        <w:pStyle w:val="a8"/>
        <w:ind w:firstLine="709"/>
        <w:rPr>
          <w:sz w:val="24"/>
          <w:szCs w:val="28"/>
        </w:rPr>
      </w:pPr>
      <w:r w:rsidRPr="008631AC">
        <w:rPr>
          <w:sz w:val="24"/>
          <w:szCs w:val="28"/>
        </w:rPr>
        <w:lastRenderedPageBreak/>
        <w:t>Исполнение бюджетных назначений в разрезе подпрограмм государственной программы характеризуется следующими данными:</w:t>
      </w:r>
      <w:r w:rsidRPr="00671AB8">
        <w:rPr>
          <w:sz w:val="24"/>
          <w:szCs w:val="28"/>
        </w:rPr>
        <w:t xml:space="preserve">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4835"/>
        <w:gridCol w:w="1276"/>
        <w:gridCol w:w="1159"/>
        <w:gridCol w:w="1568"/>
        <w:gridCol w:w="982"/>
      </w:tblGrid>
      <w:tr w:rsidR="00E52944" w:rsidRPr="00E52944" w:rsidTr="00BF629D">
        <w:trPr>
          <w:trHeight w:val="808"/>
          <w:tblHeader/>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944" w:rsidRPr="00E52944" w:rsidRDefault="00E52944" w:rsidP="00E52944">
            <w:pPr>
              <w:spacing w:after="0" w:line="240" w:lineRule="auto"/>
              <w:jc w:val="center"/>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52944" w:rsidRPr="00E52944" w:rsidRDefault="00E52944" w:rsidP="00E52944">
            <w:pPr>
              <w:spacing w:after="0" w:line="240" w:lineRule="auto"/>
              <w:jc w:val="center"/>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 xml:space="preserve">Сводная бюджетная роспись </w:t>
            </w:r>
          </w:p>
        </w:tc>
        <w:tc>
          <w:tcPr>
            <w:tcW w:w="1159" w:type="dxa"/>
            <w:tcBorders>
              <w:top w:val="single" w:sz="4" w:space="0" w:color="auto"/>
              <w:left w:val="nil"/>
              <w:bottom w:val="single" w:sz="4" w:space="0" w:color="auto"/>
              <w:right w:val="single" w:sz="4" w:space="0" w:color="auto"/>
            </w:tcBorders>
            <w:shd w:val="clear" w:color="auto" w:fill="auto"/>
            <w:vAlign w:val="center"/>
            <w:hideMark/>
          </w:tcPr>
          <w:p w:rsidR="00E52944" w:rsidRPr="00E52944" w:rsidRDefault="00E52944" w:rsidP="00E52944">
            <w:pPr>
              <w:spacing w:after="0" w:line="240" w:lineRule="auto"/>
              <w:jc w:val="center"/>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Исполнено</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rsidR="00E52944" w:rsidRPr="00E52944" w:rsidRDefault="00E52944" w:rsidP="00E52944">
            <w:pPr>
              <w:spacing w:after="0" w:line="240" w:lineRule="auto"/>
              <w:jc w:val="center"/>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E52944" w:rsidRPr="00E52944" w:rsidRDefault="00E52944" w:rsidP="00E52944">
            <w:pPr>
              <w:spacing w:after="0" w:line="240" w:lineRule="auto"/>
              <w:jc w:val="center"/>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 исполне-ния</w:t>
            </w:r>
          </w:p>
        </w:tc>
      </w:tr>
      <w:tr w:rsidR="00E52944" w:rsidRPr="00E52944" w:rsidTr="00BF629D">
        <w:trPr>
          <w:trHeight w:val="255"/>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52944" w:rsidRPr="00E52944" w:rsidRDefault="00E52944" w:rsidP="00E52944">
            <w:pPr>
              <w:spacing w:after="0" w:line="240" w:lineRule="auto"/>
              <w:jc w:val="center"/>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E52944" w:rsidRPr="00E52944" w:rsidRDefault="00E52944" w:rsidP="00E52944">
            <w:pPr>
              <w:spacing w:after="0" w:line="240" w:lineRule="auto"/>
              <w:jc w:val="center"/>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2</w:t>
            </w:r>
          </w:p>
        </w:tc>
        <w:tc>
          <w:tcPr>
            <w:tcW w:w="1159" w:type="dxa"/>
            <w:tcBorders>
              <w:top w:val="nil"/>
              <w:left w:val="nil"/>
              <w:bottom w:val="single" w:sz="4" w:space="0" w:color="auto"/>
              <w:right w:val="single" w:sz="4" w:space="0" w:color="auto"/>
            </w:tcBorders>
            <w:shd w:val="clear" w:color="auto" w:fill="auto"/>
            <w:vAlign w:val="center"/>
            <w:hideMark/>
          </w:tcPr>
          <w:p w:rsidR="00E52944" w:rsidRPr="00E52944" w:rsidRDefault="00E52944" w:rsidP="00E52944">
            <w:pPr>
              <w:spacing w:after="0" w:line="240" w:lineRule="auto"/>
              <w:jc w:val="center"/>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3</w:t>
            </w:r>
          </w:p>
        </w:tc>
        <w:tc>
          <w:tcPr>
            <w:tcW w:w="1568" w:type="dxa"/>
            <w:tcBorders>
              <w:top w:val="nil"/>
              <w:left w:val="nil"/>
              <w:bottom w:val="single" w:sz="4" w:space="0" w:color="auto"/>
              <w:right w:val="single" w:sz="4" w:space="0" w:color="auto"/>
            </w:tcBorders>
            <w:shd w:val="clear" w:color="auto" w:fill="auto"/>
            <w:vAlign w:val="center"/>
            <w:hideMark/>
          </w:tcPr>
          <w:p w:rsidR="00E52944" w:rsidRPr="00E52944" w:rsidRDefault="00E52944" w:rsidP="00E52944">
            <w:pPr>
              <w:spacing w:after="0" w:line="240" w:lineRule="auto"/>
              <w:jc w:val="center"/>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E52944" w:rsidRPr="00E52944" w:rsidRDefault="00E52944" w:rsidP="00E52944">
            <w:pPr>
              <w:spacing w:after="0" w:line="240" w:lineRule="auto"/>
              <w:jc w:val="center"/>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5=3/2</w:t>
            </w:r>
          </w:p>
        </w:tc>
      </w:tr>
      <w:tr w:rsidR="00D6690D" w:rsidRPr="00E52944" w:rsidTr="008631AC">
        <w:trPr>
          <w:trHeight w:val="51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6690D" w:rsidRPr="00E52944" w:rsidRDefault="00D6690D" w:rsidP="00D6690D">
            <w:pPr>
              <w:spacing w:after="0" w:line="240" w:lineRule="auto"/>
              <w:jc w:val="left"/>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Подпрограмма 1</w:t>
            </w:r>
            <w:r>
              <w:rPr>
                <w:rFonts w:ascii="Times New Roman" w:eastAsia="Times New Roman" w:hAnsi="Times New Roman"/>
                <w:color w:val="000000"/>
                <w:sz w:val="20"/>
                <w:szCs w:val="20"/>
                <w:lang w:eastAsia="ru-RU"/>
              </w:rPr>
              <w:t xml:space="preserve"> «</w:t>
            </w:r>
            <w:r w:rsidRPr="00E52944">
              <w:rPr>
                <w:rFonts w:ascii="Times New Roman" w:eastAsia="Times New Roman" w:hAnsi="Times New Roman"/>
                <w:color w:val="000000"/>
                <w:sz w:val="20"/>
                <w:szCs w:val="20"/>
                <w:lang w:eastAsia="ru-RU"/>
              </w:rPr>
              <w:t>Развитие агропромышленного комплекса</w:t>
            </w:r>
            <w:r>
              <w:rPr>
                <w:rFonts w:ascii="Times New Roman" w:eastAsia="Times New Roman" w:hAnsi="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auto" w:fill="auto"/>
          </w:tcPr>
          <w:p w:rsidR="00D6690D" w:rsidRPr="00D6690D" w:rsidRDefault="00D6690D" w:rsidP="008631AC">
            <w:pPr>
              <w:jc w:val="right"/>
              <w:rPr>
                <w:rFonts w:ascii="Times New Roman" w:hAnsi="Times New Roman"/>
                <w:bCs/>
                <w:color w:val="000000"/>
                <w:sz w:val="20"/>
                <w:szCs w:val="20"/>
              </w:rPr>
            </w:pPr>
            <w:r w:rsidRPr="00D6690D">
              <w:rPr>
                <w:rFonts w:ascii="Times New Roman" w:hAnsi="Times New Roman"/>
                <w:bCs/>
                <w:color w:val="000000"/>
                <w:sz w:val="20"/>
                <w:szCs w:val="20"/>
              </w:rPr>
              <w:t>325 264,4</w:t>
            </w:r>
          </w:p>
        </w:tc>
        <w:tc>
          <w:tcPr>
            <w:tcW w:w="1159" w:type="dxa"/>
            <w:tcBorders>
              <w:top w:val="nil"/>
              <w:left w:val="nil"/>
              <w:bottom w:val="single" w:sz="4" w:space="0" w:color="auto"/>
              <w:right w:val="single" w:sz="4" w:space="0" w:color="auto"/>
            </w:tcBorders>
            <w:shd w:val="clear" w:color="auto" w:fill="auto"/>
          </w:tcPr>
          <w:p w:rsidR="00D6690D" w:rsidRPr="00D6690D" w:rsidRDefault="00D6690D" w:rsidP="008631AC">
            <w:pPr>
              <w:jc w:val="right"/>
              <w:rPr>
                <w:rFonts w:ascii="Times New Roman" w:hAnsi="Times New Roman"/>
                <w:bCs/>
                <w:color w:val="000000"/>
                <w:sz w:val="20"/>
                <w:szCs w:val="20"/>
              </w:rPr>
            </w:pPr>
            <w:r w:rsidRPr="00D6690D">
              <w:rPr>
                <w:rFonts w:ascii="Times New Roman" w:hAnsi="Times New Roman"/>
                <w:bCs/>
                <w:color w:val="000000"/>
                <w:sz w:val="20"/>
                <w:szCs w:val="20"/>
              </w:rPr>
              <w:t>309 943,1</w:t>
            </w:r>
          </w:p>
        </w:tc>
        <w:tc>
          <w:tcPr>
            <w:tcW w:w="1568" w:type="dxa"/>
            <w:tcBorders>
              <w:top w:val="nil"/>
              <w:left w:val="nil"/>
              <w:bottom w:val="single" w:sz="4" w:space="0" w:color="auto"/>
              <w:right w:val="single" w:sz="4" w:space="0" w:color="auto"/>
            </w:tcBorders>
            <w:shd w:val="clear" w:color="auto" w:fill="auto"/>
          </w:tcPr>
          <w:p w:rsidR="00D6690D" w:rsidRPr="00D6690D" w:rsidRDefault="003F5518" w:rsidP="008631AC">
            <w:pPr>
              <w:jc w:val="right"/>
              <w:rPr>
                <w:rFonts w:ascii="Times New Roman" w:hAnsi="Times New Roman"/>
                <w:bCs/>
                <w:color w:val="000000"/>
                <w:sz w:val="20"/>
                <w:szCs w:val="20"/>
              </w:rPr>
            </w:pPr>
            <w:r>
              <w:rPr>
                <w:rFonts w:ascii="Times New Roman" w:hAnsi="Times New Roman"/>
                <w:bCs/>
                <w:color w:val="000000"/>
                <w:sz w:val="20"/>
                <w:szCs w:val="20"/>
              </w:rPr>
              <w:t>-</w:t>
            </w:r>
            <w:r w:rsidR="00D6690D" w:rsidRPr="00D6690D">
              <w:rPr>
                <w:rFonts w:ascii="Times New Roman" w:hAnsi="Times New Roman"/>
                <w:bCs/>
                <w:color w:val="000000"/>
                <w:sz w:val="20"/>
                <w:szCs w:val="20"/>
              </w:rPr>
              <w:t>15 321,3</w:t>
            </w:r>
          </w:p>
        </w:tc>
        <w:tc>
          <w:tcPr>
            <w:tcW w:w="982" w:type="dxa"/>
            <w:tcBorders>
              <w:top w:val="nil"/>
              <w:left w:val="nil"/>
              <w:bottom w:val="single" w:sz="4" w:space="0" w:color="auto"/>
              <w:right w:val="single" w:sz="4" w:space="0" w:color="auto"/>
            </w:tcBorders>
            <w:shd w:val="clear" w:color="auto" w:fill="auto"/>
          </w:tcPr>
          <w:p w:rsidR="00D6690D" w:rsidRPr="00D6690D" w:rsidRDefault="0073487D" w:rsidP="008631AC">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95,3</w:t>
            </w:r>
          </w:p>
        </w:tc>
      </w:tr>
      <w:tr w:rsidR="00D6690D" w:rsidRPr="00E52944" w:rsidTr="008631AC">
        <w:trPr>
          <w:trHeight w:val="51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6690D" w:rsidRPr="00E52944" w:rsidRDefault="00D6690D" w:rsidP="00D6690D">
            <w:pPr>
              <w:spacing w:after="0" w:line="240" w:lineRule="auto"/>
              <w:jc w:val="left"/>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Подпрограмма 2</w:t>
            </w:r>
            <w:r>
              <w:rPr>
                <w:rFonts w:ascii="Times New Roman" w:eastAsia="Times New Roman" w:hAnsi="Times New Roman"/>
                <w:color w:val="000000"/>
                <w:sz w:val="20"/>
                <w:szCs w:val="20"/>
                <w:lang w:eastAsia="ru-RU"/>
              </w:rPr>
              <w:t xml:space="preserve"> «</w:t>
            </w:r>
            <w:r w:rsidRPr="00E52944">
              <w:rPr>
                <w:rFonts w:ascii="Times New Roman" w:eastAsia="Times New Roman" w:hAnsi="Times New Roman"/>
                <w:color w:val="000000"/>
                <w:sz w:val="20"/>
                <w:szCs w:val="20"/>
                <w:lang w:eastAsia="ru-RU"/>
              </w:rPr>
              <w:t>Устойчивое развитие сельских территорий Мурманской области</w:t>
            </w:r>
            <w:r>
              <w:rPr>
                <w:rFonts w:ascii="Times New Roman" w:eastAsia="Times New Roman" w:hAnsi="Times New Roman"/>
                <w:color w:val="000000"/>
                <w:sz w:val="20"/>
                <w:szCs w:val="20"/>
                <w:lang w:eastAsia="ru-RU"/>
              </w:rPr>
              <w:t xml:space="preserve">» </w:t>
            </w:r>
            <w:r w:rsidRPr="007657BF">
              <w:rPr>
                <w:rFonts w:ascii="Times New Roman" w:eastAsia="Times New Roman" w:hAnsi="Times New Roman"/>
                <w:color w:val="000000"/>
                <w:sz w:val="20"/>
                <w:szCs w:val="20"/>
                <w:lang w:eastAsia="ru-RU"/>
              </w:rPr>
              <w:t>на 2014-2017 годы и на период до 2020 года</w:t>
            </w:r>
          </w:p>
        </w:tc>
        <w:tc>
          <w:tcPr>
            <w:tcW w:w="1276" w:type="dxa"/>
            <w:tcBorders>
              <w:top w:val="nil"/>
              <w:left w:val="nil"/>
              <w:bottom w:val="single" w:sz="4" w:space="0" w:color="auto"/>
              <w:right w:val="single" w:sz="4" w:space="0" w:color="auto"/>
            </w:tcBorders>
            <w:shd w:val="clear" w:color="auto" w:fill="auto"/>
          </w:tcPr>
          <w:p w:rsidR="00D6690D" w:rsidRPr="00D6690D" w:rsidRDefault="00D6690D" w:rsidP="008631AC">
            <w:pPr>
              <w:jc w:val="right"/>
              <w:rPr>
                <w:rFonts w:ascii="Times New Roman" w:hAnsi="Times New Roman"/>
                <w:bCs/>
                <w:color w:val="000000"/>
                <w:sz w:val="20"/>
                <w:szCs w:val="20"/>
              </w:rPr>
            </w:pPr>
            <w:r w:rsidRPr="00D6690D">
              <w:rPr>
                <w:rFonts w:ascii="Times New Roman" w:hAnsi="Times New Roman"/>
                <w:bCs/>
                <w:color w:val="000000"/>
                <w:sz w:val="20"/>
                <w:szCs w:val="20"/>
              </w:rPr>
              <w:t>2 500,0</w:t>
            </w:r>
          </w:p>
        </w:tc>
        <w:tc>
          <w:tcPr>
            <w:tcW w:w="1159" w:type="dxa"/>
            <w:tcBorders>
              <w:top w:val="nil"/>
              <w:left w:val="nil"/>
              <w:bottom w:val="single" w:sz="4" w:space="0" w:color="auto"/>
              <w:right w:val="single" w:sz="4" w:space="0" w:color="auto"/>
            </w:tcBorders>
            <w:shd w:val="clear" w:color="auto" w:fill="auto"/>
          </w:tcPr>
          <w:p w:rsidR="00D6690D" w:rsidRPr="00D6690D" w:rsidRDefault="00D6690D" w:rsidP="008631AC">
            <w:pPr>
              <w:jc w:val="right"/>
              <w:rPr>
                <w:rFonts w:ascii="Times New Roman" w:hAnsi="Times New Roman"/>
                <w:bCs/>
                <w:color w:val="000000"/>
                <w:sz w:val="20"/>
                <w:szCs w:val="20"/>
              </w:rPr>
            </w:pPr>
            <w:r w:rsidRPr="00D6690D">
              <w:rPr>
                <w:rFonts w:ascii="Times New Roman" w:hAnsi="Times New Roman"/>
                <w:bCs/>
                <w:color w:val="000000"/>
                <w:sz w:val="20"/>
                <w:szCs w:val="20"/>
              </w:rPr>
              <w:t>1 123,6</w:t>
            </w:r>
          </w:p>
        </w:tc>
        <w:tc>
          <w:tcPr>
            <w:tcW w:w="1568" w:type="dxa"/>
            <w:tcBorders>
              <w:top w:val="nil"/>
              <w:left w:val="nil"/>
              <w:bottom w:val="single" w:sz="4" w:space="0" w:color="auto"/>
              <w:right w:val="single" w:sz="4" w:space="0" w:color="auto"/>
            </w:tcBorders>
            <w:shd w:val="clear" w:color="auto" w:fill="auto"/>
          </w:tcPr>
          <w:p w:rsidR="00D6690D" w:rsidRPr="00D6690D" w:rsidRDefault="003F5518" w:rsidP="008631AC">
            <w:pPr>
              <w:jc w:val="right"/>
              <w:rPr>
                <w:rFonts w:ascii="Times New Roman" w:hAnsi="Times New Roman"/>
                <w:bCs/>
                <w:color w:val="000000"/>
                <w:sz w:val="20"/>
                <w:szCs w:val="20"/>
              </w:rPr>
            </w:pPr>
            <w:r>
              <w:rPr>
                <w:rFonts w:ascii="Times New Roman" w:hAnsi="Times New Roman"/>
                <w:bCs/>
                <w:color w:val="000000"/>
                <w:sz w:val="20"/>
                <w:szCs w:val="20"/>
              </w:rPr>
              <w:t>-</w:t>
            </w:r>
            <w:r w:rsidR="00D6690D" w:rsidRPr="00D6690D">
              <w:rPr>
                <w:rFonts w:ascii="Times New Roman" w:hAnsi="Times New Roman"/>
                <w:bCs/>
                <w:color w:val="000000"/>
                <w:sz w:val="20"/>
                <w:szCs w:val="20"/>
              </w:rPr>
              <w:t>1 376,4</w:t>
            </w:r>
          </w:p>
        </w:tc>
        <w:tc>
          <w:tcPr>
            <w:tcW w:w="982" w:type="dxa"/>
            <w:tcBorders>
              <w:top w:val="nil"/>
              <w:left w:val="nil"/>
              <w:bottom w:val="single" w:sz="4" w:space="0" w:color="auto"/>
              <w:right w:val="single" w:sz="4" w:space="0" w:color="auto"/>
            </w:tcBorders>
            <w:shd w:val="clear" w:color="auto" w:fill="auto"/>
          </w:tcPr>
          <w:p w:rsidR="00D6690D" w:rsidRPr="00D6690D" w:rsidRDefault="0073487D" w:rsidP="008631AC">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44,9</w:t>
            </w:r>
          </w:p>
        </w:tc>
      </w:tr>
      <w:tr w:rsidR="00D6690D" w:rsidRPr="00E52944" w:rsidTr="008631AC">
        <w:trPr>
          <w:trHeight w:val="51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6690D" w:rsidRPr="00E52944" w:rsidRDefault="00D6690D" w:rsidP="00D6690D">
            <w:pPr>
              <w:spacing w:after="0" w:line="240" w:lineRule="auto"/>
              <w:jc w:val="left"/>
              <w:rPr>
                <w:rFonts w:ascii="Times New Roman" w:eastAsia="Times New Roman" w:hAnsi="Times New Roman"/>
                <w:color w:val="000000"/>
                <w:sz w:val="20"/>
                <w:szCs w:val="20"/>
                <w:lang w:eastAsia="ru-RU"/>
              </w:rPr>
            </w:pPr>
            <w:r w:rsidRPr="00E52944">
              <w:rPr>
                <w:rFonts w:ascii="Times New Roman" w:eastAsia="Times New Roman" w:hAnsi="Times New Roman"/>
                <w:color w:val="000000"/>
                <w:sz w:val="20"/>
                <w:szCs w:val="20"/>
                <w:lang w:eastAsia="ru-RU"/>
              </w:rPr>
              <w:t>Подпрограмма 3</w:t>
            </w:r>
            <w:r>
              <w:rPr>
                <w:rFonts w:ascii="Times New Roman" w:eastAsia="Times New Roman" w:hAnsi="Times New Roman"/>
                <w:color w:val="000000"/>
                <w:sz w:val="20"/>
                <w:szCs w:val="20"/>
                <w:lang w:eastAsia="ru-RU"/>
              </w:rPr>
              <w:t xml:space="preserve"> «</w:t>
            </w:r>
            <w:r w:rsidRPr="00E52944">
              <w:rPr>
                <w:rFonts w:ascii="Times New Roman" w:eastAsia="Times New Roman" w:hAnsi="Times New Roman"/>
                <w:color w:val="000000"/>
                <w:sz w:val="20"/>
                <w:szCs w:val="20"/>
                <w:lang w:eastAsia="ru-RU"/>
              </w:rPr>
              <w:t>Развитие государственной ветеринарной службы Мурманской области</w:t>
            </w:r>
            <w:r>
              <w:rPr>
                <w:rFonts w:ascii="Times New Roman" w:eastAsia="Times New Roman" w:hAnsi="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auto" w:fill="auto"/>
          </w:tcPr>
          <w:p w:rsidR="00D6690D" w:rsidRPr="00D6690D" w:rsidRDefault="00D6690D" w:rsidP="008631AC">
            <w:pPr>
              <w:jc w:val="right"/>
              <w:rPr>
                <w:rFonts w:ascii="Times New Roman" w:hAnsi="Times New Roman"/>
                <w:bCs/>
                <w:color w:val="000000"/>
                <w:sz w:val="20"/>
                <w:szCs w:val="20"/>
              </w:rPr>
            </w:pPr>
            <w:r w:rsidRPr="00D6690D">
              <w:rPr>
                <w:rFonts w:ascii="Times New Roman" w:hAnsi="Times New Roman"/>
                <w:bCs/>
                <w:color w:val="000000"/>
                <w:sz w:val="20"/>
                <w:szCs w:val="20"/>
              </w:rPr>
              <w:t>164 703,7</w:t>
            </w:r>
          </w:p>
        </w:tc>
        <w:tc>
          <w:tcPr>
            <w:tcW w:w="1159" w:type="dxa"/>
            <w:tcBorders>
              <w:top w:val="nil"/>
              <w:left w:val="nil"/>
              <w:bottom w:val="single" w:sz="4" w:space="0" w:color="auto"/>
              <w:right w:val="single" w:sz="4" w:space="0" w:color="auto"/>
            </w:tcBorders>
            <w:shd w:val="clear" w:color="auto" w:fill="auto"/>
          </w:tcPr>
          <w:p w:rsidR="00D6690D" w:rsidRPr="00D6690D" w:rsidRDefault="00D6690D" w:rsidP="008631AC">
            <w:pPr>
              <w:jc w:val="right"/>
              <w:rPr>
                <w:rFonts w:ascii="Times New Roman" w:hAnsi="Times New Roman"/>
                <w:bCs/>
                <w:color w:val="000000"/>
                <w:sz w:val="20"/>
                <w:szCs w:val="20"/>
              </w:rPr>
            </w:pPr>
            <w:r w:rsidRPr="00D6690D">
              <w:rPr>
                <w:rFonts w:ascii="Times New Roman" w:hAnsi="Times New Roman"/>
                <w:bCs/>
                <w:color w:val="000000"/>
                <w:sz w:val="20"/>
                <w:szCs w:val="20"/>
              </w:rPr>
              <w:t>163 131,0</w:t>
            </w:r>
          </w:p>
        </w:tc>
        <w:tc>
          <w:tcPr>
            <w:tcW w:w="1568" w:type="dxa"/>
            <w:tcBorders>
              <w:top w:val="nil"/>
              <w:left w:val="nil"/>
              <w:bottom w:val="single" w:sz="4" w:space="0" w:color="auto"/>
              <w:right w:val="single" w:sz="4" w:space="0" w:color="auto"/>
            </w:tcBorders>
            <w:shd w:val="clear" w:color="auto" w:fill="auto"/>
          </w:tcPr>
          <w:p w:rsidR="00D6690D" w:rsidRPr="00D6690D" w:rsidRDefault="003F5518" w:rsidP="008631AC">
            <w:pPr>
              <w:jc w:val="right"/>
              <w:rPr>
                <w:rFonts w:ascii="Times New Roman" w:hAnsi="Times New Roman"/>
                <w:bCs/>
                <w:color w:val="000000"/>
                <w:sz w:val="20"/>
                <w:szCs w:val="20"/>
              </w:rPr>
            </w:pPr>
            <w:r>
              <w:rPr>
                <w:rFonts w:ascii="Times New Roman" w:hAnsi="Times New Roman"/>
                <w:bCs/>
                <w:color w:val="000000"/>
                <w:sz w:val="20"/>
                <w:szCs w:val="20"/>
              </w:rPr>
              <w:t>-</w:t>
            </w:r>
            <w:r w:rsidR="00D6690D" w:rsidRPr="00D6690D">
              <w:rPr>
                <w:rFonts w:ascii="Times New Roman" w:hAnsi="Times New Roman"/>
                <w:bCs/>
                <w:color w:val="000000"/>
                <w:sz w:val="20"/>
                <w:szCs w:val="20"/>
              </w:rPr>
              <w:t>1 572,6</w:t>
            </w:r>
          </w:p>
        </w:tc>
        <w:tc>
          <w:tcPr>
            <w:tcW w:w="982" w:type="dxa"/>
            <w:tcBorders>
              <w:top w:val="nil"/>
              <w:left w:val="nil"/>
              <w:bottom w:val="single" w:sz="4" w:space="0" w:color="auto"/>
              <w:right w:val="single" w:sz="4" w:space="0" w:color="auto"/>
            </w:tcBorders>
            <w:shd w:val="clear" w:color="auto" w:fill="auto"/>
          </w:tcPr>
          <w:p w:rsidR="00D6690D" w:rsidRPr="00D6690D" w:rsidRDefault="0073487D" w:rsidP="008631AC">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99,0</w:t>
            </w:r>
          </w:p>
        </w:tc>
      </w:tr>
      <w:tr w:rsidR="00D6690D" w:rsidRPr="00E52944" w:rsidTr="008631AC">
        <w:trPr>
          <w:trHeight w:val="102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6690D" w:rsidRPr="00E52944" w:rsidRDefault="00D6690D" w:rsidP="00D6690D">
            <w:pPr>
              <w:spacing w:after="0" w:line="240" w:lineRule="auto"/>
              <w:jc w:val="left"/>
              <w:rPr>
                <w:rFonts w:ascii="Times New Roman" w:eastAsia="Times New Roman" w:hAnsi="Times New Roman"/>
                <w:b/>
                <w:bCs/>
                <w:color w:val="000000"/>
                <w:sz w:val="20"/>
                <w:szCs w:val="20"/>
                <w:lang w:eastAsia="ru-RU"/>
              </w:rPr>
            </w:pPr>
            <w:r w:rsidRPr="00E52944">
              <w:rPr>
                <w:rFonts w:ascii="Times New Roman" w:eastAsia="Times New Roman" w:hAnsi="Times New Roman"/>
                <w:b/>
                <w:bCs/>
                <w:color w:val="000000"/>
                <w:sz w:val="20"/>
                <w:szCs w:val="20"/>
                <w:lang w:eastAsia="ru-RU"/>
              </w:rPr>
              <w:t>Итого по государственной программе 10</w:t>
            </w:r>
            <w:r>
              <w:rPr>
                <w:rFonts w:ascii="Times New Roman" w:eastAsia="Times New Roman" w:hAnsi="Times New Roman"/>
                <w:b/>
                <w:bCs/>
                <w:color w:val="000000"/>
                <w:sz w:val="20"/>
                <w:szCs w:val="20"/>
                <w:lang w:eastAsia="ru-RU"/>
              </w:rPr>
              <w:t xml:space="preserve"> «</w:t>
            </w:r>
            <w:r w:rsidRPr="00E52944">
              <w:rPr>
                <w:rFonts w:ascii="Times New Roman" w:eastAsia="Times New Roman" w:hAnsi="Times New Roman"/>
                <w:b/>
                <w:bCs/>
                <w:color w:val="000000"/>
                <w:sz w:val="20"/>
                <w:szCs w:val="20"/>
                <w:lang w:eastAsia="ru-RU"/>
              </w:rPr>
              <w:t>Развитие сельского хозяйства и регулирования рынков сельскохозяйственной продукции, сырья и продовольствия</w:t>
            </w:r>
            <w:r>
              <w:rPr>
                <w:rFonts w:ascii="Times New Roman" w:eastAsia="Times New Roman" w:hAnsi="Times New Roman"/>
                <w:b/>
                <w:bCs/>
                <w:color w:val="000000"/>
                <w:sz w:val="20"/>
                <w:szCs w:val="20"/>
                <w:lang w:eastAsia="ru-RU"/>
              </w:rPr>
              <w:t>»</w:t>
            </w:r>
          </w:p>
        </w:tc>
        <w:tc>
          <w:tcPr>
            <w:tcW w:w="1276" w:type="dxa"/>
            <w:tcBorders>
              <w:top w:val="nil"/>
              <w:left w:val="nil"/>
              <w:bottom w:val="single" w:sz="4" w:space="0" w:color="auto"/>
              <w:right w:val="single" w:sz="4" w:space="0" w:color="auto"/>
            </w:tcBorders>
            <w:shd w:val="clear" w:color="auto" w:fill="auto"/>
          </w:tcPr>
          <w:p w:rsidR="00D6690D" w:rsidRPr="00D6690D" w:rsidRDefault="00D6690D" w:rsidP="008631AC">
            <w:pPr>
              <w:jc w:val="right"/>
              <w:rPr>
                <w:rFonts w:ascii="Times New Roman" w:hAnsi="Times New Roman"/>
                <w:bCs/>
                <w:color w:val="000000"/>
                <w:sz w:val="20"/>
                <w:szCs w:val="20"/>
              </w:rPr>
            </w:pPr>
            <w:r w:rsidRPr="00D6690D">
              <w:rPr>
                <w:rFonts w:ascii="Times New Roman" w:hAnsi="Times New Roman"/>
                <w:bCs/>
                <w:color w:val="000000"/>
                <w:sz w:val="20"/>
                <w:szCs w:val="20"/>
              </w:rPr>
              <w:t>492 468,0</w:t>
            </w:r>
          </w:p>
        </w:tc>
        <w:tc>
          <w:tcPr>
            <w:tcW w:w="1159" w:type="dxa"/>
            <w:tcBorders>
              <w:top w:val="nil"/>
              <w:left w:val="nil"/>
              <w:bottom w:val="single" w:sz="4" w:space="0" w:color="auto"/>
              <w:right w:val="single" w:sz="4" w:space="0" w:color="auto"/>
            </w:tcBorders>
            <w:shd w:val="clear" w:color="auto" w:fill="auto"/>
          </w:tcPr>
          <w:p w:rsidR="00D6690D" w:rsidRPr="00D6690D" w:rsidRDefault="00D6690D" w:rsidP="008631AC">
            <w:pPr>
              <w:jc w:val="right"/>
              <w:rPr>
                <w:rFonts w:ascii="Times New Roman" w:hAnsi="Times New Roman"/>
                <w:bCs/>
                <w:color w:val="000000"/>
                <w:sz w:val="20"/>
                <w:szCs w:val="20"/>
              </w:rPr>
            </w:pPr>
            <w:r w:rsidRPr="00D6690D">
              <w:rPr>
                <w:rFonts w:ascii="Times New Roman" w:hAnsi="Times New Roman"/>
                <w:bCs/>
                <w:color w:val="000000"/>
                <w:sz w:val="20"/>
                <w:szCs w:val="20"/>
              </w:rPr>
              <w:t>474 197,7</w:t>
            </w:r>
          </w:p>
        </w:tc>
        <w:tc>
          <w:tcPr>
            <w:tcW w:w="1568" w:type="dxa"/>
            <w:tcBorders>
              <w:top w:val="nil"/>
              <w:left w:val="nil"/>
              <w:bottom w:val="single" w:sz="4" w:space="0" w:color="auto"/>
              <w:right w:val="single" w:sz="4" w:space="0" w:color="auto"/>
            </w:tcBorders>
            <w:shd w:val="clear" w:color="auto" w:fill="auto"/>
          </w:tcPr>
          <w:p w:rsidR="00D6690D" w:rsidRPr="00D6690D" w:rsidRDefault="003F5518" w:rsidP="008631AC">
            <w:pPr>
              <w:jc w:val="right"/>
              <w:rPr>
                <w:rFonts w:ascii="Times New Roman" w:hAnsi="Times New Roman"/>
                <w:bCs/>
                <w:color w:val="000000"/>
                <w:sz w:val="20"/>
                <w:szCs w:val="20"/>
              </w:rPr>
            </w:pPr>
            <w:r>
              <w:rPr>
                <w:rFonts w:ascii="Times New Roman" w:hAnsi="Times New Roman"/>
                <w:bCs/>
                <w:color w:val="000000"/>
                <w:sz w:val="20"/>
                <w:szCs w:val="20"/>
              </w:rPr>
              <w:t>-</w:t>
            </w:r>
            <w:r w:rsidR="00D6690D" w:rsidRPr="00D6690D">
              <w:rPr>
                <w:rFonts w:ascii="Times New Roman" w:hAnsi="Times New Roman"/>
                <w:bCs/>
                <w:color w:val="000000"/>
                <w:sz w:val="20"/>
                <w:szCs w:val="20"/>
              </w:rPr>
              <w:t>18 270,3</w:t>
            </w:r>
          </w:p>
        </w:tc>
        <w:tc>
          <w:tcPr>
            <w:tcW w:w="982" w:type="dxa"/>
            <w:tcBorders>
              <w:top w:val="nil"/>
              <w:left w:val="nil"/>
              <w:bottom w:val="single" w:sz="4" w:space="0" w:color="auto"/>
              <w:right w:val="single" w:sz="4" w:space="0" w:color="auto"/>
            </w:tcBorders>
            <w:shd w:val="clear" w:color="auto" w:fill="auto"/>
          </w:tcPr>
          <w:p w:rsidR="00D6690D" w:rsidRPr="00D6690D" w:rsidRDefault="0073487D" w:rsidP="008631AC">
            <w:pPr>
              <w:spacing w:after="0" w:line="240" w:lineRule="auto"/>
              <w:jc w:val="right"/>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96,3</w:t>
            </w:r>
          </w:p>
        </w:tc>
      </w:tr>
      <w:tr w:rsidR="00D6690D" w:rsidRPr="00E52944" w:rsidTr="008631AC">
        <w:trPr>
          <w:trHeight w:val="255"/>
        </w:trPr>
        <w:tc>
          <w:tcPr>
            <w:tcW w:w="4835" w:type="dxa"/>
            <w:tcBorders>
              <w:top w:val="nil"/>
              <w:left w:val="single" w:sz="4" w:space="0" w:color="auto"/>
              <w:bottom w:val="single" w:sz="4" w:space="0" w:color="auto"/>
              <w:right w:val="single" w:sz="4" w:space="0" w:color="auto"/>
            </w:tcBorders>
            <w:shd w:val="clear" w:color="auto" w:fill="auto"/>
            <w:hideMark/>
          </w:tcPr>
          <w:p w:rsidR="00D6690D" w:rsidRPr="00E52944" w:rsidRDefault="00D6690D" w:rsidP="003F5518">
            <w:pPr>
              <w:spacing w:after="0" w:line="240" w:lineRule="auto"/>
              <w:jc w:val="left"/>
              <w:rPr>
                <w:rFonts w:ascii="Times New Roman" w:eastAsia="Times New Roman" w:hAnsi="Times New Roman"/>
                <w:i/>
                <w:iCs/>
                <w:color w:val="000000"/>
                <w:sz w:val="20"/>
                <w:szCs w:val="20"/>
                <w:lang w:eastAsia="ru-RU"/>
              </w:rPr>
            </w:pPr>
            <w:r w:rsidRPr="00E52944">
              <w:rPr>
                <w:rFonts w:ascii="Times New Roman" w:eastAsia="Times New Roman" w:hAnsi="Times New Roman"/>
                <w:i/>
                <w:iCs/>
                <w:color w:val="000000"/>
                <w:sz w:val="20"/>
                <w:szCs w:val="20"/>
                <w:lang w:eastAsia="ru-RU"/>
              </w:rPr>
              <w:t>в том числе средства федерального бюджета</w:t>
            </w:r>
          </w:p>
        </w:tc>
        <w:tc>
          <w:tcPr>
            <w:tcW w:w="1276" w:type="dxa"/>
            <w:tcBorders>
              <w:top w:val="nil"/>
              <w:left w:val="nil"/>
              <w:bottom w:val="single" w:sz="4" w:space="0" w:color="auto"/>
              <w:right w:val="single" w:sz="4" w:space="0" w:color="auto"/>
            </w:tcBorders>
            <w:shd w:val="clear" w:color="auto" w:fill="auto"/>
          </w:tcPr>
          <w:p w:rsidR="00D6690D" w:rsidRPr="00D6690D" w:rsidRDefault="00D6690D" w:rsidP="008631AC">
            <w:pPr>
              <w:jc w:val="right"/>
              <w:rPr>
                <w:rFonts w:ascii="Times New Roman" w:hAnsi="Times New Roman"/>
                <w:i/>
                <w:color w:val="000000"/>
                <w:sz w:val="20"/>
                <w:szCs w:val="20"/>
              </w:rPr>
            </w:pPr>
            <w:r w:rsidRPr="00D6690D">
              <w:rPr>
                <w:rFonts w:ascii="Times New Roman" w:hAnsi="Times New Roman"/>
                <w:i/>
                <w:color w:val="000000"/>
                <w:sz w:val="20"/>
                <w:szCs w:val="20"/>
              </w:rPr>
              <w:t>45 875,3</w:t>
            </w:r>
          </w:p>
        </w:tc>
        <w:tc>
          <w:tcPr>
            <w:tcW w:w="1159" w:type="dxa"/>
            <w:tcBorders>
              <w:top w:val="nil"/>
              <w:left w:val="nil"/>
              <w:bottom w:val="single" w:sz="4" w:space="0" w:color="auto"/>
              <w:right w:val="single" w:sz="4" w:space="0" w:color="auto"/>
            </w:tcBorders>
            <w:shd w:val="clear" w:color="auto" w:fill="auto"/>
          </w:tcPr>
          <w:p w:rsidR="00D6690D" w:rsidRPr="00D6690D" w:rsidRDefault="00D6690D" w:rsidP="008631AC">
            <w:pPr>
              <w:jc w:val="right"/>
              <w:rPr>
                <w:rFonts w:ascii="Times New Roman" w:hAnsi="Times New Roman"/>
                <w:i/>
                <w:color w:val="000000"/>
                <w:sz w:val="20"/>
                <w:szCs w:val="20"/>
              </w:rPr>
            </w:pPr>
            <w:r w:rsidRPr="00D6690D">
              <w:rPr>
                <w:rFonts w:ascii="Times New Roman" w:hAnsi="Times New Roman"/>
                <w:i/>
                <w:color w:val="000000"/>
                <w:sz w:val="20"/>
                <w:szCs w:val="20"/>
              </w:rPr>
              <w:t>44 194,6</w:t>
            </w:r>
          </w:p>
        </w:tc>
        <w:tc>
          <w:tcPr>
            <w:tcW w:w="1568" w:type="dxa"/>
            <w:tcBorders>
              <w:top w:val="nil"/>
              <w:left w:val="nil"/>
              <w:bottom w:val="single" w:sz="4" w:space="0" w:color="auto"/>
              <w:right w:val="single" w:sz="4" w:space="0" w:color="auto"/>
            </w:tcBorders>
            <w:shd w:val="clear" w:color="auto" w:fill="auto"/>
          </w:tcPr>
          <w:p w:rsidR="00D6690D" w:rsidRPr="00D6690D" w:rsidRDefault="003F5518" w:rsidP="008631AC">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w:t>
            </w:r>
            <w:r w:rsidR="0074304B">
              <w:rPr>
                <w:rFonts w:ascii="Times New Roman" w:eastAsia="Times New Roman" w:hAnsi="Times New Roman"/>
                <w:i/>
                <w:iCs/>
                <w:color w:val="000000"/>
                <w:sz w:val="20"/>
                <w:szCs w:val="20"/>
                <w:lang w:eastAsia="ru-RU"/>
              </w:rPr>
              <w:t xml:space="preserve"> </w:t>
            </w:r>
            <w:r>
              <w:rPr>
                <w:rFonts w:ascii="Times New Roman" w:eastAsia="Times New Roman" w:hAnsi="Times New Roman"/>
                <w:i/>
                <w:iCs/>
                <w:color w:val="000000"/>
                <w:sz w:val="20"/>
                <w:szCs w:val="20"/>
                <w:lang w:eastAsia="ru-RU"/>
              </w:rPr>
              <w:t>680,7</w:t>
            </w:r>
          </w:p>
        </w:tc>
        <w:tc>
          <w:tcPr>
            <w:tcW w:w="982" w:type="dxa"/>
            <w:tcBorders>
              <w:top w:val="nil"/>
              <w:left w:val="nil"/>
              <w:bottom w:val="single" w:sz="4" w:space="0" w:color="auto"/>
              <w:right w:val="single" w:sz="4" w:space="0" w:color="auto"/>
            </w:tcBorders>
            <w:shd w:val="clear" w:color="auto" w:fill="auto"/>
          </w:tcPr>
          <w:p w:rsidR="00D6690D" w:rsidRPr="00D6690D" w:rsidRDefault="0073487D" w:rsidP="008631AC">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96,3</w:t>
            </w:r>
          </w:p>
        </w:tc>
      </w:tr>
    </w:tbl>
    <w:p w:rsidR="00C70101" w:rsidRPr="00C70101" w:rsidRDefault="00C70101" w:rsidP="00C70101">
      <w:pPr>
        <w:pStyle w:val="a8"/>
        <w:ind w:firstLine="709"/>
        <w:rPr>
          <w:sz w:val="24"/>
          <w:szCs w:val="28"/>
        </w:rPr>
      </w:pPr>
    </w:p>
    <w:p w:rsidR="00C70101" w:rsidRPr="00C70101" w:rsidRDefault="00C70101" w:rsidP="00C70101">
      <w:pPr>
        <w:pStyle w:val="a8"/>
        <w:ind w:firstLine="709"/>
        <w:rPr>
          <w:sz w:val="24"/>
          <w:szCs w:val="28"/>
        </w:rPr>
      </w:pPr>
      <w:r w:rsidRPr="00C70101">
        <w:rPr>
          <w:sz w:val="24"/>
          <w:szCs w:val="28"/>
        </w:rPr>
        <w:t>Исполнение</w:t>
      </w:r>
      <w:r w:rsidR="00EE2487">
        <w:rPr>
          <w:sz w:val="24"/>
          <w:szCs w:val="28"/>
        </w:rPr>
        <w:t xml:space="preserve"> бюджетных ассигнований, предусмотренных на реализацию государственной программы, </w:t>
      </w:r>
      <w:r w:rsidRPr="00C70101">
        <w:rPr>
          <w:sz w:val="24"/>
          <w:szCs w:val="28"/>
        </w:rPr>
        <w:t xml:space="preserve">ниже </w:t>
      </w:r>
      <w:r w:rsidR="00EE2487">
        <w:rPr>
          <w:sz w:val="24"/>
          <w:szCs w:val="28"/>
        </w:rPr>
        <w:t xml:space="preserve">запланированных бюджетных назначений сложилось в основном за счет следующих объемов бюджетных средств, предусмотренных на реализацию </w:t>
      </w:r>
      <w:r w:rsidR="008943F1">
        <w:rPr>
          <w:sz w:val="24"/>
          <w:szCs w:val="28"/>
        </w:rPr>
        <w:t>мероприятий государственной программы</w:t>
      </w:r>
      <w:r w:rsidRPr="00C70101">
        <w:rPr>
          <w:sz w:val="24"/>
          <w:szCs w:val="28"/>
        </w:rPr>
        <w:t>:</w:t>
      </w:r>
    </w:p>
    <w:p w:rsidR="008631AC" w:rsidRDefault="008631AC" w:rsidP="00C70101">
      <w:pPr>
        <w:pStyle w:val="a8"/>
        <w:ind w:firstLine="709"/>
        <w:rPr>
          <w:b/>
          <w:i/>
          <w:sz w:val="24"/>
          <w:szCs w:val="28"/>
        </w:rPr>
      </w:pPr>
    </w:p>
    <w:p w:rsidR="00C70101" w:rsidRDefault="00C70101" w:rsidP="00C70101">
      <w:pPr>
        <w:pStyle w:val="a8"/>
        <w:ind w:firstLine="709"/>
        <w:rPr>
          <w:b/>
          <w:i/>
          <w:sz w:val="24"/>
          <w:szCs w:val="28"/>
        </w:rPr>
      </w:pPr>
      <w:r w:rsidRPr="00EE2487">
        <w:rPr>
          <w:b/>
          <w:i/>
          <w:sz w:val="24"/>
          <w:szCs w:val="28"/>
        </w:rPr>
        <w:t>Подпрограмма 1</w:t>
      </w:r>
      <w:r w:rsidR="00EA2C26">
        <w:rPr>
          <w:b/>
          <w:i/>
          <w:sz w:val="24"/>
          <w:szCs w:val="28"/>
        </w:rPr>
        <w:t xml:space="preserve"> «</w:t>
      </w:r>
      <w:r w:rsidRPr="00EE2487">
        <w:rPr>
          <w:b/>
          <w:i/>
          <w:sz w:val="24"/>
          <w:szCs w:val="28"/>
        </w:rPr>
        <w:t>Разви</w:t>
      </w:r>
      <w:r w:rsidR="00C27A4B">
        <w:rPr>
          <w:b/>
          <w:i/>
          <w:sz w:val="24"/>
          <w:szCs w:val="28"/>
        </w:rPr>
        <w:t>тие агропромышленного комплекса</w:t>
      </w:r>
      <w:r w:rsidR="00B1104A">
        <w:rPr>
          <w:b/>
          <w:i/>
          <w:sz w:val="24"/>
          <w:szCs w:val="28"/>
        </w:rPr>
        <w:t>»</w:t>
      </w:r>
    </w:p>
    <w:p w:rsidR="001E112E" w:rsidRDefault="001E112E" w:rsidP="001E112E">
      <w:pPr>
        <w:widowControl w:val="0"/>
        <w:autoSpaceDE w:val="0"/>
        <w:autoSpaceDN w:val="0"/>
        <w:adjustRightInd w:val="0"/>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5 427,6 тыс. рублей, что на 4,6% ниже запланированных бюджетных назначений, в рамках реализации мероприятия «Субсидия на продукцию животноводства сельскохозяйственным товаропроизводителям Мурманской области», </w:t>
      </w:r>
      <w:r w:rsidR="00323C48">
        <w:rPr>
          <w:rFonts w:ascii="Times New Roman" w:eastAsia="Times New Roman" w:hAnsi="Times New Roman"/>
          <w:sz w:val="24"/>
          <w:szCs w:val="24"/>
          <w:lang w:eastAsia="ru-RU"/>
        </w:rPr>
        <w:t>по фактически заявле</w:t>
      </w:r>
      <w:r w:rsidR="005C0A25">
        <w:rPr>
          <w:rFonts w:ascii="Times New Roman" w:eastAsia="Times New Roman" w:hAnsi="Times New Roman"/>
          <w:sz w:val="24"/>
          <w:szCs w:val="24"/>
          <w:lang w:eastAsia="ru-RU"/>
        </w:rPr>
        <w:t>нной потребности;</w:t>
      </w:r>
    </w:p>
    <w:p w:rsidR="001E112E" w:rsidRDefault="001E112E" w:rsidP="001E112E">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2 878,3 тыс. рублей, что на 57,6% ниже запланированных бюджетных назначений, в рамках реализации мероприятия «Субсидия на возмещение части затрат производителям пищевой и перерабатывающей промышленности на обновление и реконструкцию основных фондов», что обусловлено снижением числа получателей субсидии;</w:t>
      </w:r>
    </w:p>
    <w:p w:rsidR="001E112E" w:rsidRDefault="001E112E" w:rsidP="001E112E">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1 750,0 тыс. рублей, что на 33,3% ниже запланированных бюджетных назначений, в рамках реализации мероприятия «Гранты на создание и развитие крестьянских (фермерских) хозяйств и (или) единовременная помощь на бытовое обустройство»,</w:t>
      </w:r>
      <w:r>
        <w:t xml:space="preserve"> </w:t>
      </w:r>
      <w:r>
        <w:rPr>
          <w:rFonts w:ascii="Times New Roman" w:hAnsi="Times New Roman"/>
          <w:sz w:val="24"/>
          <w:szCs w:val="24"/>
          <w:lang w:eastAsia="ru-RU"/>
        </w:rPr>
        <w:t>что обусловлено снижением числа заявителей;</w:t>
      </w:r>
    </w:p>
    <w:p w:rsidR="001E112E" w:rsidRDefault="001E112E" w:rsidP="001E112E">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1 596,7 тыс. рублей, что на 44,4% ниже запланированных бюджетных назначений, в рамках реализации мероприятия «Субсидия на поддержку племенного крупного рогатого скота молочного направления», в связи с неисполнением ООО «Полярная Звезда» условий предоставления данной субсидии;</w:t>
      </w:r>
    </w:p>
    <w:p w:rsidR="001E112E" w:rsidRDefault="001E112E" w:rsidP="001E112E">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1 090,0 тыс. рублей, что на 72,7% ниже запланированных бюджетных назначений, в рамках реализации мероприятия «Субсидия на поддержку звероводства», по фактически заявленной потребности;</w:t>
      </w:r>
    </w:p>
    <w:p w:rsidR="001029C0" w:rsidRPr="001E112E" w:rsidRDefault="001E112E" w:rsidP="001E112E">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595,3 тыс. рублей, что на 14,7% ниже запланированных бюджетных назначений, в рамках реализации мероприятий по возмещению процентной ставки по краткосрочным и инвестиционным кредитам, что обусловлено заявительным характером предоставления субсидии.</w:t>
      </w:r>
    </w:p>
    <w:p w:rsidR="00636ABF" w:rsidRDefault="00636ABF" w:rsidP="00C70101">
      <w:pPr>
        <w:pStyle w:val="a8"/>
        <w:ind w:firstLine="709"/>
        <w:rPr>
          <w:b/>
          <w:i/>
          <w:sz w:val="24"/>
          <w:szCs w:val="28"/>
        </w:rPr>
      </w:pPr>
    </w:p>
    <w:p w:rsidR="00C70101" w:rsidRPr="00B22BC3" w:rsidRDefault="00C70101" w:rsidP="00C70101">
      <w:pPr>
        <w:pStyle w:val="a8"/>
        <w:ind w:firstLine="709"/>
        <w:rPr>
          <w:b/>
          <w:i/>
          <w:sz w:val="24"/>
          <w:szCs w:val="28"/>
        </w:rPr>
      </w:pPr>
      <w:r w:rsidRPr="00B22BC3">
        <w:rPr>
          <w:b/>
          <w:i/>
          <w:sz w:val="24"/>
          <w:szCs w:val="28"/>
        </w:rPr>
        <w:t>Подпрограмма 3</w:t>
      </w:r>
      <w:r w:rsidR="00EA2C26">
        <w:rPr>
          <w:b/>
          <w:i/>
          <w:sz w:val="24"/>
          <w:szCs w:val="28"/>
        </w:rPr>
        <w:t xml:space="preserve"> «</w:t>
      </w:r>
      <w:r w:rsidRPr="00B22BC3">
        <w:rPr>
          <w:b/>
          <w:i/>
          <w:sz w:val="24"/>
          <w:szCs w:val="28"/>
        </w:rPr>
        <w:t>Развитие государственной ветеринарной службы Мурманской области</w:t>
      </w:r>
      <w:r w:rsidR="00B1104A">
        <w:rPr>
          <w:b/>
          <w:i/>
          <w:sz w:val="24"/>
          <w:szCs w:val="28"/>
        </w:rPr>
        <w:t>»</w:t>
      </w:r>
    </w:p>
    <w:p w:rsidR="00FC38C2" w:rsidRDefault="00FC38C2" w:rsidP="00FC38C2">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Pr>
          <w:rFonts w:ascii="Times New Roman" w:eastAsia="Times New Roman" w:hAnsi="Times New Roman"/>
          <w:sz w:val="24"/>
          <w:szCs w:val="28"/>
          <w:lang w:eastAsia="ru-RU"/>
        </w:rPr>
        <w:lastRenderedPageBreak/>
        <w:t>809,5 тыс. рублей, что на 3,1 % ниже запланированных бюджетных назначений, в рамках реализации мероприятия «Субвенция на осуществление деятельности по отлову и содержанию безнадзорных животных», что обусловлено осуществлением выплат по фактическим заявкам муниципальных образований;</w:t>
      </w:r>
    </w:p>
    <w:p w:rsidR="00FC38C2" w:rsidRDefault="00FC38C2" w:rsidP="00FC38C2">
      <w:pPr>
        <w:pStyle w:val="a8"/>
        <w:ind w:firstLine="709"/>
        <w:rPr>
          <w:sz w:val="24"/>
          <w:szCs w:val="28"/>
        </w:rPr>
      </w:pPr>
      <w:r>
        <w:rPr>
          <w:sz w:val="24"/>
          <w:szCs w:val="28"/>
        </w:rPr>
        <w:t>104,7 тыс. рублей, что на 28,3% ниже запланированных бюджетных назначений, в рамках реализации мероприятия «Осуществление социальной поддержки ветеринарных специалистов, работающих в сельских населенных пунктах или поселках городского типа», что обусловлено заявительным характером выплаты.</w:t>
      </w:r>
    </w:p>
    <w:p w:rsidR="00C70101" w:rsidRPr="00AD0910" w:rsidRDefault="00C70101" w:rsidP="00C70101">
      <w:pPr>
        <w:pStyle w:val="a8"/>
        <w:ind w:firstLine="709"/>
        <w:rPr>
          <w:sz w:val="24"/>
          <w:szCs w:val="28"/>
        </w:rPr>
      </w:pPr>
    </w:p>
    <w:p w:rsidR="00671AB8" w:rsidRPr="00AC0CDF" w:rsidRDefault="00671AB8" w:rsidP="00AC0CDF">
      <w:pPr>
        <w:pStyle w:val="1"/>
      </w:pPr>
      <w:r w:rsidRPr="00AC0CDF">
        <w:t>Государственная программа 11</w:t>
      </w:r>
      <w:r w:rsidR="00EA2C26">
        <w:t xml:space="preserve"> «</w:t>
      </w:r>
      <w:r w:rsidRPr="00AC0CDF">
        <w:t>Развитие рыбохозяйственного комплекса</w:t>
      </w:r>
      <w:r w:rsidR="00B1104A">
        <w:t>»</w:t>
      </w:r>
    </w:p>
    <w:p w:rsidR="00671AB8" w:rsidRPr="00671AB8" w:rsidRDefault="00671AB8" w:rsidP="00671AB8">
      <w:pPr>
        <w:pStyle w:val="a8"/>
        <w:ind w:firstLine="709"/>
        <w:rPr>
          <w:sz w:val="24"/>
          <w:szCs w:val="28"/>
        </w:rPr>
      </w:pPr>
      <w:r w:rsidRPr="00636ABF">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636ABF">
        <w:rPr>
          <w:sz w:val="24"/>
          <w:szCs w:val="28"/>
        </w:rPr>
        <w:t xml:space="preserve"> </w:t>
      </w:r>
      <w:r w:rsidR="003C0DE0" w:rsidRPr="00636ABF">
        <w:rPr>
          <w:sz w:val="24"/>
          <w:szCs w:val="28"/>
        </w:rPr>
        <w:t xml:space="preserve">202 342,0 </w:t>
      </w:r>
      <w:r w:rsidR="003359DD" w:rsidRPr="00636ABF">
        <w:rPr>
          <w:sz w:val="24"/>
          <w:szCs w:val="28"/>
        </w:rPr>
        <w:t>тыс. рублей</w:t>
      </w:r>
      <w:r w:rsidR="00685B43" w:rsidRPr="00636ABF">
        <w:rPr>
          <w:sz w:val="24"/>
          <w:szCs w:val="28"/>
        </w:rPr>
        <w:t>.</w:t>
      </w:r>
      <w:r w:rsidR="00EA2C26" w:rsidRPr="00636ABF">
        <w:rPr>
          <w:sz w:val="24"/>
          <w:szCs w:val="28"/>
        </w:rPr>
        <w:t xml:space="preserve"> </w:t>
      </w:r>
      <w:r w:rsidRPr="00636ABF">
        <w:rPr>
          <w:sz w:val="24"/>
          <w:szCs w:val="28"/>
        </w:rPr>
        <w:t>Отклонени</w:t>
      </w:r>
      <w:r w:rsidR="003C0DE0" w:rsidRPr="00636ABF">
        <w:rPr>
          <w:sz w:val="24"/>
          <w:szCs w:val="28"/>
        </w:rPr>
        <w:t>й</w:t>
      </w:r>
      <w:r w:rsidRPr="00636ABF">
        <w:rPr>
          <w:sz w:val="24"/>
          <w:szCs w:val="28"/>
        </w:rPr>
        <w:t xml:space="preserve"> между показателями сводной бюджетной росписи областного бюджета и Закона об областном бюджете</w:t>
      </w:r>
      <w:r w:rsidR="003C0DE0" w:rsidRPr="00636ABF">
        <w:rPr>
          <w:sz w:val="24"/>
          <w:szCs w:val="28"/>
        </w:rPr>
        <w:t xml:space="preserve"> нет.</w:t>
      </w:r>
      <w:r w:rsidRPr="00636ABF">
        <w:rPr>
          <w:sz w:val="24"/>
          <w:szCs w:val="28"/>
        </w:rPr>
        <w:t xml:space="preserve"> В целом по государственной программе исполнение составило </w:t>
      </w:r>
      <w:r w:rsidR="00225DDF" w:rsidRPr="00636ABF">
        <w:rPr>
          <w:sz w:val="24"/>
          <w:szCs w:val="28"/>
        </w:rPr>
        <w:t xml:space="preserve">201 891,6 </w:t>
      </w:r>
      <w:r w:rsidR="00B1104A" w:rsidRPr="00636ABF">
        <w:rPr>
          <w:sz w:val="24"/>
          <w:szCs w:val="28"/>
        </w:rPr>
        <w:t xml:space="preserve">тыс. рублей </w:t>
      </w:r>
      <w:r w:rsidRPr="00636ABF">
        <w:rPr>
          <w:sz w:val="24"/>
          <w:szCs w:val="28"/>
        </w:rPr>
        <w:t xml:space="preserve">или </w:t>
      </w:r>
      <w:r w:rsidR="00225DDF" w:rsidRPr="00636ABF">
        <w:rPr>
          <w:sz w:val="24"/>
          <w:szCs w:val="28"/>
        </w:rPr>
        <w:t xml:space="preserve">99,8% </w:t>
      </w:r>
      <w:r w:rsidRPr="00636ABF">
        <w:rPr>
          <w:sz w:val="24"/>
          <w:szCs w:val="28"/>
        </w:rPr>
        <w:t>от уточненных бюджетных назначений.</w:t>
      </w:r>
    </w:p>
    <w:p w:rsidR="00671AB8" w:rsidRDefault="00671AB8" w:rsidP="00671AB8">
      <w:pPr>
        <w:pStyle w:val="a8"/>
        <w:ind w:firstLine="709"/>
        <w:rPr>
          <w:sz w:val="24"/>
          <w:szCs w:val="28"/>
        </w:rPr>
      </w:pPr>
      <w:r w:rsidRPr="00671AB8">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44484C" w:rsidRPr="00642B3E" w:rsidRDefault="003359DD" w:rsidP="0044484C">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44484C" w:rsidRPr="0044484C" w:rsidTr="0044484C">
        <w:trPr>
          <w:trHeight w:val="1020"/>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484C" w:rsidRPr="0044484C" w:rsidRDefault="0044484C" w:rsidP="0044484C">
            <w:pPr>
              <w:spacing w:after="0" w:line="240" w:lineRule="auto"/>
              <w:jc w:val="center"/>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44484C" w:rsidRPr="0044484C" w:rsidRDefault="0044484C" w:rsidP="0044484C">
            <w:pPr>
              <w:spacing w:after="0" w:line="240" w:lineRule="auto"/>
              <w:jc w:val="center"/>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44484C" w:rsidRPr="0044484C" w:rsidRDefault="0044484C" w:rsidP="0044484C">
            <w:pPr>
              <w:spacing w:after="0" w:line="240" w:lineRule="auto"/>
              <w:jc w:val="center"/>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44484C" w:rsidRPr="0044484C" w:rsidRDefault="0044484C" w:rsidP="0044484C">
            <w:pPr>
              <w:spacing w:after="0" w:line="240" w:lineRule="auto"/>
              <w:jc w:val="center"/>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44484C" w:rsidRPr="0044484C" w:rsidRDefault="0044484C" w:rsidP="0044484C">
            <w:pPr>
              <w:spacing w:after="0" w:line="240" w:lineRule="auto"/>
              <w:jc w:val="center"/>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 исполне-ния</w:t>
            </w:r>
          </w:p>
        </w:tc>
      </w:tr>
      <w:tr w:rsidR="0044484C" w:rsidRPr="0044484C" w:rsidTr="0044484C">
        <w:trPr>
          <w:trHeight w:val="255"/>
        </w:trPr>
        <w:tc>
          <w:tcPr>
            <w:tcW w:w="5021" w:type="dxa"/>
            <w:tcBorders>
              <w:top w:val="nil"/>
              <w:left w:val="single" w:sz="4" w:space="0" w:color="auto"/>
              <w:bottom w:val="single" w:sz="4" w:space="0" w:color="auto"/>
              <w:right w:val="single" w:sz="4" w:space="0" w:color="auto"/>
            </w:tcBorders>
            <w:shd w:val="clear" w:color="auto" w:fill="auto"/>
            <w:vAlign w:val="center"/>
            <w:hideMark/>
          </w:tcPr>
          <w:p w:rsidR="0044484C" w:rsidRPr="0044484C" w:rsidRDefault="0044484C" w:rsidP="0044484C">
            <w:pPr>
              <w:spacing w:after="0" w:line="240" w:lineRule="auto"/>
              <w:jc w:val="center"/>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vAlign w:val="center"/>
            <w:hideMark/>
          </w:tcPr>
          <w:p w:rsidR="0044484C" w:rsidRPr="0044484C" w:rsidRDefault="0044484C" w:rsidP="0044484C">
            <w:pPr>
              <w:spacing w:after="0" w:line="240" w:lineRule="auto"/>
              <w:jc w:val="center"/>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44484C" w:rsidRPr="0044484C" w:rsidRDefault="0044484C" w:rsidP="0044484C">
            <w:pPr>
              <w:spacing w:after="0" w:line="240" w:lineRule="auto"/>
              <w:jc w:val="center"/>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44484C" w:rsidRPr="0044484C" w:rsidRDefault="0044484C" w:rsidP="0044484C">
            <w:pPr>
              <w:spacing w:after="0" w:line="240" w:lineRule="auto"/>
              <w:jc w:val="center"/>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44484C" w:rsidRPr="0044484C" w:rsidRDefault="0044484C" w:rsidP="0044484C">
            <w:pPr>
              <w:spacing w:after="0" w:line="240" w:lineRule="auto"/>
              <w:jc w:val="center"/>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5=3/2</w:t>
            </w:r>
          </w:p>
        </w:tc>
      </w:tr>
      <w:tr w:rsidR="0050359C" w:rsidRPr="0044484C" w:rsidTr="009279A0">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50359C" w:rsidRPr="0044484C" w:rsidRDefault="0050359C" w:rsidP="00225DDF">
            <w:pPr>
              <w:spacing w:after="0" w:line="240" w:lineRule="auto"/>
              <w:jc w:val="left"/>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Подпрограмма 1</w:t>
            </w:r>
            <w:r>
              <w:rPr>
                <w:rFonts w:ascii="Times New Roman" w:eastAsia="Times New Roman" w:hAnsi="Times New Roman"/>
                <w:color w:val="000000"/>
                <w:sz w:val="20"/>
                <w:szCs w:val="20"/>
                <w:lang w:eastAsia="ru-RU"/>
              </w:rPr>
              <w:t xml:space="preserve"> «</w:t>
            </w:r>
            <w:r w:rsidRPr="00225DDF">
              <w:rPr>
                <w:rFonts w:ascii="Times New Roman" w:eastAsia="Times New Roman" w:hAnsi="Times New Roman"/>
                <w:color w:val="000000"/>
                <w:sz w:val="20"/>
                <w:szCs w:val="20"/>
                <w:lang w:eastAsia="ru-RU"/>
              </w:rPr>
              <w:t>Организация рыболовства и реализация рыбохозяйственной политики в рамках полномочи</w:t>
            </w:r>
            <w:r>
              <w:rPr>
                <w:rFonts w:ascii="Times New Roman" w:eastAsia="Times New Roman" w:hAnsi="Times New Roman"/>
                <w:color w:val="000000"/>
                <w:sz w:val="20"/>
                <w:szCs w:val="20"/>
                <w:lang w:eastAsia="ru-RU"/>
              </w:rPr>
              <w:t>й субъекта Российской Федерации»</w:t>
            </w:r>
          </w:p>
        </w:tc>
        <w:tc>
          <w:tcPr>
            <w:tcW w:w="1259" w:type="dxa"/>
            <w:tcBorders>
              <w:top w:val="nil"/>
              <w:left w:val="nil"/>
              <w:bottom w:val="single" w:sz="4" w:space="0" w:color="auto"/>
              <w:right w:val="single" w:sz="4" w:space="0" w:color="auto"/>
            </w:tcBorders>
            <w:shd w:val="clear" w:color="auto" w:fill="auto"/>
          </w:tcPr>
          <w:p w:rsidR="0050359C" w:rsidRPr="00893423" w:rsidRDefault="0050359C" w:rsidP="009279A0">
            <w:pPr>
              <w:jc w:val="right"/>
              <w:rPr>
                <w:rFonts w:ascii="Times New Roman" w:hAnsi="Times New Roman"/>
                <w:bCs/>
                <w:color w:val="000000"/>
                <w:sz w:val="20"/>
                <w:szCs w:val="20"/>
              </w:rPr>
            </w:pPr>
            <w:r w:rsidRPr="00893423">
              <w:rPr>
                <w:rFonts w:ascii="Times New Roman" w:hAnsi="Times New Roman"/>
                <w:bCs/>
                <w:color w:val="000000"/>
                <w:sz w:val="20"/>
                <w:szCs w:val="20"/>
              </w:rPr>
              <w:t>28 859,0</w:t>
            </w:r>
          </w:p>
        </w:tc>
        <w:tc>
          <w:tcPr>
            <w:tcW w:w="1259" w:type="dxa"/>
            <w:tcBorders>
              <w:top w:val="nil"/>
              <w:left w:val="nil"/>
              <w:bottom w:val="single" w:sz="4" w:space="0" w:color="auto"/>
              <w:right w:val="single" w:sz="4" w:space="0" w:color="auto"/>
            </w:tcBorders>
            <w:shd w:val="clear" w:color="auto" w:fill="auto"/>
          </w:tcPr>
          <w:p w:rsidR="0050359C" w:rsidRPr="00893423" w:rsidRDefault="0050359C" w:rsidP="009279A0">
            <w:pPr>
              <w:jc w:val="right"/>
              <w:rPr>
                <w:rFonts w:ascii="Times New Roman" w:hAnsi="Times New Roman"/>
                <w:bCs/>
                <w:color w:val="000000"/>
                <w:sz w:val="20"/>
                <w:szCs w:val="20"/>
              </w:rPr>
            </w:pPr>
            <w:r w:rsidRPr="00893423">
              <w:rPr>
                <w:rFonts w:ascii="Times New Roman" w:hAnsi="Times New Roman"/>
                <w:bCs/>
                <w:color w:val="000000"/>
                <w:sz w:val="20"/>
                <w:szCs w:val="20"/>
              </w:rPr>
              <w:t>28 408,5</w:t>
            </w:r>
          </w:p>
        </w:tc>
        <w:tc>
          <w:tcPr>
            <w:tcW w:w="1299" w:type="dxa"/>
            <w:tcBorders>
              <w:top w:val="nil"/>
              <w:left w:val="nil"/>
              <w:bottom w:val="single" w:sz="4" w:space="0" w:color="auto"/>
              <w:right w:val="single" w:sz="4" w:space="0" w:color="auto"/>
            </w:tcBorders>
            <w:shd w:val="clear" w:color="auto" w:fill="auto"/>
          </w:tcPr>
          <w:p w:rsidR="0050359C" w:rsidRPr="00893423" w:rsidRDefault="009D7B9C" w:rsidP="009279A0">
            <w:pPr>
              <w:jc w:val="right"/>
              <w:rPr>
                <w:rFonts w:ascii="Times New Roman" w:hAnsi="Times New Roman"/>
                <w:bCs/>
                <w:color w:val="000000"/>
                <w:sz w:val="20"/>
                <w:szCs w:val="20"/>
              </w:rPr>
            </w:pPr>
            <w:r>
              <w:rPr>
                <w:rFonts w:ascii="Times New Roman" w:hAnsi="Times New Roman"/>
                <w:bCs/>
                <w:color w:val="000000"/>
                <w:sz w:val="20"/>
                <w:szCs w:val="20"/>
              </w:rPr>
              <w:t>-</w:t>
            </w:r>
            <w:r w:rsidR="0050359C" w:rsidRPr="00893423">
              <w:rPr>
                <w:rFonts w:ascii="Times New Roman" w:hAnsi="Times New Roman"/>
                <w:bCs/>
                <w:color w:val="000000"/>
                <w:sz w:val="20"/>
                <w:szCs w:val="20"/>
              </w:rPr>
              <w:t>450,4</w:t>
            </w:r>
          </w:p>
        </w:tc>
        <w:tc>
          <w:tcPr>
            <w:tcW w:w="982" w:type="dxa"/>
            <w:tcBorders>
              <w:top w:val="nil"/>
              <w:left w:val="nil"/>
              <w:bottom w:val="single" w:sz="4" w:space="0" w:color="auto"/>
              <w:right w:val="single" w:sz="4" w:space="0" w:color="auto"/>
            </w:tcBorders>
            <w:shd w:val="clear" w:color="auto" w:fill="auto"/>
          </w:tcPr>
          <w:p w:rsidR="0050359C" w:rsidRPr="00893423" w:rsidRDefault="009D7B9C" w:rsidP="009279A0">
            <w:pPr>
              <w:jc w:val="right"/>
              <w:rPr>
                <w:rFonts w:ascii="Times New Roman" w:hAnsi="Times New Roman"/>
                <w:bCs/>
                <w:color w:val="000000"/>
                <w:sz w:val="20"/>
                <w:szCs w:val="20"/>
              </w:rPr>
            </w:pPr>
            <w:r>
              <w:rPr>
                <w:rFonts w:ascii="Times New Roman" w:hAnsi="Times New Roman"/>
                <w:bCs/>
                <w:color w:val="000000"/>
                <w:sz w:val="20"/>
                <w:szCs w:val="20"/>
              </w:rPr>
              <w:t>98,4</w:t>
            </w:r>
          </w:p>
        </w:tc>
      </w:tr>
      <w:tr w:rsidR="0050359C" w:rsidRPr="0044484C" w:rsidTr="009279A0">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50359C" w:rsidRPr="0044484C" w:rsidRDefault="0050359C" w:rsidP="0044484C">
            <w:pPr>
              <w:spacing w:after="0" w:line="240" w:lineRule="auto"/>
              <w:jc w:val="left"/>
              <w:rPr>
                <w:rFonts w:ascii="Times New Roman" w:eastAsia="Times New Roman" w:hAnsi="Times New Roman"/>
                <w:color w:val="000000"/>
                <w:sz w:val="20"/>
                <w:szCs w:val="20"/>
                <w:lang w:eastAsia="ru-RU"/>
              </w:rPr>
            </w:pPr>
            <w:r w:rsidRPr="0044484C">
              <w:rPr>
                <w:rFonts w:ascii="Times New Roman" w:eastAsia="Times New Roman" w:hAnsi="Times New Roman"/>
                <w:color w:val="000000"/>
                <w:sz w:val="20"/>
                <w:szCs w:val="20"/>
                <w:lang w:eastAsia="ru-RU"/>
              </w:rPr>
              <w:t>Подпрограмма 2</w:t>
            </w:r>
            <w:r>
              <w:rPr>
                <w:rFonts w:ascii="Times New Roman" w:eastAsia="Times New Roman" w:hAnsi="Times New Roman"/>
                <w:color w:val="000000"/>
                <w:sz w:val="20"/>
                <w:szCs w:val="20"/>
                <w:lang w:eastAsia="ru-RU"/>
              </w:rPr>
              <w:t xml:space="preserve"> «</w:t>
            </w:r>
            <w:r w:rsidRPr="0044484C">
              <w:rPr>
                <w:rFonts w:ascii="Times New Roman" w:eastAsia="Times New Roman" w:hAnsi="Times New Roman"/>
                <w:color w:val="000000"/>
                <w:sz w:val="20"/>
                <w:szCs w:val="20"/>
                <w:lang w:eastAsia="ru-RU"/>
              </w:rPr>
              <w:t>Развитие аквакультуры</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50359C" w:rsidRPr="00893423" w:rsidRDefault="0050359C" w:rsidP="009279A0">
            <w:pPr>
              <w:jc w:val="right"/>
              <w:rPr>
                <w:rFonts w:ascii="Times New Roman" w:hAnsi="Times New Roman"/>
                <w:bCs/>
                <w:color w:val="000000"/>
                <w:sz w:val="20"/>
                <w:szCs w:val="20"/>
              </w:rPr>
            </w:pPr>
            <w:r w:rsidRPr="00893423">
              <w:rPr>
                <w:rFonts w:ascii="Times New Roman" w:hAnsi="Times New Roman"/>
                <w:bCs/>
                <w:color w:val="000000"/>
                <w:sz w:val="20"/>
                <w:szCs w:val="20"/>
              </w:rPr>
              <w:t>173 483,1</w:t>
            </w:r>
          </w:p>
        </w:tc>
        <w:tc>
          <w:tcPr>
            <w:tcW w:w="1259" w:type="dxa"/>
            <w:tcBorders>
              <w:top w:val="nil"/>
              <w:left w:val="nil"/>
              <w:bottom w:val="single" w:sz="4" w:space="0" w:color="auto"/>
              <w:right w:val="single" w:sz="4" w:space="0" w:color="auto"/>
            </w:tcBorders>
            <w:shd w:val="clear" w:color="auto" w:fill="auto"/>
          </w:tcPr>
          <w:p w:rsidR="0050359C" w:rsidRPr="00893423" w:rsidRDefault="0050359C" w:rsidP="009279A0">
            <w:pPr>
              <w:jc w:val="right"/>
              <w:rPr>
                <w:rFonts w:ascii="Times New Roman" w:hAnsi="Times New Roman"/>
                <w:bCs/>
                <w:color w:val="000000"/>
                <w:sz w:val="20"/>
                <w:szCs w:val="20"/>
              </w:rPr>
            </w:pPr>
            <w:r w:rsidRPr="00893423">
              <w:rPr>
                <w:rFonts w:ascii="Times New Roman" w:hAnsi="Times New Roman"/>
                <w:bCs/>
                <w:color w:val="000000"/>
                <w:sz w:val="20"/>
                <w:szCs w:val="20"/>
              </w:rPr>
              <w:t>173 483,1</w:t>
            </w:r>
          </w:p>
        </w:tc>
        <w:tc>
          <w:tcPr>
            <w:tcW w:w="1299" w:type="dxa"/>
            <w:tcBorders>
              <w:top w:val="nil"/>
              <w:left w:val="nil"/>
              <w:bottom w:val="single" w:sz="4" w:space="0" w:color="auto"/>
              <w:right w:val="single" w:sz="4" w:space="0" w:color="auto"/>
            </w:tcBorders>
            <w:shd w:val="clear" w:color="auto" w:fill="auto"/>
          </w:tcPr>
          <w:p w:rsidR="0050359C" w:rsidRPr="00893423" w:rsidRDefault="0050359C" w:rsidP="009279A0">
            <w:pPr>
              <w:jc w:val="right"/>
              <w:rPr>
                <w:rFonts w:ascii="Times New Roman" w:hAnsi="Times New Roman"/>
                <w:bCs/>
                <w:color w:val="000000"/>
                <w:sz w:val="20"/>
                <w:szCs w:val="20"/>
              </w:rPr>
            </w:pPr>
            <w:r w:rsidRPr="00893423">
              <w:rPr>
                <w:rFonts w:ascii="Times New Roman" w:hAnsi="Times New Roman"/>
                <w:bCs/>
                <w:color w:val="000000"/>
                <w:sz w:val="20"/>
                <w:szCs w:val="20"/>
              </w:rPr>
              <w:t>0,0</w:t>
            </w:r>
          </w:p>
        </w:tc>
        <w:tc>
          <w:tcPr>
            <w:tcW w:w="982" w:type="dxa"/>
            <w:tcBorders>
              <w:top w:val="nil"/>
              <w:left w:val="nil"/>
              <w:bottom w:val="single" w:sz="4" w:space="0" w:color="auto"/>
              <w:right w:val="single" w:sz="4" w:space="0" w:color="auto"/>
            </w:tcBorders>
            <w:shd w:val="clear" w:color="auto" w:fill="auto"/>
          </w:tcPr>
          <w:p w:rsidR="0050359C" w:rsidRPr="00893423" w:rsidRDefault="009D7B9C" w:rsidP="009279A0">
            <w:pPr>
              <w:jc w:val="right"/>
              <w:rPr>
                <w:rFonts w:ascii="Times New Roman" w:hAnsi="Times New Roman"/>
                <w:bCs/>
                <w:color w:val="000000"/>
                <w:sz w:val="20"/>
                <w:szCs w:val="20"/>
              </w:rPr>
            </w:pPr>
            <w:r>
              <w:rPr>
                <w:rFonts w:ascii="Times New Roman" w:hAnsi="Times New Roman"/>
                <w:bCs/>
                <w:color w:val="000000"/>
                <w:sz w:val="20"/>
                <w:szCs w:val="20"/>
              </w:rPr>
              <w:t>100,0</w:t>
            </w:r>
          </w:p>
        </w:tc>
      </w:tr>
      <w:tr w:rsidR="0050359C" w:rsidRPr="0044484C" w:rsidTr="009279A0">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50359C" w:rsidRPr="0044484C" w:rsidRDefault="0050359C" w:rsidP="0044484C">
            <w:pPr>
              <w:spacing w:after="0" w:line="240" w:lineRule="auto"/>
              <w:jc w:val="left"/>
              <w:rPr>
                <w:rFonts w:ascii="Times New Roman" w:eastAsia="Times New Roman" w:hAnsi="Times New Roman"/>
                <w:b/>
                <w:bCs/>
                <w:color w:val="000000"/>
                <w:sz w:val="20"/>
                <w:szCs w:val="20"/>
                <w:lang w:eastAsia="ru-RU"/>
              </w:rPr>
            </w:pPr>
            <w:r w:rsidRPr="0044484C">
              <w:rPr>
                <w:rFonts w:ascii="Times New Roman" w:eastAsia="Times New Roman" w:hAnsi="Times New Roman"/>
                <w:b/>
                <w:bCs/>
                <w:color w:val="000000"/>
                <w:sz w:val="20"/>
                <w:szCs w:val="20"/>
                <w:lang w:eastAsia="ru-RU"/>
              </w:rPr>
              <w:t>Итого по государственной программе 11</w:t>
            </w:r>
            <w:r>
              <w:rPr>
                <w:rFonts w:ascii="Times New Roman" w:eastAsia="Times New Roman" w:hAnsi="Times New Roman"/>
                <w:b/>
                <w:bCs/>
                <w:color w:val="000000"/>
                <w:sz w:val="20"/>
                <w:szCs w:val="20"/>
                <w:lang w:eastAsia="ru-RU"/>
              </w:rPr>
              <w:t xml:space="preserve"> «</w:t>
            </w:r>
            <w:r w:rsidRPr="0044484C">
              <w:rPr>
                <w:rFonts w:ascii="Times New Roman" w:eastAsia="Times New Roman" w:hAnsi="Times New Roman"/>
                <w:b/>
                <w:bCs/>
                <w:color w:val="000000"/>
                <w:sz w:val="20"/>
                <w:szCs w:val="20"/>
                <w:lang w:eastAsia="ru-RU"/>
              </w:rPr>
              <w:t>Развитие рыбохозяйственного комплекса</w:t>
            </w:r>
            <w:r>
              <w:rPr>
                <w:rFonts w:ascii="Times New Roman" w:eastAsia="Times New Roman" w:hAnsi="Times New Roman"/>
                <w:b/>
                <w:bCs/>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50359C" w:rsidRPr="000D10D3" w:rsidRDefault="0050359C" w:rsidP="009279A0">
            <w:pPr>
              <w:jc w:val="right"/>
              <w:rPr>
                <w:rFonts w:ascii="Times New Roman" w:hAnsi="Times New Roman"/>
                <w:b/>
                <w:bCs/>
                <w:color w:val="000000"/>
                <w:sz w:val="20"/>
                <w:szCs w:val="20"/>
              </w:rPr>
            </w:pPr>
            <w:r w:rsidRPr="000D10D3">
              <w:rPr>
                <w:rFonts w:ascii="Times New Roman" w:hAnsi="Times New Roman"/>
                <w:b/>
                <w:bCs/>
                <w:color w:val="000000"/>
                <w:sz w:val="20"/>
                <w:szCs w:val="20"/>
              </w:rPr>
              <w:t>202 342,0</w:t>
            </w:r>
          </w:p>
        </w:tc>
        <w:tc>
          <w:tcPr>
            <w:tcW w:w="1259" w:type="dxa"/>
            <w:tcBorders>
              <w:top w:val="nil"/>
              <w:left w:val="nil"/>
              <w:bottom w:val="single" w:sz="4" w:space="0" w:color="auto"/>
              <w:right w:val="single" w:sz="4" w:space="0" w:color="auto"/>
            </w:tcBorders>
            <w:shd w:val="clear" w:color="auto" w:fill="auto"/>
          </w:tcPr>
          <w:p w:rsidR="0050359C" w:rsidRPr="000D10D3" w:rsidRDefault="0050359C" w:rsidP="009279A0">
            <w:pPr>
              <w:jc w:val="right"/>
              <w:rPr>
                <w:rFonts w:ascii="Times New Roman" w:hAnsi="Times New Roman"/>
                <w:b/>
                <w:bCs/>
                <w:color w:val="000000"/>
                <w:sz w:val="20"/>
                <w:szCs w:val="20"/>
              </w:rPr>
            </w:pPr>
            <w:r w:rsidRPr="000D10D3">
              <w:rPr>
                <w:rFonts w:ascii="Times New Roman" w:hAnsi="Times New Roman"/>
                <w:b/>
                <w:bCs/>
                <w:color w:val="000000"/>
                <w:sz w:val="20"/>
                <w:szCs w:val="20"/>
              </w:rPr>
              <w:t>201 891,6</w:t>
            </w:r>
          </w:p>
        </w:tc>
        <w:tc>
          <w:tcPr>
            <w:tcW w:w="1299" w:type="dxa"/>
            <w:tcBorders>
              <w:top w:val="nil"/>
              <w:left w:val="nil"/>
              <w:bottom w:val="single" w:sz="4" w:space="0" w:color="auto"/>
              <w:right w:val="single" w:sz="4" w:space="0" w:color="auto"/>
            </w:tcBorders>
            <w:shd w:val="clear" w:color="auto" w:fill="auto"/>
          </w:tcPr>
          <w:p w:rsidR="0050359C" w:rsidRPr="000D10D3" w:rsidRDefault="009D7B9C" w:rsidP="009279A0">
            <w:pPr>
              <w:jc w:val="right"/>
              <w:rPr>
                <w:rFonts w:ascii="Times New Roman" w:hAnsi="Times New Roman"/>
                <w:b/>
                <w:bCs/>
                <w:color w:val="000000"/>
                <w:sz w:val="20"/>
                <w:szCs w:val="20"/>
              </w:rPr>
            </w:pPr>
            <w:r>
              <w:rPr>
                <w:rFonts w:ascii="Times New Roman" w:hAnsi="Times New Roman"/>
                <w:b/>
                <w:bCs/>
                <w:color w:val="000000"/>
                <w:sz w:val="20"/>
                <w:szCs w:val="20"/>
              </w:rPr>
              <w:t>-</w:t>
            </w:r>
            <w:r w:rsidR="0050359C" w:rsidRPr="000D10D3">
              <w:rPr>
                <w:rFonts w:ascii="Times New Roman" w:hAnsi="Times New Roman"/>
                <w:b/>
                <w:bCs/>
                <w:color w:val="000000"/>
                <w:sz w:val="20"/>
                <w:szCs w:val="20"/>
              </w:rPr>
              <w:t>450,5</w:t>
            </w:r>
          </w:p>
        </w:tc>
        <w:tc>
          <w:tcPr>
            <w:tcW w:w="982" w:type="dxa"/>
            <w:tcBorders>
              <w:top w:val="nil"/>
              <w:left w:val="nil"/>
              <w:bottom w:val="single" w:sz="4" w:space="0" w:color="auto"/>
              <w:right w:val="single" w:sz="4" w:space="0" w:color="auto"/>
            </w:tcBorders>
            <w:shd w:val="clear" w:color="auto" w:fill="auto"/>
          </w:tcPr>
          <w:p w:rsidR="0050359C" w:rsidRPr="000D10D3" w:rsidRDefault="009D7B9C" w:rsidP="009279A0">
            <w:pPr>
              <w:jc w:val="right"/>
              <w:rPr>
                <w:rFonts w:ascii="Times New Roman" w:hAnsi="Times New Roman"/>
                <w:b/>
                <w:bCs/>
                <w:color w:val="000000"/>
                <w:sz w:val="20"/>
                <w:szCs w:val="20"/>
              </w:rPr>
            </w:pPr>
            <w:r>
              <w:rPr>
                <w:rFonts w:ascii="Times New Roman" w:hAnsi="Times New Roman"/>
                <w:b/>
                <w:bCs/>
                <w:color w:val="000000"/>
                <w:sz w:val="20"/>
                <w:szCs w:val="20"/>
              </w:rPr>
              <w:t>99,8</w:t>
            </w:r>
          </w:p>
        </w:tc>
      </w:tr>
      <w:tr w:rsidR="00893423" w:rsidRPr="0044484C" w:rsidTr="009279A0">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893423" w:rsidRPr="0044484C" w:rsidRDefault="00893423" w:rsidP="0044484C">
            <w:pPr>
              <w:spacing w:after="0" w:line="240" w:lineRule="auto"/>
              <w:jc w:val="left"/>
              <w:rPr>
                <w:rFonts w:ascii="Times New Roman" w:eastAsia="Times New Roman" w:hAnsi="Times New Roman"/>
                <w:i/>
                <w:iCs/>
                <w:color w:val="000000"/>
                <w:sz w:val="20"/>
                <w:szCs w:val="20"/>
                <w:lang w:eastAsia="ru-RU"/>
              </w:rPr>
            </w:pPr>
            <w:r w:rsidRPr="0044484C">
              <w:rPr>
                <w:rFonts w:ascii="Times New Roman" w:eastAsia="Times New Roman" w:hAnsi="Times New Roman"/>
                <w:i/>
                <w:iCs/>
                <w:color w:val="000000"/>
                <w:sz w:val="20"/>
                <w:szCs w:val="20"/>
                <w:lang w:eastAsia="ru-RU"/>
              </w:rPr>
              <w:t>в том числе средства федерального бюджета</w:t>
            </w:r>
          </w:p>
        </w:tc>
        <w:tc>
          <w:tcPr>
            <w:tcW w:w="1259" w:type="dxa"/>
            <w:tcBorders>
              <w:top w:val="nil"/>
              <w:left w:val="nil"/>
              <w:bottom w:val="single" w:sz="4" w:space="0" w:color="auto"/>
              <w:right w:val="single" w:sz="4" w:space="0" w:color="auto"/>
            </w:tcBorders>
            <w:shd w:val="clear" w:color="auto" w:fill="auto"/>
          </w:tcPr>
          <w:p w:rsidR="00893423" w:rsidRPr="00893423" w:rsidRDefault="00893423" w:rsidP="009279A0">
            <w:pPr>
              <w:spacing w:after="0" w:line="240" w:lineRule="auto"/>
              <w:jc w:val="right"/>
              <w:rPr>
                <w:rFonts w:ascii="Times New Roman" w:hAnsi="Times New Roman"/>
                <w:i/>
                <w:color w:val="000000"/>
                <w:sz w:val="20"/>
                <w:szCs w:val="20"/>
              </w:rPr>
            </w:pPr>
            <w:r w:rsidRPr="00893423">
              <w:rPr>
                <w:rFonts w:ascii="Times New Roman" w:hAnsi="Times New Roman"/>
                <w:i/>
                <w:color w:val="000000"/>
                <w:sz w:val="20"/>
                <w:szCs w:val="20"/>
              </w:rPr>
              <w:t>165 738,1</w:t>
            </w:r>
          </w:p>
        </w:tc>
        <w:tc>
          <w:tcPr>
            <w:tcW w:w="1259" w:type="dxa"/>
            <w:tcBorders>
              <w:top w:val="nil"/>
              <w:left w:val="nil"/>
              <w:bottom w:val="single" w:sz="4" w:space="0" w:color="auto"/>
              <w:right w:val="single" w:sz="4" w:space="0" w:color="auto"/>
            </w:tcBorders>
            <w:shd w:val="clear" w:color="auto" w:fill="auto"/>
          </w:tcPr>
          <w:p w:rsidR="00893423" w:rsidRPr="00893423" w:rsidRDefault="00893423" w:rsidP="009279A0">
            <w:pPr>
              <w:spacing w:after="0" w:line="240" w:lineRule="auto"/>
              <w:jc w:val="right"/>
              <w:rPr>
                <w:rFonts w:ascii="Times New Roman" w:hAnsi="Times New Roman"/>
                <w:i/>
                <w:color w:val="000000"/>
                <w:sz w:val="20"/>
                <w:szCs w:val="20"/>
              </w:rPr>
            </w:pPr>
            <w:r w:rsidRPr="00893423">
              <w:rPr>
                <w:rFonts w:ascii="Times New Roman" w:hAnsi="Times New Roman"/>
                <w:i/>
                <w:color w:val="000000"/>
                <w:sz w:val="20"/>
                <w:szCs w:val="20"/>
              </w:rPr>
              <w:t>165 725,5</w:t>
            </w:r>
          </w:p>
        </w:tc>
        <w:tc>
          <w:tcPr>
            <w:tcW w:w="1299" w:type="dxa"/>
            <w:tcBorders>
              <w:top w:val="nil"/>
              <w:left w:val="nil"/>
              <w:bottom w:val="single" w:sz="4" w:space="0" w:color="auto"/>
              <w:right w:val="single" w:sz="4" w:space="0" w:color="auto"/>
            </w:tcBorders>
            <w:shd w:val="clear" w:color="auto" w:fill="auto"/>
          </w:tcPr>
          <w:p w:rsidR="00893423" w:rsidRPr="00893423" w:rsidRDefault="00893423" w:rsidP="009279A0">
            <w:pPr>
              <w:spacing w:after="0" w:line="240" w:lineRule="auto"/>
              <w:jc w:val="right"/>
              <w:rPr>
                <w:rFonts w:ascii="Times New Roman" w:eastAsia="Times New Roman" w:hAnsi="Times New Roman"/>
                <w:i/>
                <w:iCs/>
                <w:color w:val="000000"/>
                <w:sz w:val="20"/>
                <w:szCs w:val="20"/>
                <w:lang w:eastAsia="ru-RU"/>
              </w:rPr>
            </w:pPr>
            <w:r w:rsidRPr="00893423">
              <w:rPr>
                <w:rFonts w:ascii="Times New Roman" w:eastAsia="Times New Roman" w:hAnsi="Times New Roman"/>
                <w:i/>
                <w:iCs/>
                <w:color w:val="000000"/>
                <w:sz w:val="20"/>
                <w:szCs w:val="20"/>
                <w:lang w:eastAsia="ru-RU"/>
              </w:rPr>
              <w:t>-12,7</w:t>
            </w:r>
          </w:p>
        </w:tc>
        <w:tc>
          <w:tcPr>
            <w:tcW w:w="982" w:type="dxa"/>
            <w:tcBorders>
              <w:top w:val="nil"/>
              <w:left w:val="nil"/>
              <w:bottom w:val="single" w:sz="4" w:space="0" w:color="auto"/>
              <w:right w:val="single" w:sz="4" w:space="0" w:color="auto"/>
            </w:tcBorders>
            <w:shd w:val="clear" w:color="auto" w:fill="auto"/>
          </w:tcPr>
          <w:p w:rsidR="00893423" w:rsidRPr="00893423" w:rsidRDefault="00893423" w:rsidP="009279A0">
            <w:pPr>
              <w:spacing w:after="0" w:line="240" w:lineRule="auto"/>
              <w:jc w:val="right"/>
              <w:rPr>
                <w:rFonts w:ascii="Times New Roman" w:eastAsia="Times New Roman" w:hAnsi="Times New Roman"/>
                <w:i/>
                <w:iCs/>
                <w:color w:val="000000"/>
                <w:sz w:val="20"/>
                <w:szCs w:val="20"/>
                <w:lang w:eastAsia="ru-RU"/>
              </w:rPr>
            </w:pPr>
            <w:r w:rsidRPr="00893423">
              <w:rPr>
                <w:rFonts w:ascii="Times New Roman" w:eastAsia="Times New Roman" w:hAnsi="Times New Roman"/>
                <w:i/>
                <w:iCs/>
                <w:color w:val="000000"/>
                <w:sz w:val="20"/>
                <w:szCs w:val="20"/>
                <w:lang w:eastAsia="ru-RU"/>
              </w:rPr>
              <w:t>100</w:t>
            </w:r>
          </w:p>
        </w:tc>
      </w:tr>
    </w:tbl>
    <w:p w:rsidR="006510B6" w:rsidRPr="00671AB8" w:rsidRDefault="006510B6" w:rsidP="00C43C80">
      <w:pPr>
        <w:pStyle w:val="a8"/>
        <w:rPr>
          <w:sz w:val="24"/>
          <w:szCs w:val="28"/>
        </w:rPr>
      </w:pPr>
    </w:p>
    <w:p w:rsidR="00671AB8" w:rsidRPr="00AC0CDF" w:rsidRDefault="00671AB8" w:rsidP="00AC0CDF">
      <w:pPr>
        <w:pStyle w:val="1"/>
      </w:pPr>
      <w:r w:rsidRPr="00AC0CDF">
        <w:t>Государственная программа 12</w:t>
      </w:r>
      <w:r w:rsidR="00EA2C26">
        <w:t xml:space="preserve"> «</w:t>
      </w:r>
      <w:r w:rsidRPr="00AC0CDF">
        <w:t>Развитие транспортной системы</w:t>
      </w:r>
      <w:r w:rsidR="00B1104A">
        <w:t>»</w:t>
      </w:r>
    </w:p>
    <w:p w:rsidR="0044484C" w:rsidRDefault="00671AB8" w:rsidP="0044484C">
      <w:pPr>
        <w:pStyle w:val="a8"/>
        <w:ind w:firstLine="709"/>
        <w:rPr>
          <w:sz w:val="24"/>
          <w:szCs w:val="28"/>
        </w:rPr>
      </w:pPr>
      <w:r w:rsidRPr="008C4B87">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8C4B87">
        <w:rPr>
          <w:sz w:val="24"/>
          <w:szCs w:val="28"/>
        </w:rPr>
        <w:t xml:space="preserve"> </w:t>
      </w:r>
      <w:r w:rsidR="002B48D8" w:rsidRPr="008C4B87">
        <w:rPr>
          <w:sz w:val="24"/>
          <w:szCs w:val="28"/>
        </w:rPr>
        <w:t xml:space="preserve">3 324 093,4 </w:t>
      </w:r>
      <w:r w:rsidR="00CC0823" w:rsidRPr="008C4B87">
        <w:rPr>
          <w:sz w:val="24"/>
          <w:szCs w:val="28"/>
        </w:rPr>
        <w:t>тыс. рублей</w:t>
      </w:r>
      <w:r w:rsidRPr="008C4B87">
        <w:rPr>
          <w:sz w:val="24"/>
          <w:szCs w:val="28"/>
        </w:rPr>
        <w:t xml:space="preserve">. Отклонения между показателями сводной бюджетной росписи областного бюджета и Закона об областном бюджете составляют </w:t>
      </w:r>
      <w:r w:rsidR="002B48D8" w:rsidRPr="008C4B87">
        <w:rPr>
          <w:sz w:val="24"/>
          <w:szCs w:val="28"/>
        </w:rPr>
        <w:t xml:space="preserve">302 247,9 </w:t>
      </w:r>
      <w:r w:rsidR="00B1104A" w:rsidRPr="008C4B87">
        <w:rPr>
          <w:sz w:val="24"/>
          <w:szCs w:val="28"/>
        </w:rPr>
        <w:t xml:space="preserve">тыс. рублей </w:t>
      </w:r>
      <w:r w:rsidRPr="008C4B87">
        <w:rPr>
          <w:sz w:val="24"/>
          <w:szCs w:val="28"/>
        </w:rPr>
        <w:t xml:space="preserve">или </w:t>
      </w:r>
      <w:r w:rsidR="002B48D8" w:rsidRPr="008C4B87">
        <w:rPr>
          <w:sz w:val="24"/>
          <w:szCs w:val="28"/>
        </w:rPr>
        <w:t>9,0</w:t>
      </w:r>
      <w:r w:rsidRPr="008C4B87">
        <w:rPr>
          <w:sz w:val="24"/>
          <w:szCs w:val="28"/>
        </w:rPr>
        <w:t xml:space="preserve"> % и связаны с</w:t>
      </w:r>
      <w:r w:rsidR="00CA285C" w:rsidRPr="008C4B87">
        <w:rPr>
          <w:sz w:val="24"/>
          <w:szCs w:val="28"/>
        </w:rPr>
        <w:t xml:space="preserve"> </w:t>
      </w:r>
      <w:r w:rsidR="00635284" w:rsidRPr="008C4B87">
        <w:rPr>
          <w:sz w:val="24"/>
          <w:szCs w:val="28"/>
        </w:rPr>
        <w:t>направлением неиспользованных в 2015 году остатков средств Дорожного фонда Мурманской области на увеличение в 2016 году объемов бюджетных ассигнований Дорожного фонда Мурманской области в сумме 274 347,9 тыс. рублей и получением в декабре 2016 года иных межбюджетных трансфертов на финансовое обеспечение региональных программ в сумме 27 900,0 тыс. рублей.</w:t>
      </w:r>
    </w:p>
    <w:p w:rsidR="00671AB8" w:rsidRPr="008C4B87" w:rsidRDefault="00671AB8" w:rsidP="00671AB8">
      <w:pPr>
        <w:pStyle w:val="a8"/>
        <w:ind w:firstLine="709"/>
        <w:rPr>
          <w:sz w:val="24"/>
          <w:szCs w:val="28"/>
        </w:rPr>
      </w:pPr>
      <w:r w:rsidRPr="008C4B87">
        <w:rPr>
          <w:sz w:val="24"/>
          <w:szCs w:val="28"/>
        </w:rPr>
        <w:t>В целом по государственной программе исполнение составило</w:t>
      </w:r>
      <w:r w:rsidR="006C3D03" w:rsidRPr="008C4B87">
        <w:t xml:space="preserve"> </w:t>
      </w:r>
      <w:r w:rsidR="006C3D03" w:rsidRPr="008C4B87">
        <w:rPr>
          <w:sz w:val="24"/>
          <w:szCs w:val="28"/>
        </w:rPr>
        <w:t>3 082 068,0</w:t>
      </w:r>
      <w:r w:rsidRPr="008C4B87">
        <w:rPr>
          <w:sz w:val="24"/>
          <w:szCs w:val="28"/>
        </w:rPr>
        <w:t xml:space="preserve"> </w:t>
      </w:r>
      <w:r w:rsidR="006C3D03" w:rsidRPr="008C4B87">
        <w:rPr>
          <w:sz w:val="24"/>
          <w:szCs w:val="28"/>
        </w:rPr>
        <w:t>тыс. рублей или 85,0</w:t>
      </w:r>
      <w:r w:rsidRPr="008C4B87">
        <w:rPr>
          <w:sz w:val="24"/>
          <w:szCs w:val="28"/>
        </w:rPr>
        <w:t xml:space="preserve"> % от уточненных бюджетных назначений.</w:t>
      </w:r>
    </w:p>
    <w:p w:rsidR="00671AB8" w:rsidRDefault="00671AB8" w:rsidP="00671AB8">
      <w:pPr>
        <w:pStyle w:val="a8"/>
        <w:ind w:firstLine="709"/>
        <w:rPr>
          <w:sz w:val="24"/>
          <w:szCs w:val="28"/>
        </w:rPr>
      </w:pPr>
      <w:r w:rsidRPr="008C4B87">
        <w:rPr>
          <w:sz w:val="24"/>
          <w:szCs w:val="28"/>
        </w:rPr>
        <w:t>Исполнение бюджетных назначений в разрезе</w:t>
      </w:r>
      <w:r w:rsidRPr="00671AB8">
        <w:rPr>
          <w:sz w:val="24"/>
          <w:szCs w:val="28"/>
        </w:rPr>
        <w:t xml:space="preserve"> подпрограмм государственной программы характеризуется следующими данными: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6510B6" w:rsidRPr="006510B6" w:rsidTr="006510B6">
        <w:trPr>
          <w:trHeight w:val="1020"/>
          <w:tblHeader/>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0B6" w:rsidRPr="006510B6" w:rsidRDefault="006510B6" w:rsidP="006510B6">
            <w:pPr>
              <w:spacing w:after="0" w:line="240" w:lineRule="auto"/>
              <w:jc w:val="center"/>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6510B6" w:rsidRDefault="006510B6" w:rsidP="006510B6">
            <w:pPr>
              <w:spacing w:after="0" w:line="240" w:lineRule="auto"/>
              <w:jc w:val="center"/>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6510B6" w:rsidRDefault="006510B6" w:rsidP="006510B6">
            <w:pPr>
              <w:spacing w:after="0" w:line="240" w:lineRule="auto"/>
              <w:jc w:val="center"/>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510B6" w:rsidRPr="006510B6" w:rsidRDefault="006510B6" w:rsidP="006510B6">
            <w:pPr>
              <w:spacing w:after="0" w:line="240" w:lineRule="auto"/>
              <w:jc w:val="center"/>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6510B6" w:rsidRPr="006510B6" w:rsidRDefault="006510B6" w:rsidP="006510B6">
            <w:pPr>
              <w:spacing w:after="0" w:line="240" w:lineRule="auto"/>
              <w:jc w:val="center"/>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 исполне-ния</w:t>
            </w:r>
          </w:p>
        </w:tc>
      </w:tr>
      <w:tr w:rsidR="006510B6" w:rsidRPr="006510B6" w:rsidTr="006510B6">
        <w:trPr>
          <w:trHeight w:val="255"/>
        </w:trPr>
        <w:tc>
          <w:tcPr>
            <w:tcW w:w="5021" w:type="dxa"/>
            <w:tcBorders>
              <w:top w:val="nil"/>
              <w:left w:val="single" w:sz="4" w:space="0" w:color="auto"/>
              <w:bottom w:val="single" w:sz="4" w:space="0" w:color="auto"/>
              <w:right w:val="single" w:sz="4" w:space="0" w:color="auto"/>
            </w:tcBorders>
            <w:shd w:val="clear" w:color="auto" w:fill="auto"/>
            <w:vAlign w:val="center"/>
            <w:hideMark/>
          </w:tcPr>
          <w:p w:rsidR="006510B6" w:rsidRPr="006510B6" w:rsidRDefault="006510B6" w:rsidP="006510B6">
            <w:pPr>
              <w:spacing w:after="0" w:line="240" w:lineRule="auto"/>
              <w:jc w:val="center"/>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vAlign w:val="center"/>
            <w:hideMark/>
          </w:tcPr>
          <w:p w:rsidR="006510B6" w:rsidRPr="006510B6" w:rsidRDefault="006510B6" w:rsidP="006510B6">
            <w:pPr>
              <w:spacing w:after="0" w:line="240" w:lineRule="auto"/>
              <w:jc w:val="center"/>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6510B6" w:rsidRPr="006510B6" w:rsidRDefault="006510B6" w:rsidP="006510B6">
            <w:pPr>
              <w:spacing w:after="0" w:line="240" w:lineRule="auto"/>
              <w:jc w:val="center"/>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6510B6" w:rsidRPr="006510B6" w:rsidRDefault="006510B6" w:rsidP="006510B6">
            <w:pPr>
              <w:spacing w:after="0" w:line="240" w:lineRule="auto"/>
              <w:jc w:val="center"/>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6510B6" w:rsidRPr="006510B6" w:rsidRDefault="006510B6" w:rsidP="006510B6">
            <w:pPr>
              <w:spacing w:after="0" w:line="240" w:lineRule="auto"/>
              <w:jc w:val="center"/>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5=3/2</w:t>
            </w:r>
          </w:p>
        </w:tc>
      </w:tr>
      <w:tr w:rsidR="008135E9" w:rsidRPr="006510B6" w:rsidTr="00B93B6F">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8135E9" w:rsidRPr="006510B6" w:rsidRDefault="008135E9" w:rsidP="000424D8">
            <w:pPr>
              <w:spacing w:after="0" w:line="240" w:lineRule="auto"/>
              <w:jc w:val="left"/>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lastRenderedPageBreak/>
              <w:t>Подпрограмма 1</w:t>
            </w:r>
            <w:r>
              <w:rPr>
                <w:rFonts w:ascii="Times New Roman" w:eastAsia="Times New Roman" w:hAnsi="Times New Roman"/>
                <w:color w:val="000000"/>
                <w:sz w:val="20"/>
                <w:szCs w:val="20"/>
                <w:lang w:eastAsia="ru-RU"/>
              </w:rPr>
              <w:t xml:space="preserve"> «</w:t>
            </w:r>
            <w:r w:rsidRPr="006510B6">
              <w:rPr>
                <w:rFonts w:ascii="Times New Roman" w:eastAsia="Times New Roman" w:hAnsi="Times New Roman"/>
                <w:color w:val="000000"/>
                <w:sz w:val="20"/>
                <w:szCs w:val="20"/>
                <w:lang w:eastAsia="ru-RU"/>
              </w:rPr>
              <w:t>Автомобильные дороги Мурманской области</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sidRPr="008135E9">
              <w:rPr>
                <w:rFonts w:ascii="Times New Roman" w:hAnsi="Times New Roman"/>
                <w:bCs/>
                <w:color w:val="000000"/>
                <w:sz w:val="20"/>
                <w:szCs w:val="20"/>
              </w:rPr>
              <w:t>2 610 802,1</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sidRPr="008135E9">
              <w:rPr>
                <w:rFonts w:ascii="Times New Roman" w:hAnsi="Times New Roman"/>
                <w:bCs/>
                <w:color w:val="000000"/>
                <w:sz w:val="20"/>
                <w:szCs w:val="20"/>
              </w:rPr>
              <w:t>2 135 706,0</w:t>
            </w:r>
          </w:p>
        </w:tc>
        <w:tc>
          <w:tcPr>
            <w:tcW w:w="129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Pr>
                <w:rFonts w:ascii="Times New Roman" w:hAnsi="Times New Roman"/>
                <w:bCs/>
                <w:color w:val="000000"/>
                <w:sz w:val="20"/>
                <w:szCs w:val="20"/>
              </w:rPr>
              <w:t>-</w:t>
            </w:r>
            <w:r w:rsidRPr="008135E9">
              <w:rPr>
                <w:rFonts w:ascii="Times New Roman" w:hAnsi="Times New Roman"/>
                <w:bCs/>
                <w:color w:val="000000"/>
                <w:sz w:val="20"/>
                <w:szCs w:val="20"/>
              </w:rPr>
              <w:t>475 096,2</w:t>
            </w:r>
          </w:p>
        </w:tc>
        <w:tc>
          <w:tcPr>
            <w:tcW w:w="982" w:type="dxa"/>
            <w:tcBorders>
              <w:top w:val="nil"/>
              <w:left w:val="nil"/>
              <w:bottom w:val="single" w:sz="4" w:space="0" w:color="auto"/>
              <w:right w:val="single" w:sz="4" w:space="0" w:color="auto"/>
            </w:tcBorders>
            <w:shd w:val="clear" w:color="auto" w:fill="auto"/>
          </w:tcPr>
          <w:p w:rsidR="008135E9" w:rsidRPr="008135E9" w:rsidRDefault="000424D8" w:rsidP="00B93B6F">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81,8</w:t>
            </w:r>
          </w:p>
        </w:tc>
      </w:tr>
      <w:tr w:rsidR="008135E9" w:rsidRPr="006510B6" w:rsidTr="00B93B6F">
        <w:trPr>
          <w:trHeight w:val="765"/>
        </w:trPr>
        <w:tc>
          <w:tcPr>
            <w:tcW w:w="5021" w:type="dxa"/>
            <w:tcBorders>
              <w:top w:val="nil"/>
              <w:left w:val="single" w:sz="4" w:space="0" w:color="auto"/>
              <w:bottom w:val="single" w:sz="4" w:space="0" w:color="auto"/>
              <w:right w:val="single" w:sz="4" w:space="0" w:color="auto"/>
            </w:tcBorders>
            <w:shd w:val="clear" w:color="auto" w:fill="auto"/>
            <w:hideMark/>
          </w:tcPr>
          <w:p w:rsidR="008135E9" w:rsidRPr="006510B6" w:rsidRDefault="008135E9" w:rsidP="000424D8">
            <w:pPr>
              <w:spacing w:after="0" w:line="240" w:lineRule="auto"/>
              <w:jc w:val="left"/>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Подпрограмма 2</w:t>
            </w:r>
            <w:r>
              <w:rPr>
                <w:rFonts w:ascii="Times New Roman" w:eastAsia="Times New Roman" w:hAnsi="Times New Roman"/>
                <w:color w:val="000000"/>
                <w:sz w:val="20"/>
                <w:szCs w:val="20"/>
                <w:lang w:eastAsia="ru-RU"/>
              </w:rPr>
              <w:t xml:space="preserve"> «</w:t>
            </w:r>
            <w:r w:rsidRPr="006510B6">
              <w:rPr>
                <w:rFonts w:ascii="Times New Roman" w:eastAsia="Times New Roman" w:hAnsi="Times New Roman"/>
                <w:color w:val="000000"/>
                <w:sz w:val="20"/>
                <w:szCs w:val="20"/>
                <w:lang w:eastAsia="ru-RU"/>
              </w:rPr>
              <w:t>Организация транспортного обслуживания населения на территории Мурманской области</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sidRPr="008135E9">
              <w:rPr>
                <w:rFonts w:ascii="Times New Roman" w:hAnsi="Times New Roman"/>
                <w:bCs/>
                <w:color w:val="000000"/>
                <w:sz w:val="20"/>
                <w:szCs w:val="20"/>
              </w:rPr>
              <w:t>865 390,7</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sidRPr="008135E9">
              <w:rPr>
                <w:rFonts w:ascii="Times New Roman" w:hAnsi="Times New Roman"/>
                <w:bCs/>
                <w:color w:val="000000"/>
                <w:sz w:val="20"/>
                <w:szCs w:val="20"/>
              </w:rPr>
              <w:t>805 196,1</w:t>
            </w:r>
          </w:p>
        </w:tc>
        <w:tc>
          <w:tcPr>
            <w:tcW w:w="129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Pr>
                <w:rFonts w:ascii="Times New Roman" w:hAnsi="Times New Roman"/>
                <w:bCs/>
                <w:color w:val="000000"/>
                <w:sz w:val="20"/>
                <w:szCs w:val="20"/>
              </w:rPr>
              <w:t>-</w:t>
            </w:r>
            <w:r w:rsidRPr="008135E9">
              <w:rPr>
                <w:rFonts w:ascii="Times New Roman" w:hAnsi="Times New Roman"/>
                <w:bCs/>
                <w:color w:val="000000"/>
                <w:sz w:val="20"/>
                <w:szCs w:val="20"/>
              </w:rPr>
              <w:t>60 194,6</w:t>
            </w:r>
          </w:p>
        </w:tc>
        <w:tc>
          <w:tcPr>
            <w:tcW w:w="982" w:type="dxa"/>
            <w:tcBorders>
              <w:top w:val="nil"/>
              <w:left w:val="nil"/>
              <w:bottom w:val="single" w:sz="4" w:space="0" w:color="auto"/>
              <w:right w:val="single" w:sz="4" w:space="0" w:color="auto"/>
            </w:tcBorders>
            <w:shd w:val="clear" w:color="auto" w:fill="auto"/>
          </w:tcPr>
          <w:p w:rsidR="008135E9" w:rsidRPr="008135E9" w:rsidRDefault="000424D8" w:rsidP="00B93B6F">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93,0</w:t>
            </w:r>
          </w:p>
        </w:tc>
      </w:tr>
      <w:tr w:rsidR="008135E9" w:rsidRPr="006510B6" w:rsidTr="00B93B6F">
        <w:trPr>
          <w:trHeight w:val="765"/>
        </w:trPr>
        <w:tc>
          <w:tcPr>
            <w:tcW w:w="5021" w:type="dxa"/>
            <w:tcBorders>
              <w:top w:val="nil"/>
              <w:left w:val="single" w:sz="4" w:space="0" w:color="auto"/>
              <w:bottom w:val="single" w:sz="4" w:space="0" w:color="auto"/>
              <w:right w:val="single" w:sz="4" w:space="0" w:color="auto"/>
            </w:tcBorders>
            <w:shd w:val="clear" w:color="auto" w:fill="auto"/>
            <w:hideMark/>
          </w:tcPr>
          <w:p w:rsidR="008135E9" w:rsidRPr="006510B6" w:rsidRDefault="008135E9" w:rsidP="000424D8">
            <w:pPr>
              <w:spacing w:after="0" w:line="240" w:lineRule="auto"/>
              <w:jc w:val="left"/>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Подпрограмма 3</w:t>
            </w:r>
            <w:r>
              <w:rPr>
                <w:rFonts w:ascii="Times New Roman" w:eastAsia="Times New Roman" w:hAnsi="Times New Roman"/>
                <w:color w:val="000000"/>
                <w:sz w:val="20"/>
                <w:szCs w:val="20"/>
                <w:lang w:eastAsia="ru-RU"/>
              </w:rPr>
              <w:t xml:space="preserve"> «</w:t>
            </w:r>
            <w:r w:rsidRPr="006510B6">
              <w:rPr>
                <w:rFonts w:ascii="Times New Roman" w:eastAsia="Times New Roman" w:hAnsi="Times New Roman"/>
                <w:color w:val="000000"/>
                <w:sz w:val="20"/>
                <w:szCs w:val="20"/>
                <w:lang w:eastAsia="ru-RU"/>
              </w:rPr>
              <w:t>Безопасность дорожного движения и снижение дорожно-транспортного травматизма в Мурманской области</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sidRPr="008135E9">
              <w:rPr>
                <w:rFonts w:ascii="Times New Roman" w:hAnsi="Times New Roman"/>
                <w:bCs/>
                <w:color w:val="000000"/>
                <w:sz w:val="20"/>
                <w:szCs w:val="20"/>
              </w:rPr>
              <w:t>17 479,6</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sidRPr="008135E9">
              <w:rPr>
                <w:rFonts w:ascii="Times New Roman" w:hAnsi="Times New Roman"/>
                <w:bCs/>
                <w:color w:val="000000"/>
                <w:sz w:val="20"/>
                <w:szCs w:val="20"/>
              </w:rPr>
              <w:t>14 838,9</w:t>
            </w:r>
          </w:p>
        </w:tc>
        <w:tc>
          <w:tcPr>
            <w:tcW w:w="129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Pr>
                <w:rFonts w:ascii="Times New Roman" w:hAnsi="Times New Roman"/>
                <w:bCs/>
                <w:color w:val="000000"/>
                <w:sz w:val="20"/>
                <w:szCs w:val="20"/>
              </w:rPr>
              <w:t>-</w:t>
            </w:r>
            <w:r w:rsidRPr="008135E9">
              <w:rPr>
                <w:rFonts w:ascii="Times New Roman" w:hAnsi="Times New Roman"/>
                <w:bCs/>
                <w:color w:val="000000"/>
                <w:sz w:val="20"/>
                <w:szCs w:val="20"/>
              </w:rPr>
              <w:t>2 640,7</w:t>
            </w:r>
          </w:p>
        </w:tc>
        <w:tc>
          <w:tcPr>
            <w:tcW w:w="982" w:type="dxa"/>
            <w:tcBorders>
              <w:top w:val="nil"/>
              <w:left w:val="nil"/>
              <w:bottom w:val="single" w:sz="4" w:space="0" w:color="auto"/>
              <w:right w:val="single" w:sz="4" w:space="0" w:color="auto"/>
            </w:tcBorders>
            <w:shd w:val="clear" w:color="auto" w:fill="auto"/>
          </w:tcPr>
          <w:p w:rsidR="008135E9" w:rsidRPr="008135E9" w:rsidRDefault="000424D8" w:rsidP="00B93B6F">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84,9</w:t>
            </w:r>
          </w:p>
        </w:tc>
      </w:tr>
      <w:tr w:rsidR="008135E9" w:rsidRPr="006510B6" w:rsidTr="00B93B6F">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8135E9" w:rsidRPr="006510B6" w:rsidRDefault="008135E9" w:rsidP="000424D8">
            <w:pPr>
              <w:spacing w:after="0" w:line="240" w:lineRule="auto"/>
              <w:jc w:val="left"/>
              <w:rPr>
                <w:rFonts w:ascii="Times New Roman" w:eastAsia="Times New Roman" w:hAnsi="Times New Roman"/>
                <w:color w:val="000000"/>
                <w:sz w:val="20"/>
                <w:szCs w:val="20"/>
                <w:lang w:eastAsia="ru-RU"/>
              </w:rPr>
            </w:pPr>
            <w:r w:rsidRPr="006510B6">
              <w:rPr>
                <w:rFonts w:ascii="Times New Roman" w:eastAsia="Times New Roman" w:hAnsi="Times New Roman"/>
                <w:color w:val="000000"/>
                <w:sz w:val="20"/>
                <w:szCs w:val="20"/>
                <w:lang w:eastAsia="ru-RU"/>
              </w:rPr>
              <w:t>Подпрограмма 4</w:t>
            </w:r>
            <w:r>
              <w:rPr>
                <w:rFonts w:ascii="Times New Roman" w:eastAsia="Times New Roman" w:hAnsi="Times New Roman"/>
                <w:color w:val="000000"/>
                <w:sz w:val="20"/>
                <w:szCs w:val="20"/>
                <w:lang w:eastAsia="ru-RU"/>
              </w:rPr>
              <w:t xml:space="preserve"> «</w:t>
            </w:r>
            <w:r w:rsidRPr="006510B6">
              <w:rPr>
                <w:rFonts w:ascii="Times New Roman" w:eastAsia="Times New Roman" w:hAnsi="Times New Roman"/>
                <w:color w:val="000000"/>
                <w:sz w:val="20"/>
                <w:szCs w:val="20"/>
                <w:lang w:eastAsia="ru-RU"/>
              </w:rPr>
              <w:t>Обеспечение реализации государственной программы</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sidRPr="008135E9">
              <w:rPr>
                <w:rFonts w:ascii="Times New Roman" w:hAnsi="Times New Roman"/>
                <w:bCs/>
                <w:color w:val="000000"/>
                <w:sz w:val="20"/>
                <w:szCs w:val="20"/>
              </w:rPr>
              <w:t>132 668,9</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sidRPr="008135E9">
              <w:rPr>
                <w:rFonts w:ascii="Times New Roman" w:hAnsi="Times New Roman"/>
                <w:bCs/>
                <w:color w:val="000000"/>
                <w:sz w:val="20"/>
                <w:szCs w:val="20"/>
              </w:rPr>
              <w:t>126 327,1</w:t>
            </w:r>
          </w:p>
        </w:tc>
        <w:tc>
          <w:tcPr>
            <w:tcW w:w="129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Cs/>
                <w:color w:val="000000"/>
                <w:sz w:val="20"/>
                <w:szCs w:val="20"/>
              </w:rPr>
            </w:pPr>
            <w:r>
              <w:rPr>
                <w:rFonts w:ascii="Times New Roman" w:hAnsi="Times New Roman"/>
                <w:bCs/>
                <w:color w:val="000000"/>
                <w:sz w:val="20"/>
                <w:szCs w:val="20"/>
              </w:rPr>
              <w:t>-</w:t>
            </w:r>
            <w:r w:rsidRPr="008135E9">
              <w:rPr>
                <w:rFonts w:ascii="Times New Roman" w:hAnsi="Times New Roman"/>
                <w:bCs/>
                <w:color w:val="000000"/>
                <w:sz w:val="20"/>
                <w:szCs w:val="20"/>
              </w:rPr>
              <w:t>6 341,8</w:t>
            </w:r>
          </w:p>
        </w:tc>
        <w:tc>
          <w:tcPr>
            <w:tcW w:w="982" w:type="dxa"/>
            <w:tcBorders>
              <w:top w:val="nil"/>
              <w:left w:val="nil"/>
              <w:bottom w:val="single" w:sz="4" w:space="0" w:color="auto"/>
              <w:right w:val="single" w:sz="4" w:space="0" w:color="auto"/>
            </w:tcBorders>
            <w:shd w:val="clear" w:color="auto" w:fill="auto"/>
          </w:tcPr>
          <w:p w:rsidR="008135E9" w:rsidRPr="008135E9" w:rsidRDefault="000424D8" w:rsidP="00B93B6F">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95,2</w:t>
            </w:r>
          </w:p>
        </w:tc>
      </w:tr>
      <w:tr w:rsidR="008135E9" w:rsidRPr="006510B6" w:rsidTr="00B93B6F">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8135E9" w:rsidRPr="006510B6" w:rsidRDefault="008135E9" w:rsidP="000424D8">
            <w:pPr>
              <w:spacing w:after="0" w:line="240" w:lineRule="auto"/>
              <w:jc w:val="left"/>
              <w:rPr>
                <w:rFonts w:ascii="Times New Roman" w:eastAsia="Times New Roman" w:hAnsi="Times New Roman"/>
                <w:b/>
                <w:bCs/>
                <w:color w:val="000000"/>
                <w:sz w:val="20"/>
                <w:szCs w:val="20"/>
                <w:lang w:eastAsia="ru-RU"/>
              </w:rPr>
            </w:pPr>
            <w:r w:rsidRPr="006510B6">
              <w:rPr>
                <w:rFonts w:ascii="Times New Roman" w:eastAsia="Times New Roman" w:hAnsi="Times New Roman"/>
                <w:b/>
                <w:bCs/>
                <w:color w:val="000000"/>
                <w:sz w:val="20"/>
                <w:szCs w:val="20"/>
                <w:lang w:eastAsia="ru-RU"/>
              </w:rPr>
              <w:t>Итого по государственной программе 12</w:t>
            </w:r>
            <w:r>
              <w:rPr>
                <w:rFonts w:ascii="Times New Roman" w:eastAsia="Times New Roman" w:hAnsi="Times New Roman"/>
                <w:b/>
                <w:bCs/>
                <w:color w:val="000000"/>
                <w:sz w:val="20"/>
                <w:szCs w:val="20"/>
                <w:lang w:eastAsia="ru-RU"/>
              </w:rPr>
              <w:t xml:space="preserve"> «</w:t>
            </w:r>
            <w:r w:rsidRPr="006510B6">
              <w:rPr>
                <w:rFonts w:ascii="Times New Roman" w:eastAsia="Times New Roman" w:hAnsi="Times New Roman"/>
                <w:b/>
                <w:bCs/>
                <w:color w:val="000000"/>
                <w:sz w:val="20"/>
                <w:szCs w:val="20"/>
                <w:lang w:eastAsia="ru-RU"/>
              </w:rPr>
              <w:t>Развитие транспортной системы</w:t>
            </w:r>
            <w:r>
              <w:rPr>
                <w:rFonts w:ascii="Times New Roman" w:eastAsia="Times New Roman" w:hAnsi="Times New Roman"/>
                <w:b/>
                <w:bCs/>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
                <w:bCs/>
                <w:color w:val="000000"/>
                <w:sz w:val="20"/>
                <w:szCs w:val="20"/>
              </w:rPr>
            </w:pPr>
            <w:r w:rsidRPr="008135E9">
              <w:rPr>
                <w:rFonts w:ascii="Times New Roman" w:hAnsi="Times New Roman"/>
                <w:b/>
                <w:bCs/>
                <w:color w:val="000000"/>
                <w:sz w:val="20"/>
                <w:szCs w:val="20"/>
              </w:rPr>
              <w:t>3 626 341,3</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
                <w:bCs/>
                <w:color w:val="000000"/>
                <w:sz w:val="20"/>
                <w:szCs w:val="20"/>
              </w:rPr>
            </w:pPr>
            <w:r w:rsidRPr="008135E9">
              <w:rPr>
                <w:rFonts w:ascii="Times New Roman" w:hAnsi="Times New Roman"/>
                <w:b/>
                <w:bCs/>
                <w:color w:val="000000"/>
                <w:sz w:val="20"/>
                <w:szCs w:val="20"/>
              </w:rPr>
              <w:t>3 082 068,0</w:t>
            </w:r>
          </w:p>
        </w:tc>
        <w:tc>
          <w:tcPr>
            <w:tcW w:w="129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b/>
                <w:bCs/>
                <w:color w:val="000000"/>
                <w:sz w:val="20"/>
                <w:szCs w:val="20"/>
              </w:rPr>
            </w:pPr>
            <w:r>
              <w:rPr>
                <w:rFonts w:ascii="Times New Roman" w:hAnsi="Times New Roman"/>
                <w:b/>
                <w:bCs/>
                <w:color w:val="000000"/>
                <w:sz w:val="20"/>
                <w:szCs w:val="20"/>
              </w:rPr>
              <w:t>-</w:t>
            </w:r>
            <w:r w:rsidRPr="008135E9">
              <w:rPr>
                <w:rFonts w:ascii="Times New Roman" w:hAnsi="Times New Roman"/>
                <w:b/>
                <w:bCs/>
                <w:color w:val="000000"/>
                <w:sz w:val="20"/>
                <w:szCs w:val="20"/>
              </w:rPr>
              <w:t>544 273,3</w:t>
            </w:r>
          </w:p>
        </w:tc>
        <w:tc>
          <w:tcPr>
            <w:tcW w:w="982" w:type="dxa"/>
            <w:tcBorders>
              <w:top w:val="nil"/>
              <w:left w:val="nil"/>
              <w:bottom w:val="single" w:sz="4" w:space="0" w:color="auto"/>
              <w:right w:val="single" w:sz="4" w:space="0" w:color="auto"/>
            </w:tcBorders>
            <w:shd w:val="clear" w:color="auto" w:fill="auto"/>
          </w:tcPr>
          <w:p w:rsidR="008135E9" w:rsidRPr="008135E9" w:rsidRDefault="000424D8" w:rsidP="00B93B6F">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85,0</w:t>
            </w:r>
          </w:p>
        </w:tc>
      </w:tr>
      <w:tr w:rsidR="008135E9" w:rsidRPr="006510B6" w:rsidTr="00B93B6F">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8135E9" w:rsidRPr="006510B6" w:rsidRDefault="008135E9" w:rsidP="000424D8">
            <w:pPr>
              <w:spacing w:after="0" w:line="240" w:lineRule="auto"/>
              <w:jc w:val="left"/>
              <w:rPr>
                <w:rFonts w:ascii="Times New Roman" w:eastAsia="Times New Roman" w:hAnsi="Times New Roman"/>
                <w:i/>
                <w:iCs/>
                <w:color w:val="000000"/>
                <w:sz w:val="20"/>
                <w:szCs w:val="20"/>
                <w:lang w:eastAsia="ru-RU"/>
              </w:rPr>
            </w:pPr>
            <w:r w:rsidRPr="006510B6">
              <w:rPr>
                <w:rFonts w:ascii="Times New Roman" w:eastAsia="Times New Roman" w:hAnsi="Times New Roman"/>
                <w:i/>
                <w:iCs/>
                <w:color w:val="000000"/>
                <w:sz w:val="20"/>
                <w:szCs w:val="20"/>
                <w:lang w:eastAsia="ru-RU"/>
              </w:rPr>
              <w:t>в том числе средства федерального бюджета</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i/>
                <w:color w:val="000000"/>
                <w:sz w:val="20"/>
                <w:szCs w:val="20"/>
              </w:rPr>
            </w:pPr>
            <w:r w:rsidRPr="008135E9">
              <w:rPr>
                <w:rFonts w:ascii="Times New Roman" w:hAnsi="Times New Roman"/>
                <w:i/>
                <w:color w:val="000000"/>
                <w:sz w:val="20"/>
                <w:szCs w:val="20"/>
              </w:rPr>
              <w:t>349 588,4</w:t>
            </w:r>
          </w:p>
        </w:tc>
        <w:tc>
          <w:tcPr>
            <w:tcW w:w="125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jc w:val="right"/>
              <w:rPr>
                <w:rFonts w:ascii="Times New Roman" w:hAnsi="Times New Roman"/>
                <w:i/>
                <w:color w:val="000000"/>
                <w:sz w:val="20"/>
                <w:szCs w:val="20"/>
              </w:rPr>
            </w:pPr>
            <w:r w:rsidRPr="008135E9">
              <w:rPr>
                <w:rFonts w:ascii="Times New Roman" w:hAnsi="Times New Roman"/>
                <w:i/>
                <w:color w:val="000000"/>
                <w:sz w:val="20"/>
                <w:szCs w:val="20"/>
              </w:rPr>
              <w:t>349 588,4</w:t>
            </w:r>
          </w:p>
        </w:tc>
        <w:tc>
          <w:tcPr>
            <w:tcW w:w="1299"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w:t>
            </w:r>
          </w:p>
        </w:tc>
        <w:tc>
          <w:tcPr>
            <w:tcW w:w="982" w:type="dxa"/>
            <w:tcBorders>
              <w:top w:val="nil"/>
              <w:left w:val="nil"/>
              <w:bottom w:val="single" w:sz="4" w:space="0" w:color="auto"/>
              <w:right w:val="single" w:sz="4" w:space="0" w:color="auto"/>
            </w:tcBorders>
            <w:shd w:val="clear" w:color="auto" w:fill="auto"/>
          </w:tcPr>
          <w:p w:rsidR="008135E9" w:rsidRPr="008135E9" w:rsidRDefault="008135E9" w:rsidP="00B93B6F">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100</w:t>
            </w:r>
          </w:p>
        </w:tc>
      </w:tr>
    </w:tbl>
    <w:p w:rsidR="0046454F" w:rsidRDefault="0046454F" w:rsidP="00671AB8">
      <w:pPr>
        <w:pStyle w:val="a8"/>
        <w:ind w:firstLine="709"/>
        <w:rPr>
          <w:sz w:val="24"/>
          <w:szCs w:val="28"/>
        </w:rPr>
      </w:pPr>
    </w:p>
    <w:p w:rsidR="00B93B6F" w:rsidRPr="0046454F" w:rsidRDefault="00FD71AB" w:rsidP="0046454F">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государственной программы:</w:t>
      </w:r>
    </w:p>
    <w:p w:rsidR="0046454F" w:rsidRDefault="0046454F" w:rsidP="00DA3902">
      <w:pPr>
        <w:pStyle w:val="a8"/>
        <w:ind w:firstLine="709"/>
        <w:rPr>
          <w:b/>
          <w:i/>
          <w:sz w:val="24"/>
          <w:szCs w:val="28"/>
        </w:rPr>
      </w:pPr>
    </w:p>
    <w:p w:rsidR="00DA3902" w:rsidRPr="00DA3902" w:rsidRDefault="00DA3902" w:rsidP="00DA3902">
      <w:pPr>
        <w:pStyle w:val="a8"/>
        <w:ind w:firstLine="709"/>
        <w:rPr>
          <w:b/>
          <w:i/>
          <w:sz w:val="24"/>
          <w:szCs w:val="28"/>
        </w:rPr>
      </w:pPr>
      <w:r w:rsidRPr="00DA3902">
        <w:rPr>
          <w:b/>
          <w:i/>
          <w:sz w:val="24"/>
          <w:szCs w:val="28"/>
        </w:rPr>
        <w:t>Подпрограмма 1</w:t>
      </w:r>
      <w:r w:rsidR="00EA2C26">
        <w:rPr>
          <w:b/>
          <w:i/>
          <w:sz w:val="24"/>
          <w:szCs w:val="28"/>
        </w:rPr>
        <w:t xml:space="preserve"> «</w:t>
      </w:r>
      <w:r w:rsidRPr="00DA3902">
        <w:rPr>
          <w:b/>
          <w:i/>
          <w:sz w:val="24"/>
          <w:szCs w:val="28"/>
        </w:rPr>
        <w:t>Автомобильные дороги Мурманской области</w:t>
      </w:r>
      <w:r w:rsidR="00B1104A">
        <w:rPr>
          <w:b/>
          <w:i/>
          <w:sz w:val="24"/>
          <w:szCs w:val="28"/>
        </w:rPr>
        <w:t>»</w:t>
      </w:r>
    </w:p>
    <w:p w:rsidR="002B4E21" w:rsidRDefault="002B4E21" w:rsidP="002B4E21">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9D537E">
        <w:rPr>
          <w:rFonts w:ascii="Times New Roman" w:eastAsia="Times New Roman" w:hAnsi="Times New Roman"/>
          <w:sz w:val="24"/>
          <w:szCs w:val="28"/>
          <w:lang w:eastAsia="ru-RU"/>
        </w:rPr>
        <w:t>313 315,1 тыс. рублей, что на 25,5% ниже запланированных бюджетных назначений, в рамках реализации мероприятия «Ремонт автодорог и искусственных сооружений на них», что обусловлено поступлением средств федерального бюджета в сумме 321 688,4 тыс. рублей и последующим высвобождением средств областного бюджета;</w:t>
      </w:r>
    </w:p>
    <w:p w:rsidR="002B4E21" w:rsidRDefault="002B4E21" w:rsidP="002B4E21">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9D537E">
        <w:rPr>
          <w:rFonts w:ascii="Times New Roman" w:eastAsia="Times New Roman" w:hAnsi="Times New Roman"/>
          <w:sz w:val="24"/>
          <w:szCs w:val="28"/>
          <w:lang w:eastAsia="ru-RU"/>
        </w:rPr>
        <w:t xml:space="preserve">39 736,5 тыс. рублей, что на 100,0% ниже запланированных бюджетных назначений, в рамках реализации мероприятия «Обустройство наиболее опасных участков автомобильных дорог дорожными ограждениями барьерного типа», </w:t>
      </w:r>
      <w:r w:rsidRPr="009D537E">
        <w:rPr>
          <w:rFonts w:ascii="Times New Roman" w:hAnsi="Times New Roman"/>
          <w:sz w:val="24"/>
          <w:szCs w:val="24"/>
          <w:lang w:eastAsia="ru-RU"/>
        </w:rPr>
        <w:t>что обусловлено изменением графика работ и переносом сроков выполнения работ на 2017 год</w:t>
      </w:r>
      <w:r w:rsidRPr="009D537E">
        <w:rPr>
          <w:rFonts w:ascii="Times New Roman" w:eastAsia="Times New Roman" w:hAnsi="Times New Roman"/>
          <w:sz w:val="24"/>
          <w:szCs w:val="28"/>
          <w:lang w:eastAsia="ru-RU"/>
        </w:rPr>
        <w:t>;</w:t>
      </w:r>
    </w:p>
    <w:p w:rsidR="002B4E21" w:rsidRDefault="002B4E21" w:rsidP="002B4E21">
      <w:pPr>
        <w:widowControl w:val="0"/>
        <w:autoSpaceDE w:val="0"/>
        <w:autoSpaceDN w:val="0"/>
        <w:adjustRightInd w:val="0"/>
        <w:spacing w:after="0" w:line="240" w:lineRule="auto"/>
        <w:ind w:firstLine="709"/>
        <w:rPr>
          <w:rFonts w:ascii="Times New Roman" w:hAnsi="Times New Roman"/>
          <w:sz w:val="24"/>
          <w:szCs w:val="24"/>
          <w:lang w:eastAsia="ru-RU"/>
        </w:rPr>
      </w:pPr>
      <w:r w:rsidRPr="009D537E">
        <w:rPr>
          <w:rFonts w:ascii="Times New Roman" w:hAnsi="Times New Roman"/>
          <w:sz w:val="24"/>
          <w:szCs w:val="24"/>
          <w:lang w:eastAsia="ru-RU"/>
        </w:rPr>
        <w:t xml:space="preserve">30 499,3 тыс. рублей, что на 6,5% ниже запланированных бюджетных назначений, в рамках реализации мероприятия «Содержание автодорог», что обусловлено высвобождением средств областного бюджета в связи с поступлением в декабре 2016 года </w:t>
      </w:r>
      <w:r w:rsidRPr="009D537E">
        <w:rPr>
          <w:rFonts w:ascii="Times New Roman" w:eastAsia="Times New Roman" w:hAnsi="Times New Roman"/>
          <w:sz w:val="24"/>
          <w:szCs w:val="28"/>
          <w:lang w:eastAsia="ru-RU"/>
        </w:rPr>
        <w:t>иных межбюджетных трансфертов на финансовое обеспечение региональных программ в сумме 27 900,0 тыс. рублей</w:t>
      </w:r>
      <w:r w:rsidRPr="009D537E">
        <w:rPr>
          <w:rFonts w:ascii="Times New Roman" w:hAnsi="Times New Roman"/>
          <w:sz w:val="24"/>
          <w:szCs w:val="24"/>
          <w:lang w:eastAsia="ru-RU"/>
        </w:rPr>
        <w:t>;</w:t>
      </w:r>
    </w:p>
    <w:p w:rsidR="002B4E21" w:rsidRDefault="002B4E21" w:rsidP="002B4E21">
      <w:pPr>
        <w:spacing w:after="0" w:line="240" w:lineRule="auto"/>
        <w:ind w:firstLine="709"/>
        <w:rPr>
          <w:rFonts w:ascii="Times New Roman" w:hAnsi="Times New Roman"/>
          <w:sz w:val="24"/>
          <w:szCs w:val="24"/>
          <w:lang w:eastAsia="ru-RU"/>
        </w:rPr>
      </w:pPr>
      <w:r w:rsidRPr="009D537E">
        <w:rPr>
          <w:rFonts w:ascii="Times New Roman" w:hAnsi="Times New Roman"/>
          <w:sz w:val="24"/>
          <w:szCs w:val="24"/>
          <w:lang w:eastAsia="ru-RU"/>
        </w:rPr>
        <w:t>27 524,3 тыс. рублей, что на 100% ниже запланированных бюджетных назначений, в рамках реализации мероприятия «Субсидии из областного бюджета бюджетам муниципальных образований на строительство, реконструкцию, ремонт и капитальный ремонт мостов и путепроводов, расположенных на автомобильных дорогах общего пользования местного значения», что обусловлено изменением графика работ и переносом сроков выполнения работ на 2017 год;</w:t>
      </w:r>
    </w:p>
    <w:p w:rsidR="002B4E21" w:rsidRDefault="002B4E21" w:rsidP="002B4E21">
      <w:pPr>
        <w:spacing w:after="0" w:line="240" w:lineRule="auto"/>
        <w:ind w:firstLine="709"/>
        <w:rPr>
          <w:rFonts w:ascii="Times New Roman" w:hAnsi="Times New Roman"/>
          <w:sz w:val="24"/>
          <w:szCs w:val="24"/>
          <w:lang w:eastAsia="ru-RU"/>
        </w:rPr>
      </w:pPr>
      <w:r w:rsidRPr="009D537E">
        <w:rPr>
          <w:rFonts w:ascii="Times New Roman" w:hAnsi="Times New Roman"/>
          <w:sz w:val="24"/>
          <w:szCs w:val="24"/>
          <w:lang w:eastAsia="ru-RU"/>
        </w:rPr>
        <w:t>17 654,8 тыс. рублей, что на 9,1% ниже запланированных бюджетных назначений, в рамках реализации мероприятия «Реконструкция автомобильной дороги Кандалакша-Алакуртти-КПП «Салла», км 130-км 145», что обусловлено экономией, сложившейся по результатам исполнения контракта;</w:t>
      </w:r>
      <w:r>
        <w:rPr>
          <w:rFonts w:ascii="Times New Roman" w:hAnsi="Times New Roman"/>
          <w:sz w:val="24"/>
          <w:szCs w:val="24"/>
          <w:lang w:eastAsia="ru-RU"/>
        </w:rPr>
        <w:t xml:space="preserve"> </w:t>
      </w:r>
    </w:p>
    <w:p w:rsidR="002B4E21" w:rsidRDefault="002B4E21" w:rsidP="002B4E21">
      <w:pPr>
        <w:spacing w:after="0" w:line="240" w:lineRule="auto"/>
        <w:ind w:firstLine="709"/>
        <w:rPr>
          <w:rFonts w:ascii="Times New Roman" w:hAnsi="Times New Roman"/>
          <w:sz w:val="24"/>
          <w:szCs w:val="24"/>
          <w:lang w:eastAsia="ru-RU"/>
        </w:rPr>
      </w:pPr>
      <w:r w:rsidRPr="009D537E">
        <w:rPr>
          <w:rFonts w:ascii="Times New Roman" w:hAnsi="Times New Roman"/>
          <w:sz w:val="24"/>
          <w:szCs w:val="24"/>
          <w:lang w:eastAsia="ru-RU"/>
        </w:rPr>
        <w:t>14 709,8 тыс. рублей, что на 8,5% ниже запланированных бюджетных назначений, в рамках реализации мероприятия «Выполнение отдельных работ по технической эксплуатации автомобильных дорог»</w:t>
      </w:r>
      <w:r w:rsidRPr="009D537E">
        <w:t xml:space="preserve">, </w:t>
      </w:r>
      <w:r w:rsidRPr="009D537E">
        <w:rPr>
          <w:rFonts w:ascii="Times New Roman" w:hAnsi="Times New Roman"/>
          <w:sz w:val="24"/>
          <w:szCs w:val="24"/>
          <w:lang w:eastAsia="ru-RU"/>
        </w:rPr>
        <w:t>что обусловлено экономией, сложившейся в результате проведения конкурсных процедур;</w:t>
      </w:r>
    </w:p>
    <w:p w:rsidR="002B4E21" w:rsidRPr="002B4E21" w:rsidRDefault="002B4E21" w:rsidP="002B4E21">
      <w:pPr>
        <w:spacing w:after="0" w:line="240" w:lineRule="auto"/>
        <w:ind w:firstLine="709"/>
        <w:rPr>
          <w:rFonts w:ascii="Times New Roman" w:hAnsi="Times New Roman"/>
          <w:sz w:val="24"/>
          <w:szCs w:val="24"/>
          <w:lang w:eastAsia="ru-RU"/>
        </w:rPr>
      </w:pPr>
      <w:r w:rsidRPr="00D3493A">
        <w:rPr>
          <w:rFonts w:ascii="Times New Roman" w:hAnsi="Times New Roman"/>
          <w:sz w:val="24"/>
          <w:szCs w:val="24"/>
          <w:lang w:eastAsia="ru-RU"/>
        </w:rPr>
        <w:t xml:space="preserve">5 949,3 тыс. рублей, что на 2,1% ниже запланированных бюджетных назначений, в рамках реализации мероприятия «Субсидии из областного бюджета бюджетам </w:t>
      </w:r>
      <w:r w:rsidRPr="00D3493A">
        <w:rPr>
          <w:rFonts w:ascii="Times New Roman" w:hAnsi="Times New Roman"/>
          <w:sz w:val="24"/>
          <w:szCs w:val="24"/>
          <w:lang w:eastAsia="ru-RU"/>
        </w:rPr>
        <w:lastRenderedPageBreak/>
        <w:t>муниципальных образований на строительство, реконструкцию, ремонт и капитальный ремонт автомобильных дорог общего пользования местного значения (на конкурсной основе)», что обусловлено экономией, сложившейся в результате проведения конкурсных процедур;</w:t>
      </w:r>
    </w:p>
    <w:p w:rsidR="00D61C56" w:rsidRDefault="004B29E0" w:rsidP="006D7025">
      <w:pPr>
        <w:spacing w:after="0" w:line="240" w:lineRule="auto"/>
        <w:ind w:firstLine="709"/>
        <w:rPr>
          <w:rFonts w:ascii="Times New Roman" w:hAnsi="Times New Roman"/>
          <w:sz w:val="24"/>
          <w:szCs w:val="24"/>
          <w:lang w:eastAsia="ru-RU"/>
        </w:rPr>
      </w:pPr>
      <w:r w:rsidRPr="00B102BA">
        <w:rPr>
          <w:rFonts w:ascii="Times New Roman" w:hAnsi="Times New Roman"/>
          <w:sz w:val="24"/>
          <w:szCs w:val="24"/>
          <w:lang w:eastAsia="ru-RU"/>
        </w:rPr>
        <w:t>4 977,9 тыс. рублей, что на 6,0% ниже запланированных бюджетных назначений, в рамках реализации мероприятия «Капитальный ремонт покрытия а/д Умба - Варзуга, участок км 69 - км 73», что обусловлено экономией, сложившейся в результате проведения конкурсных процедур;</w:t>
      </w:r>
    </w:p>
    <w:p w:rsidR="004B29E0" w:rsidRDefault="00F21E06" w:rsidP="006D7025">
      <w:pPr>
        <w:spacing w:after="0" w:line="240" w:lineRule="auto"/>
        <w:ind w:firstLine="709"/>
        <w:rPr>
          <w:rFonts w:ascii="Times New Roman" w:hAnsi="Times New Roman"/>
          <w:sz w:val="24"/>
          <w:szCs w:val="24"/>
          <w:lang w:eastAsia="ru-RU"/>
        </w:rPr>
      </w:pPr>
      <w:r w:rsidRPr="000F433F">
        <w:rPr>
          <w:rFonts w:ascii="Times New Roman" w:hAnsi="Times New Roman"/>
          <w:sz w:val="24"/>
          <w:szCs w:val="24"/>
          <w:lang w:eastAsia="ru-RU"/>
        </w:rPr>
        <w:t>4 269,5 тыс. рублей, что на 93,4% ниже запланированных бюджетных назначений, в рамках реализации мероприятия «</w:t>
      </w:r>
      <w:r w:rsidR="001D10C0" w:rsidRPr="000F433F">
        <w:rPr>
          <w:rFonts w:ascii="Times New Roman" w:hAnsi="Times New Roman"/>
          <w:sz w:val="24"/>
          <w:szCs w:val="24"/>
          <w:lang w:eastAsia="ru-RU"/>
        </w:rPr>
        <w:t>Проектно-изыскательские и прочие работы по капитальному ремонту</w:t>
      </w:r>
      <w:r w:rsidRPr="000F433F">
        <w:rPr>
          <w:rFonts w:ascii="Times New Roman" w:hAnsi="Times New Roman"/>
          <w:sz w:val="24"/>
          <w:szCs w:val="24"/>
          <w:lang w:eastAsia="ru-RU"/>
        </w:rPr>
        <w:t>»</w:t>
      </w:r>
      <w:r w:rsidR="001D10C0" w:rsidRPr="000F433F">
        <w:rPr>
          <w:rFonts w:ascii="Times New Roman" w:hAnsi="Times New Roman"/>
          <w:sz w:val="24"/>
          <w:szCs w:val="24"/>
          <w:lang w:eastAsia="ru-RU"/>
        </w:rPr>
        <w:t>, что обусловлено задержкой исполне</w:t>
      </w:r>
      <w:r w:rsidR="00B102BA" w:rsidRPr="000F433F">
        <w:rPr>
          <w:rFonts w:ascii="Times New Roman" w:hAnsi="Times New Roman"/>
          <w:sz w:val="24"/>
          <w:szCs w:val="24"/>
          <w:lang w:eastAsia="ru-RU"/>
        </w:rPr>
        <w:t>ния обязательств по государственному контракту</w:t>
      </w:r>
      <w:r w:rsidR="001D10C0" w:rsidRPr="000F433F">
        <w:rPr>
          <w:rFonts w:ascii="Times New Roman" w:hAnsi="Times New Roman"/>
          <w:sz w:val="24"/>
          <w:szCs w:val="24"/>
          <w:lang w:eastAsia="ru-RU"/>
        </w:rPr>
        <w:t xml:space="preserve"> подрядной организацией, в связи с длительными сроками проведения экспертизы проектной документации;</w:t>
      </w:r>
    </w:p>
    <w:p w:rsidR="0014470C" w:rsidRDefault="0014470C" w:rsidP="0014470C">
      <w:pPr>
        <w:spacing w:after="0" w:line="240" w:lineRule="auto"/>
        <w:ind w:firstLine="709"/>
        <w:rPr>
          <w:rFonts w:ascii="Times New Roman" w:hAnsi="Times New Roman"/>
          <w:sz w:val="24"/>
          <w:szCs w:val="24"/>
          <w:lang w:eastAsia="ru-RU"/>
        </w:rPr>
      </w:pPr>
      <w:r w:rsidRPr="00FF4463">
        <w:rPr>
          <w:rFonts w:ascii="Times New Roman" w:hAnsi="Times New Roman"/>
          <w:sz w:val="24"/>
          <w:szCs w:val="24"/>
          <w:lang w:eastAsia="ru-RU"/>
        </w:rPr>
        <w:t>3 665,5 тыс. рублей, что на 5,4% ниже запланированных бюджетных назначений, в рамках реализации мероприятия «Содержание искусственных сооружений», что обусловлено экономией, сложившейся в результате проведения конкурсных процедур;</w:t>
      </w:r>
    </w:p>
    <w:p w:rsidR="0014470C" w:rsidRDefault="0014470C" w:rsidP="0014470C">
      <w:pPr>
        <w:spacing w:after="0" w:line="240" w:lineRule="auto"/>
        <w:ind w:firstLine="709"/>
        <w:rPr>
          <w:rFonts w:ascii="Times New Roman" w:hAnsi="Times New Roman"/>
          <w:sz w:val="24"/>
          <w:szCs w:val="24"/>
          <w:lang w:eastAsia="ru-RU"/>
        </w:rPr>
      </w:pPr>
      <w:r w:rsidRPr="0068545B">
        <w:rPr>
          <w:rFonts w:ascii="Times New Roman" w:hAnsi="Times New Roman"/>
          <w:sz w:val="24"/>
          <w:szCs w:val="24"/>
          <w:lang w:eastAsia="ru-RU"/>
        </w:rPr>
        <w:t>3 435,0 тыс. рублей, что на 100,0% ниже запланированных бюджетных назначений, в рамках реализации мероприятия «Модернизация передвижной дорожной лаборатории», в связи с признанием на основании предписания УФАС по МО от 05.12.2016 №06-10/16-305 аннулированным электронного аукциона от 20.12.2016;</w:t>
      </w:r>
    </w:p>
    <w:p w:rsidR="0014470C" w:rsidRDefault="0014470C" w:rsidP="0014470C">
      <w:pPr>
        <w:spacing w:after="0" w:line="240" w:lineRule="auto"/>
        <w:ind w:firstLine="709"/>
        <w:rPr>
          <w:rFonts w:ascii="Times New Roman" w:hAnsi="Times New Roman"/>
          <w:sz w:val="24"/>
          <w:szCs w:val="24"/>
          <w:lang w:eastAsia="ru-RU"/>
        </w:rPr>
      </w:pPr>
      <w:r w:rsidRPr="0068545B">
        <w:rPr>
          <w:rFonts w:ascii="Times New Roman" w:hAnsi="Times New Roman"/>
          <w:sz w:val="24"/>
          <w:szCs w:val="24"/>
          <w:lang w:eastAsia="ru-RU"/>
        </w:rPr>
        <w:t>3 200,0 тыс. рублей, что на 100,0% ниже запланированных бюджетных назначений, в рамках реализации мероприятия «Приведение в нормативное состояние элементов</w:t>
      </w:r>
      <w:r>
        <w:rPr>
          <w:rFonts w:ascii="Times New Roman" w:hAnsi="Times New Roman"/>
          <w:sz w:val="24"/>
          <w:szCs w:val="24"/>
          <w:lang w:eastAsia="ru-RU"/>
        </w:rPr>
        <w:t xml:space="preserve"> обустройства автомобильных дорог (автобусные остановки, пешеходные переходы и прочее) в рамках работ по реконструкции», что обусловлено внесением изменений в график работ и переносом сроков выполнения работ на разработку проектной документации на реконструкцию остановочных пунктов общественного пассажирского транспорта на автодороге Кола-Мурмаши с подъездами на 2017 год; </w:t>
      </w:r>
    </w:p>
    <w:p w:rsidR="0014470C" w:rsidRPr="002677F0" w:rsidRDefault="0014470C" w:rsidP="0014470C">
      <w:pPr>
        <w:spacing w:after="0" w:line="240" w:lineRule="auto"/>
        <w:ind w:firstLine="709"/>
        <w:rPr>
          <w:rFonts w:ascii="Times New Roman" w:hAnsi="Times New Roman"/>
          <w:sz w:val="24"/>
          <w:szCs w:val="24"/>
          <w:lang w:eastAsia="ru-RU"/>
        </w:rPr>
      </w:pPr>
      <w:r w:rsidRPr="002677F0">
        <w:rPr>
          <w:rFonts w:ascii="Times New Roman" w:hAnsi="Times New Roman"/>
          <w:sz w:val="24"/>
          <w:szCs w:val="24"/>
          <w:lang w:eastAsia="ru-RU"/>
        </w:rPr>
        <w:t>2 622,6 тыс. рублей, что на 100,0% ниже запланированных бюджетных назначений, в рамках реализации мероприятия «Проектно - изыскательские и прочие работы», что обусловлено расторжением государственного контракта на разработку проектной документации на реконструкцию а/д Никель-Приречный-автодорога «Лотта», км30-км46 (остатки работ)</w:t>
      </w:r>
      <w:r w:rsidRPr="002677F0">
        <w:t xml:space="preserve"> (</w:t>
      </w:r>
      <w:r w:rsidRPr="002677F0">
        <w:rPr>
          <w:rFonts w:ascii="Times New Roman" w:hAnsi="Times New Roman"/>
          <w:sz w:val="24"/>
          <w:szCs w:val="24"/>
          <w:lang w:eastAsia="ru-RU"/>
        </w:rPr>
        <w:t>Решение Мурмансавтодора от 22.11.2016 № 10-05/2271 об одностороннем о</w:t>
      </w:r>
      <w:r w:rsidR="0068545B" w:rsidRPr="002677F0">
        <w:rPr>
          <w:rFonts w:ascii="Times New Roman" w:hAnsi="Times New Roman"/>
          <w:sz w:val="24"/>
          <w:szCs w:val="24"/>
          <w:lang w:eastAsia="ru-RU"/>
        </w:rPr>
        <w:t>тказе от исполнения государственного контракта</w:t>
      </w:r>
      <w:r w:rsidRPr="002677F0">
        <w:rPr>
          <w:rFonts w:ascii="Times New Roman" w:hAnsi="Times New Roman"/>
          <w:sz w:val="24"/>
          <w:szCs w:val="24"/>
          <w:lang w:eastAsia="ru-RU"/>
        </w:rPr>
        <w:t>, дополнительное соглашение № 1 от 02.01.2017 о расто</w:t>
      </w:r>
      <w:r w:rsidR="0068545B" w:rsidRPr="002677F0">
        <w:rPr>
          <w:rFonts w:ascii="Times New Roman" w:hAnsi="Times New Roman"/>
          <w:sz w:val="24"/>
          <w:szCs w:val="24"/>
          <w:lang w:eastAsia="ru-RU"/>
        </w:rPr>
        <w:t>ржении контракта); в связи с не</w:t>
      </w:r>
      <w:r w:rsidRPr="002677F0">
        <w:rPr>
          <w:rFonts w:ascii="Times New Roman" w:hAnsi="Times New Roman"/>
          <w:sz w:val="24"/>
          <w:szCs w:val="24"/>
          <w:lang w:eastAsia="ru-RU"/>
        </w:rPr>
        <w:t>выполнением подрядчиком работ и внесением в реестр недобросовестных поставщиков;</w:t>
      </w:r>
    </w:p>
    <w:p w:rsidR="0014470C" w:rsidRDefault="0014470C" w:rsidP="0014470C">
      <w:pPr>
        <w:spacing w:after="0" w:line="240" w:lineRule="auto"/>
        <w:ind w:firstLine="709"/>
        <w:rPr>
          <w:rFonts w:ascii="Times New Roman" w:hAnsi="Times New Roman"/>
          <w:sz w:val="24"/>
          <w:szCs w:val="24"/>
          <w:lang w:eastAsia="ru-RU"/>
        </w:rPr>
      </w:pPr>
      <w:r w:rsidRPr="002677F0">
        <w:rPr>
          <w:rFonts w:ascii="Times New Roman" w:hAnsi="Times New Roman"/>
          <w:sz w:val="24"/>
          <w:szCs w:val="24"/>
          <w:lang w:eastAsia="ru-RU"/>
        </w:rPr>
        <w:t>2 161,0 тыс. рублей, что на 43,2% ниже запланированных</w:t>
      </w:r>
      <w:r>
        <w:rPr>
          <w:rFonts w:ascii="Times New Roman" w:hAnsi="Times New Roman"/>
          <w:sz w:val="24"/>
          <w:szCs w:val="24"/>
          <w:lang w:eastAsia="ru-RU"/>
        </w:rPr>
        <w:t xml:space="preserve"> бюджетных назначений, в рамках реализации мероприятия «Устройство наружного электрического освещения на участках автомобильных дорог, км», что обусловлено расторжением государственного контракта в связи с ненадлежащим выполнением работ подрядной организацией (Гос</w:t>
      </w:r>
      <w:r w:rsidR="002677F0">
        <w:rPr>
          <w:rFonts w:ascii="Times New Roman" w:hAnsi="Times New Roman"/>
          <w:sz w:val="24"/>
          <w:szCs w:val="24"/>
          <w:lang w:eastAsia="ru-RU"/>
        </w:rPr>
        <w:t xml:space="preserve">ударственный </w:t>
      </w:r>
      <w:r>
        <w:rPr>
          <w:rFonts w:ascii="Times New Roman" w:hAnsi="Times New Roman"/>
          <w:sz w:val="24"/>
          <w:szCs w:val="24"/>
          <w:lang w:eastAsia="ru-RU"/>
        </w:rPr>
        <w:t>контракт от 28.06.2016 № 133156 расторгнут 05.12.2016);</w:t>
      </w:r>
    </w:p>
    <w:p w:rsidR="0014470C" w:rsidRDefault="0014470C" w:rsidP="0014470C">
      <w:pPr>
        <w:spacing w:after="0" w:line="240" w:lineRule="auto"/>
        <w:ind w:firstLine="709"/>
        <w:rPr>
          <w:rFonts w:ascii="Times New Roman" w:hAnsi="Times New Roman"/>
          <w:sz w:val="24"/>
          <w:szCs w:val="24"/>
          <w:lang w:eastAsia="ru-RU"/>
        </w:rPr>
      </w:pPr>
      <w:r w:rsidRPr="00CD105E">
        <w:rPr>
          <w:rFonts w:ascii="Times New Roman" w:hAnsi="Times New Roman"/>
          <w:sz w:val="24"/>
          <w:szCs w:val="24"/>
          <w:lang w:eastAsia="ru-RU"/>
        </w:rPr>
        <w:t>677,8 тыс. рублей, что на 7,4% ниже запл</w:t>
      </w:r>
      <w:r>
        <w:rPr>
          <w:rFonts w:ascii="Times New Roman" w:hAnsi="Times New Roman"/>
          <w:sz w:val="24"/>
          <w:szCs w:val="24"/>
          <w:lang w:eastAsia="ru-RU"/>
        </w:rPr>
        <w:t>анированных бюджетных назначений, в рамках реализации мероприятия «Реализация иных мер в отношении автомобильных дорог регионального или межмуниципального значения Мурманской области, в том числе имущества, необходимого для их обслуживания», в связи с передачей</w:t>
      </w:r>
      <w:r w:rsidR="00CD105E">
        <w:rPr>
          <w:rFonts w:ascii="Times New Roman" w:hAnsi="Times New Roman"/>
          <w:sz w:val="24"/>
          <w:szCs w:val="24"/>
          <w:lang w:eastAsia="ru-RU"/>
        </w:rPr>
        <w:t xml:space="preserve"> объектов недвижимого имущества</w:t>
      </w:r>
      <w:r>
        <w:rPr>
          <w:rFonts w:ascii="Times New Roman" w:hAnsi="Times New Roman"/>
          <w:sz w:val="24"/>
          <w:szCs w:val="24"/>
          <w:lang w:eastAsia="ru-RU"/>
        </w:rPr>
        <w:t xml:space="preserve"> в муниципальную собственность и отсутствием потребности в заключении государственных контрактов на оценку;</w:t>
      </w:r>
    </w:p>
    <w:p w:rsidR="0014470C" w:rsidRDefault="0014470C" w:rsidP="0014470C">
      <w:pPr>
        <w:spacing w:after="0" w:line="240" w:lineRule="auto"/>
        <w:ind w:firstLine="709"/>
        <w:rPr>
          <w:rFonts w:ascii="Times New Roman" w:hAnsi="Times New Roman"/>
          <w:sz w:val="24"/>
          <w:szCs w:val="24"/>
          <w:lang w:eastAsia="ru-RU"/>
        </w:rPr>
      </w:pPr>
      <w:r w:rsidRPr="00CD105E">
        <w:rPr>
          <w:rFonts w:ascii="Times New Roman" w:hAnsi="Times New Roman"/>
          <w:sz w:val="24"/>
          <w:szCs w:val="24"/>
          <w:lang w:eastAsia="ru-RU"/>
        </w:rPr>
        <w:t>528,7 тыс. рублей, что на 6,9% ниже запланированных бюджетных назначений, в рамках реализации мероприятия «Приведение в нормативное состояние элементов обустройства автомобильных дорог (автобусные остановки, пешеходные переходы и прочее) в рамках работ по капитальному ремонту», что обусловлено экономией, сложившейся по результатам исполнения государственного контракта;</w:t>
      </w:r>
    </w:p>
    <w:p w:rsidR="0014470C" w:rsidRDefault="0014470C" w:rsidP="0014470C">
      <w:pPr>
        <w:spacing w:after="0" w:line="240" w:lineRule="auto"/>
        <w:ind w:firstLine="709"/>
        <w:rPr>
          <w:rFonts w:ascii="Times New Roman" w:hAnsi="Times New Roman"/>
          <w:sz w:val="24"/>
          <w:szCs w:val="24"/>
          <w:lang w:eastAsia="ru-RU"/>
        </w:rPr>
      </w:pPr>
      <w:r w:rsidRPr="00CD105E">
        <w:rPr>
          <w:rFonts w:ascii="Times New Roman" w:hAnsi="Times New Roman"/>
          <w:sz w:val="24"/>
          <w:szCs w:val="24"/>
          <w:lang w:eastAsia="ru-RU"/>
        </w:rPr>
        <w:lastRenderedPageBreak/>
        <w:t>88,0 тыс. рублей, что на 22,0% ниже запланированных бюджетных назначений, в рамках реализации мероприятия «Приобретение основных средств для осуществления дорожной деятельности», что обусловлено экономией по результатам конкурсных процедур;</w:t>
      </w:r>
    </w:p>
    <w:p w:rsidR="0014470C" w:rsidRDefault="0014470C" w:rsidP="0014470C">
      <w:pPr>
        <w:spacing w:after="0" w:line="240" w:lineRule="auto"/>
        <w:ind w:firstLine="709"/>
        <w:rPr>
          <w:rFonts w:ascii="Times New Roman" w:hAnsi="Times New Roman"/>
          <w:sz w:val="24"/>
          <w:szCs w:val="24"/>
          <w:lang w:eastAsia="ru-RU"/>
        </w:rPr>
      </w:pPr>
      <w:r w:rsidRPr="009E4487">
        <w:rPr>
          <w:rFonts w:ascii="Times New Roman" w:hAnsi="Times New Roman"/>
          <w:sz w:val="24"/>
          <w:szCs w:val="24"/>
          <w:lang w:eastAsia="ru-RU"/>
        </w:rPr>
        <w:t>56,7 тыс. рублей, что на 14,2% ниже запланированных бюджетных назначений, в рамках реализации мероприятия «Поверка измерительного оборудования», что обусловлено корректировкой плана графика поверки оборудования в связи с приобретением новых весов для лаборатории;</w:t>
      </w:r>
    </w:p>
    <w:p w:rsidR="0014470C" w:rsidRDefault="0014470C" w:rsidP="0014470C">
      <w:pPr>
        <w:spacing w:after="0" w:line="240" w:lineRule="auto"/>
        <w:ind w:firstLine="709"/>
        <w:rPr>
          <w:rFonts w:ascii="Times New Roman" w:hAnsi="Times New Roman"/>
          <w:sz w:val="24"/>
          <w:szCs w:val="24"/>
          <w:lang w:eastAsia="ru-RU"/>
        </w:rPr>
      </w:pPr>
      <w:r w:rsidRPr="009E4487">
        <w:rPr>
          <w:rFonts w:ascii="Times New Roman" w:hAnsi="Times New Roman"/>
          <w:sz w:val="24"/>
          <w:szCs w:val="24"/>
          <w:lang w:eastAsia="ru-RU"/>
        </w:rPr>
        <w:t>24,1 тыс. рублей, что на 9,6% ниже запланированных бюджетных назначений, в рамках реализации мероприятия «Приобретение и обновление программного обеспечения для осуществления дорожной деятельности», что обусловлено экономией, сложившейся в результате проведения конкурсных процедур.</w:t>
      </w:r>
    </w:p>
    <w:p w:rsidR="002B4E21" w:rsidRDefault="002B4E21" w:rsidP="006D7025">
      <w:pPr>
        <w:spacing w:after="0" w:line="240" w:lineRule="auto"/>
        <w:ind w:firstLine="709"/>
        <w:rPr>
          <w:rFonts w:ascii="Times New Roman" w:hAnsi="Times New Roman"/>
          <w:sz w:val="24"/>
          <w:szCs w:val="24"/>
          <w:lang w:eastAsia="ru-RU"/>
        </w:rPr>
      </w:pPr>
    </w:p>
    <w:p w:rsidR="00DA3902" w:rsidRDefault="00DA3902" w:rsidP="00DA3902">
      <w:pPr>
        <w:pStyle w:val="a8"/>
        <w:ind w:firstLine="709"/>
        <w:rPr>
          <w:b/>
          <w:i/>
          <w:sz w:val="24"/>
          <w:szCs w:val="28"/>
        </w:rPr>
      </w:pPr>
      <w:r w:rsidRPr="00BC15D3">
        <w:rPr>
          <w:b/>
          <w:i/>
          <w:sz w:val="24"/>
          <w:szCs w:val="28"/>
        </w:rPr>
        <w:t>Подпрограмма 2</w:t>
      </w:r>
      <w:r w:rsidR="00EA2C26">
        <w:rPr>
          <w:b/>
          <w:i/>
          <w:sz w:val="24"/>
          <w:szCs w:val="28"/>
        </w:rPr>
        <w:t xml:space="preserve"> «</w:t>
      </w:r>
      <w:r w:rsidRPr="00BC15D3">
        <w:rPr>
          <w:b/>
          <w:i/>
          <w:sz w:val="24"/>
          <w:szCs w:val="28"/>
        </w:rPr>
        <w:t>Организация транспортного обслуживания населения на территории Мурманской области</w:t>
      </w:r>
      <w:r w:rsidR="00B1104A" w:rsidRPr="00BC15D3">
        <w:rPr>
          <w:b/>
          <w:i/>
          <w:sz w:val="24"/>
          <w:szCs w:val="28"/>
        </w:rPr>
        <w:t>»</w:t>
      </w:r>
    </w:p>
    <w:p w:rsidR="005258DB" w:rsidRDefault="005258DB" w:rsidP="000D3C08">
      <w:pPr>
        <w:spacing w:after="0" w:line="240" w:lineRule="auto"/>
        <w:ind w:firstLine="709"/>
        <w:rPr>
          <w:rFonts w:ascii="Times New Roman" w:hAnsi="Times New Roman"/>
          <w:strike/>
          <w:sz w:val="24"/>
          <w:szCs w:val="24"/>
          <w:lang w:eastAsia="ru-RU"/>
        </w:rPr>
      </w:pPr>
      <w:r w:rsidRPr="000D3C08">
        <w:rPr>
          <w:rFonts w:ascii="Times New Roman" w:hAnsi="Times New Roman"/>
          <w:sz w:val="24"/>
          <w:szCs w:val="24"/>
          <w:lang w:eastAsia="ru-RU"/>
        </w:rPr>
        <w:t>17 073,3</w:t>
      </w:r>
      <w:r w:rsidRPr="000D3C08">
        <w:rPr>
          <w:rFonts w:ascii="Times New Roman" w:hAnsi="Times New Roman"/>
          <w:sz w:val="24"/>
          <w:szCs w:val="24"/>
        </w:rPr>
        <w:t xml:space="preserve"> </w:t>
      </w:r>
      <w:r w:rsidRPr="000D3C08">
        <w:rPr>
          <w:rFonts w:ascii="Times New Roman" w:hAnsi="Times New Roman"/>
          <w:sz w:val="24"/>
          <w:szCs w:val="24"/>
          <w:lang w:eastAsia="ru-RU"/>
        </w:rPr>
        <w:t>тыс. рублей, что на 11,0% ниже</w:t>
      </w:r>
      <w:r>
        <w:rPr>
          <w:rFonts w:ascii="Times New Roman" w:hAnsi="Times New Roman"/>
          <w:sz w:val="24"/>
          <w:szCs w:val="24"/>
          <w:lang w:eastAsia="ru-RU"/>
        </w:rPr>
        <w:t xml:space="preserve"> запланированных бюджетных назначений, в рамках реализации мероприятия «Обеспечение перевозок пассажиров, грузов и багажа морским транспортом», что обусловлено фактической потребностью;</w:t>
      </w:r>
    </w:p>
    <w:p w:rsidR="005258DB" w:rsidRDefault="005258DB" w:rsidP="005258DB">
      <w:pPr>
        <w:spacing w:after="0" w:line="240" w:lineRule="auto"/>
        <w:ind w:firstLine="709"/>
        <w:rPr>
          <w:rFonts w:ascii="Times New Roman" w:hAnsi="Times New Roman"/>
          <w:sz w:val="24"/>
          <w:szCs w:val="24"/>
          <w:lang w:eastAsia="ru-RU"/>
        </w:rPr>
      </w:pPr>
      <w:r w:rsidRPr="009E4F33">
        <w:rPr>
          <w:rFonts w:ascii="Times New Roman" w:hAnsi="Times New Roman"/>
          <w:sz w:val="24"/>
          <w:szCs w:val="24"/>
          <w:lang w:eastAsia="ru-RU"/>
        </w:rPr>
        <w:t>15 473,0 тыс. рублей, что на 7,9%  ниже запланированных бюджетных назначений, в рамках реализации мероприятия «Предостав</w:t>
      </w:r>
      <w:r>
        <w:rPr>
          <w:rFonts w:ascii="Times New Roman" w:hAnsi="Times New Roman"/>
          <w:sz w:val="24"/>
          <w:szCs w:val="24"/>
          <w:lang w:eastAsia="ru-RU"/>
        </w:rPr>
        <w:t>ление субсидий предприятиям электро и автомобильного транспорта общего пользования городского и пригородного сообщения на компенсацию разницы стоимости полного и льготного единого социального проездного билета в целях обеспечения равной доступности</w:t>
      </w:r>
      <w:r w:rsidR="009E4F33">
        <w:rPr>
          <w:rFonts w:ascii="Times New Roman" w:hAnsi="Times New Roman"/>
          <w:sz w:val="24"/>
          <w:szCs w:val="24"/>
          <w:lang w:eastAsia="ru-RU"/>
        </w:rPr>
        <w:t xml:space="preserve"> услуг общественного транспорта</w:t>
      </w:r>
      <w:r>
        <w:rPr>
          <w:rFonts w:ascii="Times New Roman" w:hAnsi="Times New Roman"/>
          <w:sz w:val="24"/>
          <w:szCs w:val="24"/>
          <w:lang w:eastAsia="ru-RU"/>
        </w:rPr>
        <w:t xml:space="preserve"> для отдельных категорий  граждан, оказание мер социальной поддержки которым относится к ведению субъекта Российской Федерации», что обусловлено фактической потребностью;</w:t>
      </w:r>
    </w:p>
    <w:p w:rsidR="005258DB" w:rsidRDefault="005258DB" w:rsidP="005258DB">
      <w:pPr>
        <w:spacing w:after="0" w:line="240" w:lineRule="auto"/>
        <w:ind w:firstLine="709"/>
        <w:rPr>
          <w:rFonts w:ascii="Times New Roman" w:hAnsi="Times New Roman"/>
          <w:sz w:val="24"/>
          <w:szCs w:val="24"/>
          <w:lang w:eastAsia="ru-RU"/>
        </w:rPr>
      </w:pPr>
      <w:r w:rsidRPr="007F5434">
        <w:rPr>
          <w:rFonts w:ascii="Times New Roman" w:hAnsi="Times New Roman"/>
          <w:sz w:val="24"/>
          <w:szCs w:val="24"/>
          <w:lang w:eastAsia="ru-RU"/>
        </w:rPr>
        <w:t>8 583,7 тыс. рублей, что на 35,6%</w:t>
      </w:r>
      <w:r w:rsidRPr="007F5434">
        <w:t xml:space="preserve"> </w:t>
      </w:r>
      <w:r w:rsidRPr="007F5434">
        <w:rPr>
          <w:rFonts w:ascii="Times New Roman" w:hAnsi="Times New Roman"/>
          <w:sz w:val="24"/>
          <w:szCs w:val="24"/>
          <w:lang w:eastAsia="ru-RU"/>
        </w:rPr>
        <w:t>ниже запланированных бюджетных назначений, в рамках реализации мероприятия «Предоставление субсидий предприятиям на компенсацию недополученных доходов в связи с</w:t>
      </w:r>
      <w:r w:rsidR="007F5434" w:rsidRPr="007F5434">
        <w:rPr>
          <w:rFonts w:ascii="Times New Roman" w:hAnsi="Times New Roman"/>
          <w:sz w:val="24"/>
          <w:szCs w:val="24"/>
          <w:lang w:eastAsia="ru-RU"/>
        </w:rPr>
        <w:t xml:space="preserve"> организацией</w:t>
      </w:r>
      <w:r w:rsidR="007F5434">
        <w:rPr>
          <w:rFonts w:ascii="Times New Roman" w:hAnsi="Times New Roman"/>
          <w:sz w:val="24"/>
          <w:szCs w:val="24"/>
          <w:lang w:eastAsia="ru-RU"/>
        </w:rPr>
        <w:t xml:space="preserve"> льготного проезда</w:t>
      </w:r>
      <w:r>
        <w:rPr>
          <w:rFonts w:ascii="Times New Roman" w:hAnsi="Times New Roman"/>
          <w:sz w:val="24"/>
          <w:szCs w:val="24"/>
          <w:lang w:eastAsia="ru-RU"/>
        </w:rPr>
        <w:t xml:space="preserve"> обучающихся государственных областных и муниципальных образовательных организаций Мурманской области на автомобильном транспорте общего пользования в пригородном межмуниципальном сообщении», что обусловлено фактическим снижением объема поездок обучающихся;</w:t>
      </w:r>
    </w:p>
    <w:p w:rsidR="005258DB" w:rsidRDefault="005258DB" w:rsidP="005258DB">
      <w:pPr>
        <w:spacing w:after="0" w:line="240" w:lineRule="auto"/>
        <w:ind w:firstLine="709"/>
        <w:rPr>
          <w:rFonts w:ascii="Times New Roman" w:hAnsi="Times New Roman"/>
          <w:sz w:val="24"/>
          <w:szCs w:val="24"/>
          <w:lang w:eastAsia="ru-RU"/>
        </w:rPr>
      </w:pPr>
      <w:r w:rsidRPr="00ED0047">
        <w:rPr>
          <w:rFonts w:ascii="Times New Roman" w:hAnsi="Times New Roman"/>
          <w:sz w:val="24"/>
          <w:szCs w:val="24"/>
          <w:lang w:eastAsia="ru-RU"/>
        </w:rPr>
        <w:t>7 985,9 тыс. рублей, что на 2,6% ниже запланированных бюджетных назначений, в рамках реализации мероприятия «Предоставление субсидий</w:t>
      </w:r>
      <w:r>
        <w:rPr>
          <w:rFonts w:ascii="Times New Roman" w:hAnsi="Times New Roman"/>
          <w:sz w:val="24"/>
          <w:szCs w:val="24"/>
          <w:lang w:eastAsia="ru-RU"/>
        </w:rPr>
        <w:t xml:space="preserve"> на возмещение недополученных доходов транспортным организациям, осуществляющим регулярные пассажирские перевозки по регулируемым Правительством Мурманской области тарифам, не обеспечивающим возмещение понесенных затрат», что обусловлено фактической потребностью;</w:t>
      </w:r>
    </w:p>
    <w:p w:rsidR="005258DB" w:rsidRDefault="005258DB" w:rsidP="005258DB">
      <w:pPr>
        <w:spacing w:after="0" w:line="240" w:lineRule="auto"/>
        <w:ind w:firstLine="709"/>
        <w:rPr>
          <w:rFonts w:ascii="Times New Roman" w:hAnsi="Times New Roman"/>
          <w:sz w:val="24"/>
          <w:szCs w:val="24"/>
          <w:lang w:eastAsia="ru-RU"/>
        </w:rPr>
      </w:pPr>
      <w:r w:rsidRPr="000A7A2E">
        <w:rPr>
          <w:rFonts w:ascii="Times New Roman" w:hAnsi="Times New Roman"/>
          <w:sz w:val="24"/>
          <w:szCs w:val="24"/>
          <w:lang w:eastAsia="ru-RU"/>
        </w:rPr>
        <w:t>5 528,4 тыс. рублей, что на 11,5% ниже запланированных</w:t>
      </w:r>
      <w:r>
        <w:rPr>
          <w:rFonts w:ascii="Times New Roman" w:hAnsi="Times New Roman"/>
          <w:sz w:val="24"/>
          <w:szCs w:val="24"/>
          <w:lang w:eastAsia="ru-RU"/>
        </w:rPr>
        <w:t xml:space="preserve"> бюджетных назначений, в рамках реализации мероприятия «Предоставление субсидий предприятиям электро и автомобильного транспорта общего пользования городского и пригородного сообщения на компенсацию разницы стоимости полного и льготного единого социального проездного билета в целях обеспечения равной доступности услуг общественного транспорта для отдельных категорий  граждан, оказание мер социальной поддержки которым относится к ведению  Российской Федерации», что обусловлено количеством фактически реализованных единых социальных проездных билетов;</w:t>
      </w:r>
    </w:p>
    <w:p w:rsidR="005258DB" w:rsidRDefault="005258DB" w:rsidP="005258DB">
      <w:pPr>
        <w:spacing w:after="0" w:line="240" w:lineRule="auto"/>
        <w:ind w:firstLine="709"/>
        <w:rPr>
          <w:rFonts w:ascii="Times New Roman" w:hAnsi="Times New Roman"/>
          <w:sz w:val="24"/>
          <w:szCs w:val="24"/>
          <w:lang w:eastAsia="ru-RU"/>
        </w:rPr>
      </w:pPr>
      <w:r w:rsidRPr="000A7A2E">
        <w:rPr>
          <w:rFonts w:ascii="Times New Roman" w:hAnsi="Times New Roman"/>
          <w:sz w:val="24"/>
          <w:szCs w:val="24"/>
          <w:lang w:eastAsia="ru-RU"/>
        </w:rPr>
        <w:t>2 403,7 тыс. рублей, что на 2,8% ниже запланированных бюджетных назначений, в рамках реализации мероприятия «Предоставление</w:t>
      </w:r>
      <w:r>
        <w:rPr>
          <w:rFonts w:ascii="Times New Roman" w:hAnsi="Times New Roman"/>
          <w:sz w:val="24"/>
          <w:szCs w:val="24"/>
          <w:lang w:eastAsia="ru-RU"/>
        </w:rPr>
        <w:t xml:space="preserve"> субвенций муниципальным образованиям для  возмещения транспортным предприятиям затрат при организации льготного проезда на городском электро и автомобильном транспорте общего пользования обучающихся государственных областных и муниципальных образовательных организаций Мурманской области», что обусловлено количеством фактически реализованных единых социальных проездных билетов;</w:t>
      </w:r>
    </w:p>
    <w:p w:rsidR="005258DB" w:rsidRDefault="005258DB" w:rsidP="005258DB">
      <w:pPr>
        <w:spacing w:after="0" w:line="240" w:lineRule="auto"/>
        <w:ind w:firstLine="709"/>
        <w:rPr>
          <w:rFonts w:ascii="Times New Roman" w:hAnsi="Times New Roman"/>
          <w:sz w:val="24"/>
          <w:szCs w:val="24"/>
          <w:lang w:eastAsia="ru-RU"/>
        </w:rPr>
      </w:pPr>
      <w:r w:rsidRPr="00E25EA9">
        <w:rPr>
          <w:rFonts w:ascii="Times New Roman" w:hAnsi="Times New Roman"/>
          <w:sz w:val="24"/>
          <w:szCs w:val="24"/>
          <w:lang w:eastAsia="ru-RU"/>
        </w:rPr>
        <w:lastRenderedPageBreak/>
        <w:t>1 882,7 тыс. рублей, что на 9,8% ниже запланированных бюджетных назначений, в рамках реализации мероприятия «Предоставление</w:t>
      </w:r>
      <w:r>
        <w:rPr>
          <w:rFonts w:ascii="Times New Roman" w:hAnsi="Times New Roman"/>
          <w:sz w:val="24"/>
          <w:szCs w:val="24"/>
          <w:lang w:eastAsia="ru-RU"/>
        </w:rPr>
        <w:t xml:space="preserve"> субсидий предприятиям на возмещение затрат в связи с организацией пассажирских перевозок железнодорожным транспортом пригородного сообщения», в связи с фактической потребностью;</w:t>
      </w:r>
    </w:p>
    <w:p w:rsidR="005258DB" w:rsidRDefault="005258DB" w:rsidP="005258DB">
      <w:pPr>
        <w:spacing w:after="0" w:line="240" w:lineRule="auto"/>
        <w:ind w:firstLine="709"/>
        <w:rPr>
          <w:rFonts w:ascii="Times New Roman" w:hAnsi="Times New Roman"/>
          <w:sz w:val="24"/>
          <w:szCs w:val="24"/>
          <w:lang w:eastAsia="ru-RU"/>
        </w:rPr>
      </w:pPr>
      <w:r w:rsidRPr="00E25EA9">
        <w:rPr>
          <w:rFonts w:ascii="Times New Roman" w:hAnsi="Times New Roman"/>
          <w:sz w:val="24"/>
          <w:szCs w:val="24"/>
          <w:lang w:eastAsia="ru-RU"/>
        </w:rPr>
        <w:t>967,5 тыс. рублей, что на 8,7% ниже запланированных</w:t>
      </w:r>
      <w:r>
        <w:rPr>
          <w:rFonts w:ascii="Times New Roman" w:hAnsi="Times New Roman"/>
          <w:sz w:val="24"/>
          <w:szCs w:val="24"/>
          <w:lang w:eastAsia="ru-RU"/>
        </w:rPr>
        <w:t xml:space="preserve"> бюджетных назначений, в рамках реализации мероприятия «Государственная финансовая поддержка доставки продовольственных товаров (за исключением подакцизных) в районы Мурманской области с ограниченными сроками завоза грузов», что обусловлено снижением фактических объемов грузовых перевозок;</w:t>
      </w:r>
    </w:p>
    <w:p w:rsidR="005258DB" w:rsidRDefault="005258DB" w:rsidP="005258DB">
      <w:pPr>
        <w:spacing w:after="0" w:line="240" w:lineRule="auto"/>
        <w:ind w:firstLine="709"/>
        <w:rPr>
          <w:rFonts w:ascii="Times New Roman" w:hAnsi="Times New Roman"/>
          <w:sz w:val="24"/>
          <w:szCs w:val="24"/>
          <w:lang w:eastAsia="ru-RU"/>
        </w:rPr>
      </w:pPr>
      <w:r w:rsidRPr="00E86E0F">
        <w:rPr>
          <w:rFonts w:ascii="Times New Roman" w:hAnsi="Times New Roman"/>
          <w:sz w:val="24"/>
          <w:szCs w:val="24"/>
          <w:lang w:eastAsia="ru-RU"/>
        </w:rPr>
        <w:t>161,7 тыс. рублей, что на 18,2% ниже запланированных бюджетных назначений, в рамках реализации мероприятия «Предоставление</w:t>
      </w:r>
      <w:r>
        <w:rPr>
          <w:rFonts w:ascii="Times New Roman" w:hAnsi="Times New Roman"/>
          <w:sz w:val="24"/>
          <w:szCs w:val="24"/>
          <w:lang w:eastAsia="ru-RU"/>
        </w:rPr>
        <w:t xml:space="preserve"> субсидий предприятиям на компенсацию недополученных доходов в связи с принятием субъектами Российской Федерации решений об установлении льгот по тарифам на проезд обучающихся очной формы обучения железнодорожным транспортом пригородного сообщения», что обусловлено фактической потребностью;</w:t>
      </w:r>
    </w:p>
    <w:p w:rsidR="005258DB" w:rsidRDefault="005258DB" w:rsidP="005258DB">
      <w:pPr>
        <w:spacing w:after="0" w:line="240" w:lineRule="auto"/>
        <w:ind w:firstLine="709"/>
        <w:rPr>
          <w:rFonts w:ascii="Times New Roman" w:hAnsi="Times New Roman"/>
          <w:sz w:val="24"/>
          <w:szCs w:val="24"/>
          <w:lang w:eastAsia="ru-RU"/>
        </w:rPr>
      </w:pPr>
      <w:r w:rsidRPr="001152DD">
        <w:rPr>
          <w:rFonts w:ascii="Times New Roman" w:hAnsi="Times New Roman"/>
          <w:sz w:val="24"/>
          <w:szCs w:val="24"/>
          <w:lang w:eastAsia="ru-RU"/>
        </w:rPr>
        <w:t>69,3 тыс. рублей, что на 7,1% ниже запланированных</w:t>
      </w:r>
      <w:r>
        <w:rPr>
          <w:rFonts w:ascii="Times New Roman" w:hAnsi="Times New Roman"/>
          <w:sz w:val="24"/>
          <w:szCs w:val="24"/>
          <w:lang w:eastAsia="ru-RU"/>
        </w:rPr>
        <w:t xml:space="preserve"> бюджетных назначений, в рамках реализации мероприятия «Предоставление субсидий предприятиям на возмещение разницы стоимости полного и льготного разового проездного билета при предоставлении отдельным категориям граждан льгот на проезд железнодорожным транспортом пригородного сообщения», что обусловлено фактической потребностью;</w:t>
      </w:r>
    </w:p>
    <w:p w:rsidR="005258DB" w:rsidRPr="005258DB" w:rsidRDefault="005258DB" w:rsidP="005258DB">
      <w:pPr>
        <w:spacing w:after="0" w:line="240" w:lineRule="auto"/>
        <w:ind w:firstLine="709"/>
        <w:rPr>
          <w:rFonts w:ascii="Times New Roman" w:hAnsi="Times New Roman"/>
          <w:sz w:val="24"/>
          <w:szCs w:val="24"/>
          <w:lang w:eastAsia="ru-RU"/>
        </w:rPr>
      </w:pPr>
      <w:r w:rsidRPr="001152DD">
        <w:rPr>
          <w:rFonts w:ascii="Times New Roman" w:hAnsi="Times New Roman"/>
          <w:sz w:val="24"/>
          <w:szCs w:val="24"/>
          <w:lang w:eastAsia="ru-RU"/>
        </w:rPr>
        <w:t>65,5 тыс. рублей, что на 7,5% ниже</w:t>
      </w:r>
      <w:r>
        <w:rPr>
          <w:rFonts w:ascii="Times New Roman" w:hAnsi="Times New Roman"/>
          <w:sz w:val="24"/>
          <w:szCs w:val="24"/>
          <w:lang w:eastAsia="ru-RU"/>
        </w:rPr>
        <w:t xml:space="preserve"> запланированных бюджетных назначений, в рамках реализации мероприятия «Предоставление субсидий предприятиям на возмещение затрат в связи с организацией пассажирских перевозок автомобильным транспортом на социально значимых межмуниципальных маршрутах», что обусловлено фактической потребностью.</w:t>
      </w:r>
    </w:p>
    <w:p w:rsidR="00453BE7" w:rsidRDefault="00453BE7" w:rsidP="00DA3902">
      <w:pPr>
        <w:pStyle w:val="a8"/>
        <w:ind w:firstLine="709"/>
        <w:rPr>
          <w:b/>
          <w:i/>
          <w:sz w:val="24"/>
          <w:szCs w:val="28"/>
        </w:rPr>
      </w:pPr>
    </w:p>
    <w:p w:rsidR="00DA3902" w:rsidRDefault="00DA3902" w:rsidP="00DA3902">
      <w:pPr>
        <w:pStyle w:val="a8"/>
        <w:ind w:firstLine="709"/>
        <w:rPr>
          <w:b/>
          <w:i/>
          <w:sz w:val="24"/>
          <w:szCs w:val="28"/>
        </w:rPr>
      </w:pPr>
      <w:r w:rsidRPr="00943F53">
        <w:rPr>
          <w:b/>
          <w:i/>
          <w:sz w:val="24"/>
          <w:szCs w:val="28"/>
        </w:rPr>
        <w:t>Подпрограмма 3</w:t>
      </w:r>
      <w:r w:rsidR="00EA2C26">
        <w:rPr>
          <w:b/>
          <w:i/>
          <w:sz w:val="24"/>
          <w:szCs w:val="28"/>
        </w:rPr>
        <w:t xml:space="preserve"> «</w:t>
      </w:r>
      <w:r w:rsidRPr="00943F53">
        <w:rPr>
          <w:b/>
          <w:i/>
          <w:sz w:val="24"/>
          <w:szCs w:val="28"/>
        </w:rPr>
        <w:t>Безопасность дорожного движения и снижение дорожно-транспортного травматизма в Мурманской области</w:t>
      </w:r>
      <w:r w:rsidR="00B1104A">
        <w:rPr>
          <w:b/>
          <w:i/>
          <w:sz w:val="24"/>
          <w:szCs w:val="28"/>
        </w:rPr>
        <w:t>»</w:t>
      </w:r>
    </w:p>
    <w:p w:rsidR="001E6540" w:rsidRPr="00453BE7" w:rsidRDefault="001E6540" w:rsidP="001E6540">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453BE7">
        <w:rPr>
          <w:rFonts w:ascii="Times New Roman" w:eastAsia="Times New Roman" w:hAnsi="Times New Roman"/>
          <w:sz w:val="24"/>
          <w:szCs w:val="28"/>
          <w:lang w:eastAsia="ru-RU"/>
        </w:rPr>
        <w:t>2 056,3 тыс. рублей</w:t>
      </w:r>
      <w:r w:rsidRPr="00453BE7">
        <w:rPr>
          <w:rFonts w:ascii="Times New Roman" w:eastAsia="Times New Roman" w:hAnsi="Times New Roman"/>
          <w:sz w:val="24"/>
          <w:szCs w:val="24"/>
          <w:lang w:eastAsia="ru-RU"/>
        </w:rPr>
        <w:t>, что на 17,2 % ниже запланированных бюджетных назначений,</w:t>
      </w:r>
      <w:r w:rsidRPr="00453BE7">
        <w:rPr>
          <w:rFonts w:ascii="Times New Roman" w:eastAsia="Times New Roman" w:hAnsi="Times New Roman"/>
          <w:sz w:val="24"/>
          <w:szCs w:val="28"/>
          <w:lang w:eastAsia="ru-RU"/>
        </w:rPr>
        <w:t xml:space="preserve"> в рамках реализации мероприятия «Обеспечение отправки почтовой корреспонденции об административных правонарушениях в области дорожного движения, зафиксированных с применением работающих в автоматическом режиме специальных технических средств, по результатам, рассмотрения которых вынесены постановления о назначении административного наказания в виде административного штрафа», что обусловлено фактически сложившейся потребностью;</w:t>
      </w:r>
    </w:p>
    <w:p w:rsidR="00894D33" w:rsidRPr="00C35BEC" w:rsidRDefault="001E6540" w:rsidP="00C35BEC">
      <w:pPr>
        <w:widowControl w:val="0"/>
        <w:autoSpaceDE w:val="0"/>
        <w:autoSpaceDN w:val="0"/>
        <w:adjustRightInd w:val="0"/>
        <w:spacing w:after="0" w:line="240" w:lineRule="auto"/>
        <w:ind w:firstLine="709"/>
        <w:rPr>
          <w:rFonts w:ascii="Times New Roman" w:eastAsia="Times New Roman" w:hAnsi="Times New Roman"/>
          <w:strike/>
          <w:sz w:val="24"/>
          <w:szCs w:val="28"/>
          <w:lang w:eastAsia="ru-RU"/>
        </w:rPr>
      </w:pPr>
      <w:r w:rsidRPr="00453BE7">
        <w:rPr>
          <w:rFonts w:ascii="Times New Roman" w:eastAsia="Times New Roman" w:hAnsi="Times New Roman"/>
          <w:sz w:val="24"/>
          <w:szCs w:val="28"/>
          <w:lang w:eastAsia="ru-RU"/>
        </w:rPr>
        <w:t>584,0 тыс. рублей</w:t>
      </w:r>
      <w:r w:rsidRPr="00453BE7">
        <w:rPr>
          <w:rFonts w:ascii="Times New Roman" w:eastAsia="Times New Roman" w:hAnsi="Times New Roman"/>
          <w:sz w:val="24"/>
          <w:szCs w:val="24"/>
          <w:lang w:eastAsia="ru-RU"/>
        </w:rPr>
        <w:t xml:space="preserve">, что на 16,1% </w:t>
      </w:r>
      <w:r w:rsidRPr="00453BE7">
        <w:rPr>
          <w:rFonts w:ascii="Times New Roman" w:eastAsia="Times New Roman" w:hAnsi="Times New Roman"/>
          <w:sz w:val="24"/>
          <w:szCs w:val="28"/>
          <w:lang w:eastAsia="ru-RU"/>
        </w:rPr>
        <w:t>ниже запланированных бюджетных назначений, в рамках реализации мероприятия «Эксплуатация и техническое обслуживание работающих в автоматическом режиме специальных технических средств фиксации административных правонарушений в области дорожного движения», что</w:t>
      </w:r>
      <w:r>
        <w:rPr>
          <w:rFonts w:ascii="Times New Roman" w:eastAsia="Times New Roman" w:hAnsi="Times New Roman"/>
          <w:sz w:val="24"/>
          <w:szCs w:val="28"/>
          <w:lang w:eastAsia="ru-RU"/>
        </w:rPr>
        <w:t xml:space="preserve"> обусловлено нахождением </w:t>
      </w:r>
      <w:r w:rsidR="00453BE7">
        <w:rPr>
          <w:rFonts w:ascii="Times New Roman" w:eastAsia="Times New Roman" w:hAnsi="Times New Roman"/>
          <w:sz w:val="24"/>
          <w:szCs w:val="28"/>
          <w:lang w:eastAsia="ru-RU"/>
        </w:rPr>
        <w:t xml:space="preserve">в ремонте </w:t>
      </w:r>
      <w:r>
        <w:rPr>
          <w:rFonts w:ascii="Times New Roman" w:eastAsia="Times New Roman" w:hAnsi="Times New Roman"/>
          <w:sz w:val="24"/>
          <w:szCs w:val="28"/>
          <w:lang w:eastAsia="ru-RU"/>
        </w:rPr>
        <w:t xml:space="preserve">части специальных технических средств фиксации административных правонарушений. </w:t>
      </w:r>
    </w:p>
    <w:p w:rsidR="00C35BEC" w:rsidRDefault="00C35BEC" w:rsidP="00DA3902">
      <w:pPr>
        <w:pStyle w:val="a8"/>
        <w:ind w:firstLine="709"/>
        <w:rPr>
          <w:b/>
          <w:i/>
          <w:sz w:val="24"/>
          <w:szCs w:val="28"/>
        </w:rPr>
      </w:pPr>
    </w:p>
    <w:p w:rsidR="00DA3902" w:rsidRDefault="00DA3902" w:rsidP="00DA3902">
      <w:pPr>
        <w:pStyle w:val="a8"/>
        <w:ind w:firstLine="709"/>
        <w:rPr>
          <w:b/>
          <w:i/>
          <w:sz w:val="24"/>
          <w:szCs w:val="28"/>
        </w:rPr>
      </w:pPr>
      <w:r w:rsidRPr="00943F53">
        <w:rPr>
          <w:b/>
          <w:i/>
          <w:sz w:val="24"/>
          <w:szCs w:val="28"/>
        </w:rPr>
        <w:t>Подпрограмма 4</w:t>
      </w:r>
      <w:r w:rsidR="00EA2C26">
        <w:rPr>
          <w:b/>
          <w:i/>
          <w:sz w:val="24"/>
          <w:szCs w:val="28"/>
        </w:rPr>
        <w:t xml:space="preserve"> «</w:t>
      </w:r>
      <w:r w:rsidRPr="00943F53">
        <w:rPr>
          <w:b/>
          <w:i/>
          <w:sz w:val="24"/>
          <w:szCs w:val="28"/>
        </w:rPr>
        <w:t>Обеспечение реализации государственной программы</w:t>
      </w:r>
      <w:r w:rsidR="00B1104A">
        <w:rPr>
          <w:b/>
          <w:i/>
          <w:sz w:val="24"/>
          <w:szCs w:val="28"/>
        </w:rPr>
        <w:t>»</w:t>
      </w:r>
    </w:p>
    <w:p w:rsidR="001E6540" w:rsidRDefault="001E6540" w:rsidP="004A6C71">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4A6C71">
        <w:rPr>
          <w:rFonts w:ascii="Times New Roman" w:eastAsia="Times New Roman" w:hAnsi="Times New Roman"/>
          <w:sz w:val="24"/>
          <w:szCs w:val="28"/>
          <w:lang w:eastAsia="ru-RU"/>
        </w:rPr>
        <w:t>6 003,2 тыс. рублей, что на 7,1% ниже запланированных бюджетных назначений, в рамках реализации мероприятия «Обеспечение</w:t>
      </w:r>
      <w:r>
        <w:rPr>
          <w:rFonts w:ascii="Times New Roman" w:eastAsia="Times New Roman" w:hAnsi="Times New Roman"/>
          <w:sz w:val="24"/>
          <w:szCs w:val="28"/>
          <w:lang w:eastAsia="ru-RU"/>
        </w:rPr>
        <w:t xml:space="preserve"> реализации функций Мурманскавтодора», что обусловлено экономией бюджетных ассигнований</w:t>
      </w:r>
      <w:r w:rsidR="004A6C7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за счет снижения потребности в зарезервированных денежных средствах на уплату земельного налога</w:t>
      </w:r>
      <w:r w:rsidR="004A6C7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в связи с уменьшением площади земельных участков по результатам выполнения кадастровых работ, оплата административных штрафов в меньшем объеме, чем запланировано;</w:t>
      </w:r>
    </w:p>
    <w:p w:rsidR="001E6540" w:rsidRDefault="001E6540" w:rsidP="004A6C71">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4A6C71">
        <w:rPr>
          <w:rFonts w:ascii="Times New Roman" w:eastAsia="Times New Roman" w:hAnsi="Times New Roman"/>
          <w:sz w:val="24"/>
          <w:szCs w:val="28"/>
          <w:lang w:eastAsia="ru-RU"/>
        </w:rPr>
        <w:t>90,1 тыс. рублей</w:t>
      </w:r>
      <w:r w:rsidRPr="004A6C71">
        <w:rPr>
          <w:rFonts w:ascii="Times New Roman" w:eastAsia="Times New Roman" w:hAnsi="Times New Roman"/>
          <w:sz w:val="24"/>
          <w:szCs w:val="24"/>
          <w:lang w:eastAsia="ru-RU"/>
        </w:rPr>
        <w:t>, что на 18,8 % ниже запланированных бюджетных назначений,</w:t>
      </w:r>
      <w:r w:rsidRPr="004A6C71">
        <w:rPr>
          <w:rFonts w:ascii="Times New Roman" w:eastAsia="Times New Roman" w:hAnsi="Times New Roman"/>
          <w:sz w:val="24"/>
          <w:szCs w:val="28"/>
          <w:lang w:eastAsia="ru-RU"/>
        </w:rPr>
        <w:t xml:space="preserve"> в рамках реализации мероприятия</w:t>
      </w:r>
      <w:r>
        <w:rPr>
          <w:rFonts w:ascii="Times New Roman" w:eastAsia="Times New Roman" w:hAnsi="Times New Roman"/>
          <w:sz w:val="24"/>
          <w:szCs w:val="28"/>
          <w:lang w:eastAsia="ru-RU"/>
        </w:rPr>
        <w:t xml:space="preserve"> «Выдача технических условий на прокладку инженерных коммуникаций в полосе отвода и придорожной полосе», в связи с заявительным характером предоставления услуги;</w:t>
      </w:r>
    </w:p>
    <w:p w:rsidR="001E6540" w:rsidRDefault="001E6540" w:rsidP="004A6C71">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4A6C71">
        <w:rPr>
          <w:rFonts w:ascii="Times New Roman" w:eastAsia="Times New Roman" w:hAnsi="Times New Roman"/>
          <w:sz w:val="24"/>
          <w:szCs w:val="28"/>
          <w:lang w:eastAsia="ru-RU"/>
        </w:rPr>
        <w:lastRenderedPageBreak/>
        <w:t>39,5 тыс. рублей, что на 6,9% ниже запланированных бюджетных назначений, в рамках реализации мероприятия «Выдача</w:t>
      </w:r>
      <w:r>
        <w:rPr>
          <w:rFonts w:ascii="Times New Roman" w:eastAsia="Times New Roman" w:hAnsi="Times New Roman"/>
          <w:sz w:val="24"/>
          <w:szCs w:val="28"/>
          <w:lang w:eastAsia="ru-RU"/>
        </w:rPr>
        <w:t xml:space="preserve"> специального разрешения на движение транспортных средств, осуществляющих перевозки тяжеловесных и (или) крупногабаритных грузов», в связи с заявительным характером предоставления услуги;</w:t>
      </w:r>
    </w:p>
    <w:p w:rsidR="001E6540" w:rsidRPr="001E6540" w:rsidRDefault="001E6540" w:rsidP="004A6C71">
      <w:pPr>
        <w:spacing w:after="0" w:line="240" w:lineRule="auto"/>
        <w:ind w:firstLine="709"/>
        <w:rPr>
          <w:rFonts w:ascii="Times New Roman" w:hAnsi="Times New Roman"/>
          <w:sz w:val="24"/>
          <w:szCs w:val="24"/>
          <w:lang w:eastAsia="ru-RU"/>
        </w:rPr>
      </w:pPr>
      <w:r w:rsidRPr="004A6C71">
        <w:rPr>
          <w:rFonts w:ascii="Times New Roman" w:hAnsi="Times New Roman"/>
          <w:sz w:val="24"/>
          <w:szCs w:val="24"/>
          <w:lang w:eastAsia="ru-RU"/>
        </w:rPr>
        <w:t>11,9 тыс. рублей, что на 31,9% ниже</w:t>
      </w:r>
      <w:r>
        <w:rPr>
          <w:rFonts w:ascii="Times New Roman" w:hAnsi="Times New Roman"/>
          <w:sz w:val="24"/>
          <w:szCs w:val="24"/>
          <w:lang w:eastAsia="ru-RU"/>
        </w:rPr>
        <w:t xml:space="preserve"> запланированных бюджетных назначений, в рамках реализации мероприятия «Выдача технических условий на размещение в полосе отвода и придорожной полосе пунктов дорожного сервиса и объектов наружной рекламы. Осуществление инженерно-технического сопровождения работ по их осуществлению», в связи с заявительным характером предоставления услуги.</w:t>
      </w:r>
    </w:p>
    <w:p w:rsidR="00065B81" w:rsidRDefault="00065B81" w:rsidP="00AC0CDF">
      <w:pPr>
        <w:pStyle w:val="1"/>
      </w:pPr>
    </w:p>
    <w:p w:rsidR="00671AB8" w:rsidRPr="00AC0CDF" w:rsidRDefault="00671AB8" w:rsidP="00AC0CDF">
      <w:pPr>
        <w:pStyle w:val="1"/>
      </w:pPr>
      <w:r w:rsidRPr="00AC0CDF">
        <w:t>Государственная программа 13</w:t>
      </w:r>
      <w:r w:rsidR="00EA2C26">
        <w:t xml:space="preserve"> «</w:t>
      </w:r>
      <w:r w:rsidRPr="00AC0CDF">
        <w:t>Энергоэффективность и развитие энергетики</w:t>
      </w:r>
      <w:r w:rsidR="00B1104A">
        <w:t>»</w:t>
      </w:r>
    </w:p>
    <w:p w:rsidR="00671AB8" w:rsidRPr="00065B81" w:rsidRDefault="00671AB8" w:rsidP="00671AB8">
      <w:pPr>
        <w:pStyle w:val="a8"/>
        <w:ind w:firstLine="709"/>
        <w:rPr>
          <w:sz w:val="24"/>
          <w:szCs w:val="28"/>
        </w:rPr>
      </w:pPr>
      <w:r w:rsidRPr="00065B81">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065B81">
        <w:rPr>
          <w:sz w:val="24"/>
          <w:szCs w:val="28"/>
        </w:rPr>
        <w:t xml:space="preserve"> </w:t>
      </w:r>
      <w:r w:rsidR="004E1C4D" w:rsidRPr="00065B81">
        <w:rPr>
          <w:sz w:val="24"/>
          <w:szCs w:val="28"/>
        </w:rPr>
        <w:t xml:space="preserve">3 350 739,0 </w:t>
      </w:r>
      <w:r w:rsidR="003359DD" w:rsidRPr="00065B81">
        <w:rPr>
          <w:sz w:val="24"/>
          <w:szCs w:val="28"/>
        </w:rPr>
        <w:t>тыс. рублей</w:t>
      </w:r>
      <w:r w:rsidR="00685B43" w:rsidRPr="00065B81">
        <w:rPr>
          <w:sz w:val="24"/>
          <w:szCs w:val="28"/>
        </w:rPr>
        <w:t>.</w:t>
      </w:r>
      <w:r w:rsidR="00EA2C26" w:rsidRPr="00065B81">
        <w:rPr>
          <w:sz w:val="24"/>
          <w:szCs w:val="28"/>
        </w:rPr>
        <w:t xml:space="preserve"> </w:t>
      </w:r>
      <w:r w:rsidRPr="00065B81">
        <w:rPr>
          <w:sz w:val="24"/>
          <w:szCs w:val="28"/>
        </w:rPr>
        <w:t>Отклонений между показателями сводной бюджетной росписи областного бюджета и Закона об областном бюджете нет.</w:t>
      </w:r>
    </w:p>
    <w:p w:rsidR="00671AB8" w:rsidRPr="00671AB8" w:rsidRDefault="00671AB8" w:rsidP="00671AB8">
      <w:pPr>
        <w:pStyle w:val="a8"/>
        <w:ind w:firstLine="709"/>
        <w:rPr>
          <w:sz w:val="24"/>
          <w:szCs w:val="28"/>
        </w:rPr>
      </w:pPr>
      <w:r w:rsidRPr="00065B81">
        <w:rPr>
          <w:sz w:val="24"/>
          <w:szCs w:val="28"/>
        </w:rPr>
        <w:t xml:space="preserve">В целом по государственной программе исполнение составило </w:t>
      </w:r>
      <w:r w:rsidR="004E1C4D" w:rsidRPr="00065B81">
        <w:rPr>
          <w:sz w:val="24"/>
          <w:szCs w:val="28"/>
        </w:rPr>
        <w:t xml:space="preserve">3 327 552,3 </w:t>
      </w:r>
      <w:r w:rsidR="00B1104A" w:rsidRPr="00065B81">
        <w:rPr>
          <w:sz w:val="24"/>
          <w:szCs w:val="28"/>
        </w:rPr>
        <w:t xml:space="preserve">тыс. рублей </w:t>
      </w:r>
      <w:r w:rsidR="004E1C4D" w:rsidRPr="00065B81">
        <w:rPr>
          <w:sz w:val="24"/>
          <w:szCs w:val="28"/>
        </w:rPr>
        <w:t>или 99,3</w:t>
      </w:r>
      <w:r w:rsidRPr="00065B81">
        <w:rPr>
          <w:sz w:val="24"/>
          <w:szCs w:val="28"/>
        </w:rPr>
        <w:t xml:space="preserve"> % от уточненных бюджетных назначений.</w:t>
      </w:r>
    </w:p>
    <w:p w:rsidR="009F1F29" w:rsidRPr="007729D9" w:rsidRDefault="00671AB8" w:rsidP="007729D9">
      <w:pPr>
        <w:pStyle w:val="a8"/>
        <w:ind w:firstLine="709"/>
        <w:rPr>
          <w:sz w:val="24"/>
          <w:szCs w:val="28"/>
        </w:rPr>
      </w:pPr>
      <w:r w:rsidRPr="00671AB8">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4551"/>
        <w:gridCol w:w="1172"/>
        <w:gridCol w:w="1380"/>
        <w:gridCol w:w="1735"/>
        <w:gridCol w:w="982"/>
      </w:tblGrid>
      <w:tr w:rsidR="006510B6" w:rsidRPr="00B57890" w:rsidTr="00BF629D">
        <w:trPr>
          <w:trHeight w:val="663"/>
          <w:tblHeader/>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Наименование</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 xml:space="preserve">Сводная бюджетная роспись </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Исполнено</w:t>
            </w:r>
          </w:p>
        </w:tc>
        <w:tc>
          <w:tcPr>
            <w:tcW w:w="1735" w:type="dxa"/>
            <w:tcBorders>
              <w:top w:val="single" w:sz="4" w:space="0" w:color="auto"/>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 исполне-ния</w:t>
            </w:r>
          </w:p>
        </w:tc>
      </w:tr>
      <w:tr w:rsidR="006510B6" w:rsidRPr="00B57890" w:rsidTr="00BF629D">
        <w:trPr>
          <w:trHeight w:val="25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1</w:t>
            </w:r>
          </w:p>
        </w:tc>
        <w:tc>
          <w:tcPr>
            <w:tcW w:w="1172" w:type="dxa"/>
            <w:tcBorders>
              <w:top w:val="nil"/>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2</w:t>
            </w:r>
          </w:p>
        </w:tc>
        <w:tc>
          <w:tcPr>
            <w:tcW w:w="1380" w:type="dxa"/>
            <w:tcBorders>
              <w:top w:val="nil"/>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3</w:t>
            </w:r>
          </w:p>
        </w:tc>
        <w:tc>
          <w:tcPr>
            <w:tcW w:w="1735" w:type="dxa"/>
            <w:tcBorders>
              <w:top w:val="nil"/>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5=3/2</w:t>
            </w:r>
          </w:p>
        </w:tc>
      </w:tr>
      <w:tr w:rsidR="00AE666B" w:rsidRPr="00B57890" w:rsidTr="0005036B">
        <w:trPr>
          <w:trHeight w:val="765"/>
        </w:trPr>
        <w:tc>
          <w:tcPr>
            <w:tcW w:w="4551" w:type="dxa"/>
            <w:tcBorders>
              <w:top w:val="nil"/>
              <w:left w:val="single" w:sz="4" w:space="0" w:color="auto"/>
              <w:bottom w:val="single" w:sz="4" w:space="0" w:color="auto"/>
              <w:right w:val="single" w:sz="4" w:space="0" w:color="auto"/>
            </w:tcBorders>
            <w:shd w:val="clear" w:color="auto" w:fill="auto"/>
            <w:hideMark/>
          </w:tcPr>
          <w:p w:rsidR="00AE666B" w:rsidRPr="00B57890" w:rsidRDefault="00AE666B" w:rsidP="00CE2704">
            <w:pPr>
              <w:spacing w:after="0" w:line="240" w:lineRule="auto"/>
              <w:jc w:val="lef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Подпрограмма 1 «Стимулирование энергосбережения и повышения энергоэффективности в Мурманской области»</w:t>
            </w:r>
          </w:p>
        </w:tc>
        <w:tc>
          <w:tcPr>
            <w:tcW w:w="1172" w:type="dxa"/>
            <w:tcBorders>
              <w:top w:val="nil"/>
              <w:left w:val="nil"/>
              <w:bottom w:val="single" w:sz="4" w:space="0" w:color="auto"/>
              <w:right w:val="single" w:sz="4" w:space="0" w:color="auto"/>
            </w:tcBorders>
            <w:shd w:val="clear" w:color="auto" w:fill="auto"/>
          </w:tcPr>
          <w:p w:rsidR="00AE666B" w:rsidRPr="00B57890" w:rsidRDefault="00AE666B" w:rsidP="0005036B">
            <w:pPr>
              <w:spacing w:after="0"/>
              <w:jc w:val="right"/>
              <w:rPr>
                <w:rFonts w:ascii="Times New Roman" w:hAnsi="Times New Roman"/>
                <w:bCs/>
                <w:color w:val="000000"/>
                <w:sz w:val="20"/>
                <w:szCs w:val="20"/>
              </w:rPr>
            </w:pPr>
            <w:r w:rsidRPr="00B57890">
              <w:rPr>
                <w:rFonts w:ascii="Times New Roman" w:hAnsi="Times New Roman"/>
                <w:bCs/>
                <w:color w:val="000000"/>
                <w:sz w:val="20"/>
                <w:szCs w:val="20"/>
              </w:rPr>
              <w:t>126 778,9</w:t>
            </w:r>
          </w:p>
        </w:tc>
        <w:tc>
          <w:tcPr>
            <w:tcW w:w="1380" w:type="dxa"/>
            <w:tcBorders>
              <w:top w:val="nil"/>
              <w:left w:val="nil"/>
              <w:bottom w:val="single" w:sz="4" w:space="0" w:color="auto"/>
              <w:right w:val="single" w:sz="4" w:space="0" w:color="auto"/>
            </w:tcBorders>
            <w:shd w:val="clear" w:color="auto" w:fill="auto"/>
          </w:tcPr>
          <w:p w:rsidR="00AE666B" w:rsidRPr="00B57890" w:rsidRDefault="00AE666B" w:rsidP="0005036B">
            <w:pPr>
              <w:spacing w:after="0"/>
              <w:jc w:val="right"/>
              <w:rPr>
                <w:rFonts w:ascii="Times New Roman" w:hAnsi="Times New Roman"/>
                <w:bCs/>
                <w:color w:val="000000"/>
                <w:sz w:val="20"/>
                <w:szCs w:val="20"/>
              </w:rPr>
            </w:pPr>
            <w:r w:rsidRPr="00B57890">
              <w:rPr>
                <w:rFonts w:ascii="Times New Roman" w:hAnsi="Times New Roman"/>
                <w:bCs/>
                <w:color w:val="000000"/>
                <w:sz w:val="20"/>
                <w:szCs w:val="20"/>
              </w:rPr>
              <w:t>118 713,7</w:t>
            </w:r>
          </w:p>
        </w:tc>
        <w:tc>
          <w:tcPr>
            <w:tcW w:w="1735" w:type="dxa"/>
            <w:tcBorders>
              <w:top w:val="nil"/>
              <w:left w:val="nil"/>
              <w:bottom w:val="single" w:sz="4" w:space="0" w:color="auto"/>
              <w:right w:val="single" w:sz="4" w:space="0" w:color="auto"/>
            </w:tcBorders>
            <w:shd w:val="clear" w:color="auto" w:fill="auto"/>
          </w:tcPr>
          <w:p w:rsidR="00AE666B" w:rsidRPr="00B57890" w:rsidRDefault="00BA7E72" w:rsidP="0005036B">
            <w:pPr>
              <w:spacing w:after="0"/>
              <w:jc w:val="right"/>
              <w:rPr>
                <w:rFonts w:ascii="Times New Roman" w:hAnsi="Times New Roman"/>
                <w:bCs/>
                <w:color w:val="000000"/>
                <w:sz w:val="20"/>
                <w:szCs w:val="20"/>
              </w:rPr>
            </w:pPr>
            <w:r w:rsidRPr="00B57890">
              <w:rPr>
                <w:rFonts w:ascii="Times New Roman" w:hAnsi="Times New Roman"/>
                <w:bCs/>
                <w:color w:val="000000"/>
                <w:sz w:val="20"/>
                <w:szCs w:val="20"/>
              </w:rPr>
              <w:t>-</w:t>
            </w:r>
            <w:r w:rsidR="00AE666B" w:rsidRPr="00B57890">
              <w:rPr>
                <w:rFonts w:ascii="Times New Roman" w:hAnsi="Times New Roman"/>
                <w:bCs/>
                <w:color w:val="000000"/>
                <w:sz w:val="20"/>
                <w:szCs w:val="20"/>
              </w:rPr>
              <w:t>8 065,2</w:t>
            </w:r>
          </w:p>
        </w:tc>
        <w:tc>
          <w:tcPr>
            <w:tcW w:w="982" w:type="dxa"/>
            <w:tcBorders>
              <w:top w:val="nil"/>
              <w:left w:val="nil"/>
              <w:bottom w:val="single" w:sz="4" w:space="0" w:color="auto"/>
              <w:right w:val="single" w:sz="4" w:space="0" w:color="auto"/>
            </w:tcBorders>
            <w:shd w:val="clear" w:color="auto" w:fill="auto"/>
          </w:tcPr>
          <w:p w:rsidR="00AE666B" w:rsidRPr="00B57890" w:rsidRDefault="00BB721F" w:rsidP="0005036B">
            <w:pPr>
              <w:spacing w:after="0" w:line="240" w:lineRule="auto"/>
              <w:jc w:val="righ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93,6</w:t>
            </w:r>
          </w:p>
        </w:tc>
      </w:tr>
      <w:tr w:rsidR="00AE666B" w:rsidRPr="00B57890" w:rsidTr="0005036B">
        <w:trPr>
          <w:trHeight w:val="510"/>
        </w:trPr>
        <w:tc>
          <w:tcPr>
            <w:tcW w:w="4551" w:type="dxa"/>
            <w:tcBorders>
              <w:top w:val="nil"/>
              <w:left w:val="single" w:sz="4" w:space="0" w:color="auto"/>
              <w:bottom w:val="single" w:sz="4" w:space="0" w:color="auto"/>
              <w:right w:val="single" w:sz="4" w:space="0" w:color="auto"/>
            </w:tcBorders>
            <w:shd w:val="clear" w:color="auto" w:fill="auto"/>
            <w:hideMark/>
          </w:tcPr>
          <w:p w:rsidR="00AE666B" w:rsidRPr="00B57890" w:rsidRDefault="00AE666B" w:rsidP="00CE2704">
            <w:pPr>
              <w:spacing w:after="0" w:line="240" w:lineRule="auto"/>
              <w:jc w:val="lef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Подпрограмма 2 «Развитие топливно-энергетического комплекса»</w:t>
            </w:r>
          </w:p>
        </w:tc>
        <w:tc>
          <w:tcPr>
            <w:tcW w:w="1172" w:type="dxa"/>
            <w:tcBorders>
              <w:top w:val="nil"/>
              <w:left w:val="nil"/>
              <w:bottom w:val="single" w:sz="4" w:space="0" w:color="auto"/>
              <w:right w:val="single" w:sz="4" w:space="0" w:color="auto"/>
            </w:tcBorders>
            <w:shd w:val="clear" w:color="auto" w:fill="auto"/>
          </w:tcPr>
          <w:p w:rsidR="00AE666B" w:rsidRPr="00B57890" w:rsidRDefault="00AE666B" w:rsidP="0005036B">
            <w:pPr>
              <w:spacing w:after="0"/>
              <w:jc w:val="right"/>
              <w:rPr>
                <w:rFonts w:ascii="Times New Roman" w:hAnsi="Times New Roman"/>
                <w:bCs/>
                <w:color w:val="000000"/>
                <w:sz w:val="20"/>
                <w:szCs w:val="20"/>
              </w:rPr>
            </w:pPr>
            <w:r w:rsidRPr="00B57890">
              <w:rPr>
                <w:rFonts w:ascii="Times New Roman" w:hAnsi="Times New Roman"/>
                <w:bCs/>
                <w:color w:val="000000"/>
                <w:sz w:val="20"/>
                <w:szCs w:val="20"/>
              </w:rPr>
              <w:t>3 176 420,9</w:t>
            </w:r>
          </w:p>
        </w:tc>
        <w:tc>
          <w:tcPr>
            <w:tcW w:w="1380" w:type="dxa"/>
            <w:tcBorders>
              <w:top w:val="nil"/>
              <w:left w:val="nil"/>
              <w:bottom w:val="single" w:sz="4" w:space="0" w:color="auto"/>
              <w:right w:val="single" w:sz="4" w:space="0" w:color="auto"/>
            </w:tcBorders>
            <w:shd w:val="clear" w:color="auto" w:fill="auto"/>
          </w:tcPr>
          <w:p w:rsidR="00AE666B" w:rsidRPr="00B57890" w:rsidRDefault="00AE666B" w:rsidP="0005036B">
            <w:pPr>
              <w:spacing w:after="0"/>
              <w:jc w:val="right"/>
              <w:rPr>
                <w:rFonts w:ascii="Times New Roman" w:hAnsi="Times New Roman"/>
                <w:bCs/>
                <w:color w:val="000000"/>
                <w:sz w:val="20"/>
                <w:szCs w:val="20"/>
              </w:rPr>
            </w:pPr>
            <w:r w:rsidRPr="00B57890">
              <w:rPr>
                <w:rFonts w:ascii="Times New Roman" w:hAnsi="Times New Roman"/>
                <w:bCs/>
                <w:color w:val="000000"/>
                <w:sz w:val="20"/>
                <w:szCs w:val="20"/>
              </w:rPr>
              <w:t>3 161 584,6</w:t>
            </w:r>
          </w:p>
        </w:tc>
        <w:tc>
          <w:tcPr>
            <w:tcW w:w="1735" w:type="dxa"/>
            <w:tcBorders>
              <w:top w:val="nil"/>
              <w:left w:val="nil"/>
              <w:bottom w:val="single" w:sz="4" w:space="0" w:color="auto"/>
              <w:right w:val="single" w:sz="4" w:space="0" w:color="auto"/>
            </w:tcBorders>
            <w:shd w:val="clear" w:color="auto" w:fill="auto"/>
          </w:tcPr>
          <w:p w:rsidR="00AE666B" w:rsidRPr="00B57890" w:rsidRDefault="00BA7E72" w:rsidP="0005036B">
            <w:pPr>
              <w:spacing w:after="0"/>
              <w:jc w:val="right"/>
              <w:rPr>
                <w:rFonts w:ascii="Times New Roman" w:hAnsi="Times New Roman"/>
                <w:bCs/>
                <w:color w:val="000000"/>
                <w:sz w:val="20"/>
                <w:szCs w:val="20"/>
              </w:rPr>
            </w:pPr>
            <w:r w:rsidRPr="00B57890">
              <w:rPr>
                <w:rFonts w:ascii="Times New Roman" w:hAnsi="Times New Roman"/>
                <w:bCs/>
                <w:color w:val="000000"/>
                <w:sz w:val="20"/>
                <w:szCs w:val="20"/>
              </w:rPr>
              <w:t>-</w:t>
            </w:r>
            <w:r w:rsidR="00AE666B" w:rsidRPr="00B57890">
              <w:rPr>
                <w:rFonts w:ascii="Times New Roman" w:hAnsi="Times New Roman"/>
                <w:bCs/>
                <w:color w:val="000000"/>
                <w:sz w:val="20"/>
                <w:szCs w:val="20"/>
              </w:rPr>
              <w:t>14 836,3</w:t>
            </w:r>
          </w:p>
        </w:tc>
        <w:tc>
          <w:tcPr>
            <w:tcW w:w="982" w:type="dxa"/>
            <w:tcBorders>
              <w:top w:val="nil"/>
              <w:left w:val="nil"/>
              <w:bottom w:val="single" w:sz="4" w:space="0" w:color="auto"/>
              <w:right w:val="single" w:sz="4" w:space="0" w:color="auto"/>
            </w:tcBorders>
            <w:shd w:val="clear" w:color="auto" w:fill="auto"/>
          </w:tcPr>
          <w:p w:rsidR="00AE666B" w:rsidRPr="00B57890" w:rsidRDefault="00BB721F" w:rsidP="0005036B">
            <w:pPr>
              <w:spacing w:after="0" w:line="240" w:lineRule="auto"/>
              <w:jc w:val="righ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99,5</w:t>
            </w:r>
          </w:p>
        </w:tc>
      </w:tr>
      <w:tr w:rsidR="00AE666B" w:rsidRPr="00B57890" w:rsidTr="0005036B">
        <w:trPr>
          <w:trHeight w:val="510"/>
        </w:trPr>
        <w:tc>
          <w:tcPr>
            <w:tcW w:w="4551" w:type="dxa"/>
            <w:tcBorders>
              <w:top w:val="nil"/>
              <w:left w:val="single" w:sz="4" w:space="0" w:color="auto"/>
              <w:bottom w:val="single" w:sz="4" w:space="0" w:color="auto"/>
              <w:right w:val="single" w:sz="4" w:space="0" w:color="auto"/>
            </w:tcBorders>
            <w:shd w:val="clear" w:color="auto" w:fill="auto"/>
            <w:hideMark/>
          </w:tcPr>
          <w:p w:rsidR="00AE666B" w:rsidRPr="00B57890" w:rsidRDefault="00AE666B" w:rsidP="00CE2704">
            <w:pPr>
              <w:spacing w:after="0" w:line="240" w:lineRule="auto"/>
              <w:jc w:val="lef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Подпрограмма 3 «Обеспечение реализации государственной программы»</w:t>
            </w:r>
          </w:p>
        </w:tc>
        <w:tc>
          <w:tcPr>
            <w:tcW w:w="1172" w:type="dxa"/>
            <w:tcBorders>
              <w:top w:val="nil"/>
              <w:left w:val="nil"/>
              <w:bottom w:val="single" w:sz="4" w:space="0" w:color="auto"/>
              <w:right w:val="single" w:sz="4" w:space="0" w:color="auto"/>
            </w:tcBorders>
            <w:shd w:val="clear" w:color="auto" w:fill="auto"/>
          </w:tcPr>
          <w:p w:rsidR="00AE666B" w:rsidRPr="00B57890" w:rsidRDefault="00AE666B" w:rsidP="0005036B">
            <w:pPr>
              <w:spacing w:after="0"/>
              <w:jc w:val="right"/>
              <w:rPr>
                <w:rFonts w:ascii="Times New Roman" w:hAnsi="Times New Roman"/>
                <w:bCs/>
                <w:color w:val="000000"/>
                <w:sz w:val="20"/>
                <w:szCs w:val="20"/>
              </w:rPr>
            </w:pPr>
            <w:r w:rsidRPr="00B57890">
              <w:rPr>
                <w:rFonts w:ascii="Times New Roman" w:hAnsi="Times New Roman"/>
                <w:bCs/>
                <w:color w:val="000000"/>
                <w:sz w:val="20"/>
                <w:szCs w:val="20"/>
              </w:rPr>
              <w:t>47 539,2</w:t>
            </w:r>
          </w:p>
        </w:tc>
        <w:tc>
          <w:tcPr>
            <w:tcW w:w="1380" w:type="dxa"/>
            <w:tcBorders>
              <w:top w:val="nil"/>
              <w:left w:val="nil"/>
              <w:bottom w:val="single" w:sz="4" w:space="0" w:color="auto"/>
              <w:right w:val="single" w:sz="4" w:space="0" w:color="auto"/>
            </w:tcBorders>
            <w:shd w:val="clear" w:color="auto" w:fill="auto"/>
          </w:tcPr>
          <w:p w:rsidR="00AE666B" w:rsidRPr="00B57890" w:rsidRDefault="00AE666B" w:rsidP="0005036B">
            <w:pPr>
              <w:spacing w:after="0"/>
              <w:jc w:val="right"/>
              <w:rPr>
                <w:rFonts w:ascii="Times New Roman" w:hAnsi="Times New Roman"/>
                <w:bCs/>
                <w:color w:val="000000"/>
                <w:sz w:val="20"/>
                <w:szCs w:val="20"/>
              </w:rPr>
            </w:pPr>
            <w:r w:rsidRPr="00B57890">
              <w:rPr>
                <w:rFonts w:ascii="Times New Roman" w:hAnsi="Times New Roman"/>
                <w:bCs/>
                <w:color w:val="000000"/>
                <w:sz w:val="20"/>
                <w:szCs w:val="20"/>
              </w:rPr>
              <w:t>47 253,9</w:t>
            </w:r>
          </w:p>
        </w:tc>
        <w:tc>
          <w:tcPr>
            <w:tcW w:w="1735" w:type="dxa"/>
            <w:tcBorders>
              <w:top w:val="nil"/>
              <w:left w:val="nil"/>
              <w:bottom w:val="single" w:sz="4" w:space="0" w:color="auto"/>
              <w:right w:val="single" w:sz="4" w:space="0" w:color="auto"/>
            </w:tcBorders>
            <w:shd w:val="clear" w:color="auto" w:fill="auto"/>
          </w:tcPr>
          <w:p w:rsidR="00AE666B" w:rsidRPr="00B57890" w:rsidRDefault="00BA7E72" w:rsidP="0005036B">
            <w:pPr>
              <w:spacing w:after="0"/>
              <w:jc w:val="right"/>
              <w:rPr>
                <w:rFonts w:ascii="Times New Roman" w:hAnsi="Times New Roman"/>
                <w:bCs/>
                <w:color w:val="000000"/>
                <w:sz w:val="20"/>
                <w:szCs w:val="20"/>
              </w:rPr>
            </w:pPr>
            <w:r w:rsidRPr="00B57890">
              <w:rPr>
                <w:rFonts w:ascii="Times New Roman" w:hAnsi="Times New Roman"/>
                <w:bCs/>
                <w:color w:val="000000"/>
                <w:sz w:val="20"/>
                <w:szCs w:val="20"/>
              </w:rPr>
              <w:t>-</w:t>
            </w:r>
            <w:r w:rsidR="00AE666B" w:rsidRPr="00B57890">
              <w:rPr>
                <w:rFonts w:ascii="Times New Roman" w:hAnsi="Times New Roman"/>
                <w:bCs/>
                <w:color w:val="000000"/>
                <w:sz w:val="20"/>
                <w:szCs w:val="20"/>
              </w:rPr>
              <w:t>285,3</w:t>
            </w:r>
          </w:p>
        </w:tc>
        <w:tc>
          <w:tcPr>
            <w:tcW w:w="982" w:type="dxa"/>
            <w:tcBorders>
              <w:top w:val="nil"/>
              <w:left w:val="nil"/>
              <w:bottom w:val="single" w:sz="4" w:space="0" w:color="auto"/>
              <w:right w:val="single" w:sz="4" w:space="0" w:color="auto"/>
            </w:tcBorders>
            <w:shd w:val="clear" w:color="auto" w:fill="auto"/>
          </w:tcPr>
          <w:p w:rsidR="00AE666B" w:rsidRPr="00B57890" w:rsidRDefault="00BB721F" w:rsidP="0005036B">
            <w:pPr>
              <w:spacing w:after="0" w:line="240" w:lineRule="auto"/>
              <w:jc w:val="righ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99,4</w:t>
            </w:r>
          </w:p>
        </w:tc>
      </w:tr>
      <w:tr w:rsidR="00AE666B" w:rsidRPr="006510B6" w:rsidTr="0005036B">
        <w:trPr>
          <w:trHeight w:val="510"/>
        </w:trPr>
        <w:tc>
          <w:tcPr>
            <w:tcW w:w="4551" w:type="dxa"/>
            <w:tcBorders>
              <w:top w:val="nil"/>
              <w:left w:val="single" w:sz="4" w:space="0" w:color="auto"/>
              <w:bottom w:val="single" w:sz="4" w:space="0" w:color="auto"/>
              <w:right w:val="single" w:sz="4" w:space="0" w:color="auto"/>
            </w:tcBorders>
            <w:shd w:val="clear" w:color="auto" w:fill="auto"/>
            <w:hideMark/>
          </w:tcPr>
          <w:p w:rsidR="00AE666B" w:rsidRPr="00B57890" w:rsidRDefault="00AE666B" w:rsidP="00CE2704">
            <w:pPr>
              <w:spacing w:after="0" w:line="240" w:lineRule="auto"/>
              <w:jc w:val="left"/>
              <w:rPr>
                <w:rFonts w:ascii="Times New Roman" w:eastAsia="Times New Roman" w:hAnsi="Times New Roman"/>
                <w:b/>
                <w:bCs/>
                <w:color w:val="000000"/>
                <w:sz w:val="20"/>
                <w:szCs w:val="20"/>
                <w:lang w:eastAsia="ru-RU"/>
              </w:rPr>
            </w:pPr>
            <w:r w:rsidRPr="00B57890">
              <w:rPr>
                <w:rFonts w:ascii="Times New Roman" w:eastAsia="Times New Roman" w:hAnsi="Times New Roman"/>
                <w:b/>
                <w:bCs/>
                <w:color w:val="000000"/>
                <w:sz w:val="20"/>
                <w:szCs w:val="20"/>
                <w:lang w:eastAsia="ru-RU"/>
              </w:rPr>
              <w:t>Итого по государственной программе 13 «Энергоэффективность и развитие энергетики»</w:t>
            </w:r>
          </w:p>
        </w:tc>
        <w:tc>
          <w:tcPr>
            <w:tcW w:w="1172" w:type="dxa"/>
            <w:tcBorders>
              <w:top w:val="nil"/>
              <w:left w:val="nil"/>
              <w:bottom w:val="single" w:sz="4" w:space="0" w:color="auto"/>
              <w:right w:val="single" w:sz="4" w:space="0" w:color="auto"/>
            </w:tcBorders>
            <w:shd w:val="clear" w:color="auto" w:fill="auto"/>
          </w:tcPr>
          <w:p w:rsidR="00AE666B" w:rsidRPr="00B57890" w:rsidRDefault="00AE666B" w:rsidP="0005036B">
            <w:pPr>
              <w:spacing w:after="0"/>
              <w:jc w:val="right"/>
              <w:rPr>
                <w:rFonts w:ascii="Times New Roman" w:hAnsi="Times New Roman"/>
                <w:b/>
                <w:bCs/>
                <w:color w:val="000000"/>
                <w:sz w:val="20"/>
                <w:szCs w:val="20"/>
              </w:rPr>
            </w:pPr>
            <w:r w:rsidRPr="00B57890">
              <w:rPr>
                <w:rFonts w:ascii="Times New Roman" w:hAnsi="Times New Roman"/>
                <w:b/>
                <w:bCs/>
                <w:color w:val="000000"/>
                <w:sz w:val="20"/>
                <w:szCs w:val="20"/>
              </w:rPr>
              <w:t>3 350 739,0</w:t>
            </w:r>
          </w:p>
        </w:tc>
        <w:tc>
          <w:tcPr>
            <w:tcW w:w="1380" w:type="dxa"/>
            <w:tcBorders>
              <w:top w:val="nil"/>
              <w:left w:val="nil"/>
              <w:bottom w:val="single" w:sz="4" w:space="0" w:color="auto"/>
              <w:right w:val="single" w:sz="4" w:space="0" w:color="auto"/>
            </w:tcBorders>
            <w:shd w:val="clear" w:color="auto" w:fill="auto"/>
          </w:tcPr>
          <w:p w:rsidR="00AE666B" w:rsidRPr="00B57890" w:rsidRDefault="00AE666B" w:rsidP="0005036B">
            <w:pPr>
              <w:spacing w:after="0"/>
              <w:jc w:val="right"/>
              <w:rPr>
                <w:rFonts w:ascii="Times New Roman" w:hAnsi="Times New Roman"/>
                <w:b/>
                <w:bCs/>
                <w:color w:val="000000"/>
                <w:sz w:val="20"/>
                <w:szCs w:val="20"/>
              </w:rPr>
            </w:pPr>
            <w:r w:rsidRPr="00B57890">
              <w:rPr>
                <w:rFonts w:ascii="Times New Roman" w:hAnsi="Times New Roman"/>
                <w:b/>
                <w:bCs/>
                <w:color w:val="000000"/>
                <w:sz w:val="20"/>
                <w:szCs w:val="20"/>
              </w:rPr>
              <w:t>3 327 552,3</w:t>
            </w:r>
          </w:p>
        </w:tc>
        <w:tc>
          <w:tcPr>
            <w:tcW w:w="1735" w:type="dxa"/>
            <w:tcBorders>
              <w:top w:val="nil"/>
              <w:left w:val="nil"/>
              <w:bottom w:val="single" w:sz="4" w:space="0" w:color="auto"/>
              <w:right w:val="single" w:sz="4" w:space="0" w:color="auto"/>
            </w:tcBorders>
            <w:shd w:val="clear" w:color="auto" w:fill="auto"/>
          </w:tcPr>
          <w:p w:rsidR="00AE666B" w:rsidRPr="00B57890" w:rsidRDefault="00BA7E72" w:rsidP="0005036B">
            <w:pPr>
              <w:spacing w:after="0"/>
              <w:jc w:val="right"/>
              <w:rPr>
                <w:rFonts w:ascii="Times New Roman" w:hAnsi="Times New Roman"/>
                <w:b/>
                <w:bCs/>
                <w:color w:val="000000"/>
                <w:sz w:val="20"/>
                <w:szCs w:val="20"/>
              </w:rPr>
            </w:pPr>
            <w:r w:rsidRPr="00B57890">
              <w:rPr>
                <w:rFonts w:ascii="Times New Roman" w:hAnsi="Times New Roman"/>
                <w:b/>
                <w:bCs/>
                <w:color w:val="000000"/>
                <w:sz w:val="20"/>
                <w:szCs w:val="20"/>
              </w:rPr>
              <w:t>-</w:t>
            </w:r>
            <w:r w:rsidR="00AE666B" w:rsidRPr="00B57890">
              <w:rPr>
                <w:rFonts w:ascii="Times New Roman" w:hAnsi="Times New Roman"/>
                <w:b/>
                <w:bCs/>
                <w:color w:val="000000"/>
                <w:sz w:val="20"/>
                <w:szCs w:val="20"/>
              </w:rPr>
              <w:t>23 186,7</w:t>
            </w:r>
          </w:p>
        </w:tc>
        <w:tc>
          <w:tcPr>
            <w:tcW w:w="982" w:type="dxa"/>
            <w:tcBorders>
              <w:top w:val="nil"/>
              <w:left w:val="nil"/>
              <w:bottom w:val="single" w:sz="4" w:space="0" w:color="auto"/>
              <w:right w:val="single" w:sz="4" w:space="0" w:color="auto"/>
            </w:tcBorders>
            <w:shd w:val="clear" w:color="auto" w:fill="auto"/>
          </w:tcPr>
          <w:p w:rsidR="00AE666B" w:rsidRPr="00B57890" w:rsidRDefault="00BB721F" w:rsidP="0005036B">
            <w:pPr>
              <w:spacing w:after="0" w:line="240" w:lineRule="auto"/>
              <w:jc w:val="right"/>
              <w:rPr>
                <w:rFonts w:ascii="Times New Roman" w:eastAsia="Times New Roman" w:hAnsi="Times New Roman"/>
                <w:b/>
                <w:bCs/>
                <w:color w:val="000000"/>
                <w:sz w:val="20"/>
                <w:szCs w:val="20"/>
                <w:lang w:eastAsia="ru-RU"/>
              </w:rPr>
            </w:pPr>
            <w:r w:rsidRPr="00B57890">
              <w:rPr>
                <w:rFonts w:ascii="Times New Roman" w:eastAsia="Times New Roman" w:hAnsi="Times New Roman"/>
                <w:b/>
                <w:bCs/>
                <w:color w:val="000000"/>
                <w:sz w:val="20"/>
                <w:szCs w:val="20"/>
                <w:lang w:eastAsia="ru-RU"/>
              </w:rPr>
              <w:t>99,3</w:t>
            </w:r>
          </w:p>
        </w:tc>
      </w:tr>
    </w:tbl>
    <w:p w:rsidR="007729D9" w:rsidRDefault="007729D9" w:rsidP="00671AB8">
      <w:pPr>
        <w:pStyle w:val="a8"/>
        <w:ind w:firstLine="709"/>
        <w:rPr>
          <w:sz w:val="24"/>
          <w:szCs w:val="28"/>
        </w:rPr>
      </w:pPr>
    </w:p>
    <w:p w:rsidR="00671AB8" w:rsidRDefault="00FD71AB" w:rsidP="00671AB8">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государственной программы:</w:t>
      </w:r>
    </w:p>
    <w:p w:rsidR="00090E6E" w:rsidRDefault="00090E6E" w:rsidP="007B31D7">
      <w:pPr>
        <w:pStyle w:val="a8"/>
        <w:ind w:firstLine="709"/>
        <w:rPr>
          <w:b/>
          <w:i/>
          <w:sz w:val="24"/>
          <w:szCs w:val="28"/>
        </w:rPr>
      </w:pPr>
    </w:p>
    <w:p w:rsidR="007B31D7" w:rsidRPr="007B31D7" w:rsidRDefault="007B31D7" w:rsidP="007B31D7">
      <w:pPr>
        <w:pStyle w:val="a8"/>
        <w:ind w:firstLine="709"/>
        <w:rPr>
          <w:b/>
          <w:i/>
          <w:sz w:val="24"/>
          <w:szCs w:val="28"/>
        </w:rPr>
      </w:pPr>
      <w:r w:rsidRPr="007B31D7">
        <w:rPr>
          <w:b/>
          <w:i/>
          <w:sz w:val="24"/>
          <w:szCs w:val="28"/>
        </w:rPr>
        <w:t>Подпрограмма 1</w:t>
      </w:r>
      <w:r w:rsidR="00EA2C26">
        <w:rPr>
          <w:b/>
          <w:i/>
          <w:sz w:val="24"/>
          <w:szCs w:val="28"/>
        </w:rPr>
        <w:t xml:space="preserve"> «</w:t>
      </w:r>
      <w:r w:rsidRPr="007B31D7">
        <w:rPr>
          <w:b/>
          <w:i/>
          <w:sz w:val="24"/>
          <w:szCs w:val="28"/>
        </w:rPr>
        <w:t>Стимулирование энергосбережения и повышения энергоэффективности в Мурманской области</w:t>
      </w:r>
      <w:r w:rsidR="00B1104A">
        <w:rPr>
          <w:b/>
          <w:i/>
          <w:sz w:val="24"/>
          <w:szCs w:val="28"/>
        </w:rPr>
        <w:t>»</w:t>
      </w:r>
    </w:p>
    <w:p w:rsidR="007B31D7" w:rsidRDefault="007F294F" w:rsidP="007B31D7">
      <w:pPr>
        <w:pStyle w:val="a8"/>
        <w:ind w:firstLine="709"/>
        <w:rPr>
          <w:sz w:val="24"/>
          <w:szCs w:val="28"/>
        </w:rPr>
      </w:pPr>
      <w:r w:rsidRPr="00090E6E">
        <w:rPr>
          <w:sz w:val="24"/>
          <w:szCs w:val="28"/>
        </w:rPr>
        <w:t xml:space="preserve">8 036,7 </w:t>
      </w:r>
      <w:r w:rsidR="003359DD" w:rsidRPr="00090E6E">
        <w:rPr>
          <w:sz w:val="24"/>
          <w:szCs w:val="28"/>
        </w:rPr>
        <w:t>тыс. рублей</w:t>
      </w:r>
      <w:r w:rsidRPr="00090E6E">
        <w:rPr>
          <w:sz w:val="24"/>
          <w:szCs w:val="24"/>
        </w:rPr>
        <w:t xml:space="preserve">, что на </w:t>
      </w:r>
      <w:r w:rsidR="00BC5061" w:rsidRPr="00090E6E">
        <w:rPr>
          <w:sz w:val="24"/>
          <w:szCs w:val="24"/>
        </w:rPr>
        <w:t>8</w:t>
      </w:r>
      <w:r w:rsidRPr="00090E6E">
        <w:rPr>
          <w:sz w:val="24"/>
          <w:szCs w:val="24"/>
        </w:rPr>
        <w:t>,0</w:t>
      </w:r>
      <w:r w:rsidR="00BC5061" w:rsidRPr="00090E6E">
        <w:rPr>
          <w:sz w:val="24"/>
          <w:szCs w:val="24"/>
        </w:rPr>
        <w:t xml:space="preserve"> %</w:t>
      </w:r>
      <w:r w:rsidR="004F51ED" w:rsidRPr="00090E6E">
        <w:rPr>
          <w:sz w:val="24"/>
          <w:szCs w:val="24"/>
        </w:rPr>
        <w:t xml:space="preserve"> </w:t>
      </w:r>
      <w:r w:rsidR="00BC5061" w:rsidRPr="00090E6E">
        <w:rPr>
          <w:sz w:val="24"/>
          <w:szCs w:val="24"/>
        </w:rPr>
        <w:t>ниже запланированных бюджетных назначений,</w:t>
      </w:r>
      <w:r w:rsidR="000E7F51" w:rsidRPr="00090E6E">
        <w:rPr>
          <w:sz w:val="24"/>
          <w:szCs w:val="28"/>
        </w:rPr>
        <w:t xml:space="preserve"> </w:t>
      </w:r>
      <w:r w:rsidR="007B31D7" w:rsidRPr="00090E6E">
        <w:rPr>
          <w:sz w:val="24"/>
          <w:szCs w:val="28"/>
        </w:rPr>
        <w:t>в рамках реализации мероприятия</w:t>
      </w:r>
      <w:r w:rsidR="00EA2C26" w:rsidRPr="00090E6E">
        <w:rPr>
          <w:sz w:val="24"/>
          <w:szCs w:val="28"/>
        </w:rPr>
        <w:t xml:space="preserve"> «</w:t>
      </w:r>
      <w:r w:rsidR="007B31D7" w:rsidRPr="00090E6E">
        <w:rPr>
          <w:sz w:val="24"/>
          <w:szCs w:val="28"/>
        </w:rPr>
        <w:t>Обеспечение бесперебойного функционирования и повышение энергетической эффективности объектов</w:t>
      </w:r>
      <w:r w:rsidR="007B31D7" w:rsidRPr="007B31D7">
        <w:rPr>
          <w:sz w:val="24"/>
          <w:szCs w:val="28"/>
        </w:rPr>
        <w:t xml:space="preserve"> и систем жизнеобеспечения муниципальных образований Мурманской области</w:t>
      </w:r>
      <w:r w:rsidR="00EA2C26">
        <w:rPr>
          <w:sz w:val="24"/>
          <w:szCs w:val="28"/>
        </w:rPr>
        <w:t>»,</w:t>
      </w:r>
      <w:r w:rsidR="007B31D7" w:rsidRPr="007B31D7">
        <w:rPr>
          <w:sz w:val="24"/>
          <w:szCs w:val="28"/>
        </w:rPr>
        <w:t xml:space="preserve"> что обусловлено </w:t>
      </w:r>
      <w:r w:rsidR="00AD6BE7">
        <w:rPr>
          <w:sz w:val="24"/>
          <w:szCs w:val="28"/>
        </w:rPr>
        <w:t>экономией</w:t>
      </w:r>
      <w:r>
        <w:rPr>
          <w:sz w:val="24"/>
          <w:szCs w:val="28"/>
        </w:rPr>
        <w:t>, сложившейся в результате конкурсных процедур</w:t>
      </w:r>
      <w:r w:rsidR="007B31D7" w:rsidRPr="007B31D7">
        <w:rPr>
          <w:sz w:val="24"/>
          <w:szCs w:val="28"/>
        </w:rPr>
        <w:t>, а также предъявленными штрафными санкциями вследствие нарушения сроков производства работ на некоторых объектах</w:t>
      </w:r>
      <w:r w:rsidR="00AD6BE7">
        <w:rPr>
          <w:sz w:val="24"/>
          <w:szCs w:val="28"/>
        </w:rPr>
        <w:t>;</w:t>
      </w:r>
    </w:p>
    <w:p w:rsidR="00DF116F" w:rsidRPr="00ED0F82" w:rsidRDefault="00F6748E" w:rsidP="00ED0F82">
      <w:pPr>
        <w:spacing w:after="0" w:line="240" w:lineRule="auto"/>
        <w:ind w:firstLine="709"/>
        <w:rPr>
          <w:rFonts w:ascii="Times New Roman" w:hAnsi="Times New Roman"/>
          <w:sz w:val="24"/>
          <w:szCs w:val="24"/>
          <w:lang w:eastAsia="ru-RU"/>
        </w:rPr>
      </w:pPr>
      <w:r w:rsidRPr="00601003">
        <w:rPr>
          <w:rFonts w:ascii="Times New Roman" w:hAnsi="Times New Roman"/>
          <w:sz w:val="24"/>
          <w:szCs w:val="24"/>
          <w:lang w:eastAsia="ru-RU"/>
        </w:rPr>
        <w:t>28,4</w:t>
      </w:r>
      <w:r w:rsidRPr="00601003">
        <w:rPr>
          <w:rFonts w:ascii="Times New Roman" w:hAnsi="Times New Roman"/>
          <w:sz w:val="24"/>
          <w:szCs w:val="24"/>
        </w:rPr>
        <w:t xml:space="preserve"> </w:t>
      </w:r>
      <w:r w:rsidRPr="00601003">
        <w:rPr>
          <w:rFonts w:ascii="Times New Roman" w:hAnsi="Times New Roman"/>
          <w:sz w:val="24"/>
          <w:szCs w:val="24"/>
          <w:lang w:eastAsia="ru-RU"/>
        </w:rPr>
        <w:t>тыс. рублей, что на 10,1% ниже запланированных бюджетных назначений, в рамках реализации мероприятия «Компенсация</w:t>
      </w:r>
      <w:r w:rsidRPr="00ED0F82">
        <w:rPr>
          <w:rFonts w:ascii="Times New Roman" w:hAnsi="Times New Roman"/>
          <w:sz w:val="24"/>
          <w:szCs w:val="24"/>
          <w:lang w:eastAsia="ru-RU"/>
        </w:rPr>
        <w:t xml:space="preserve"> расходов на оплату стоимости проезда и провоза багажа к месту отдыха и обратно лицам, работающим в ГБУ «АЭЭМО», что обусловлено заявительным характером данной выплаты.</w:t>
      </w:r>
    </w:p>
    <w:p w:rsidR="00F64678" w:rsidRDefault="00F64678" w:rsidP="00ED0F82">
      <w:pPr>
        <w:spacing w:after="0" w:line="240" w:lineRule="auto"/>
        <w:ind w:firstLine="709"/>
        <w:rPr>
          <w:rFonts w:ascii="Times New Roman" w:hAnsi="Times New Roman"/>
          <w:b/>
          <w:i/>
          <w:sz w:val="24"/>
          <w:szCs w:val="28"/>
        </w:rPr>
      </w:pPr>
    </w:p>
    <w:p w:rsidR="007B31D7" w:rsidRPr="00ED0F82" w:rsidRDefault="007B31D7" w:rsidP="00ED0F82">
      <w:pPr>
        <w:spacing w:after="0" w:line="240" w:lineRule="auto"/>
        <w:ind w:firstLine="709"/>
        <w:rPr>
          <w:rFonts w:ascii="Times New Roman" w:hAnsi="Times New Roman"/>
          <w:sz w:val="24"/>
          <w:szCs w:val="24"/>
          <w:lang w:eastAsia="ru-RU"/>
        </w:rPr>
      </w:pPr>
      <w:r w:rsidRPr="00ED0F82">
        <w:rPr>
          <w:rFonts w:ascii="Times New Roman" w:hAnsi="Times New Roman"/>
          <w:b/>
          <w:i/>
          <w:sz w:val="24"/>
          <w:szCs w:val="28"/>
        </w:rPr>
        <w:lastRenderedPageBreak/>
        <w:t>Подпрограмма 2</w:t>
      </w:r>
      <w:r w:rsidR="00EA2C26" w:rsidRPr="00ED0F82">
        <w:rPr>
          <w:rFonts w:ascii="Times New Roman" w:hAnsi="Times New Roman"/>
          <w:b/>
          <w:i/>
          <w:sz w:val="24"/>
          <w:szCs w:val="28"/>
        </w:rPr>
        <w:t xml:space="preserve"> «</w:t>
      </w:r>
      <w:r w:rsidRPr="00ED0F82">
        <w:rPr>
          <w:rFonts w:ascii="Times New Roman" w:hAnsi="Times New Roman"/>
          <w:b/>
          <w:i/>
          <w:sz w:val="24"/>
          <w:szCs w:val="28"/>
        </w:rPr>
        <w:t>Развитие топливно-энергетического комплекса</w:t>
      </w:r>
      <w:r w:rsidR="00B1104A" w:rsidRPr="00ED0F82">
        <w:rPr>
          <w:rFonts w:ascii="Times New Roman" w:hAnsi="Times New Roman"/>
          <w:b/>
          <w:i/>
          <w:sz w:val="24"/>
          <w:szCs w:val="28"/>
        </w:rPr>
        <w:t>»</w:t>
      </w:r>
    </w:p>
    <w:p w:rsidR="00DF116F" w:rsidRPr="00A018F2" w:rsidRDefault="00DF116F" w:rsidP="00ED0F82">
      <w:pPr>
        <w:pStyle w:val="a8"/>
        <w:ind w:firstLine="709"/>
        <w:rPr>
          <w:sz w:val="24"/>
          <w:szCs w:val="28"/>
        </w:rPr>
      </w:pPr>
      <w:r w:rsidRPr="00A018F2">
        <w:rPr>
          <w:sz w:val="24"/>
          <w:szCs w:val="28"/>
        </w:rPr>
        <w:t xml:space="preserve">5 379,4 </w:t>
      </w:r>
      <w:r w:rsidR="003359DD" w:rsidRPr="00A018F2">
        <w:rPr>
          <w:sz w:val="24"/>
          <w:szCs w:val="28"/>
        </w:rPr>
        <w:t>тыс. рублей</w:t>
      </w:r>
      <w:r w:rsidR="00BC5061" w:rsidRPr="00A018F2">
        <w:rPr>
          <w:sz w:val="24"/>
          <w:szCs w:val="24"/>
        </w:rPr>
        <w:t xml:space="preserve">, что на </w:t>
      </w:r>
      <w:r w:rsidRPr="00A018F2">
        <w:rPr>
          <w:sz w:val="24"/>
          <w:szCs w:val="24"/>
        </w:rPr>
        <w:t xml:space="preserve">3,7% </w:t>
      </w:r>
      <w:r w:rsidR="00BC5061" w:rsidRPr="00A018F2">
        <w:rPr>
          <w:sz w:val="24"/>
          <w:szCs w:val="24"/>
        </w:rPr>
        <w:t>ниже запланированных бюджетных назначений,</w:t>
      </w:r>
      <w:r w:rsidR="000E7F51" w:rsidRPr="00A018F2">
        <w:rPr>
          <w:sz w:val="24"/>
          <w:szCs w:val="28"/>
        </w:rPr>
        <w:t xml:space="preserve"> </w:t>
      </w:r>
      <w:r w:rsidR="007B31D7" w:rsidRPr="00A018F2">
        <w:rPr>
          <w:sz w:val="24"/>
          <w:szCs w:val="28"/>
        </w:rPr>
        <w:t>в рамках реализации мероприятия</w:t>
      </w:r>
      <w:r w:rsidR="00EA2C26" w:rsidRPr="00A018F2">
        <w:rPr>
          <w:sz w:val="24"/>
          <w:szCs w:val="28"/>
        </w:rPr>
        <w:t xml:space="preserve"> «</w:t>
      </w:r>
      <w:r w:rsidRPr="00A018F2">
        <w:rPr>
          <w:sz w:val="24"/>
          <w:szCs w:val="28"/>
        </w:rPr>
        <w:t>Компенсация выпадающих доходов газоснабжающим организациям, поставляющим сжиженный газ для обеспечения коммунально-бытовых нужд  населения по утвержденным розничным ценам</w:t>
      </w:r>
      <w:r w:rsidR="00EA2C26" w:rsidRPr="00A018F2">
        <w:rPr>
          <w:sz w:val="24"/>
          <w:szCs w:val="28"/>
        </w:rPr>
        <w:t>»,</w:t>
      </w:r>
      <w:r w:rsidR="007B31D7" w:rsidRPr="00A018F2">
        <w:rPr>
          <w:sz w:val="24"/>
          <w:szCs w:val="28"/>
        </w:rPr>
        <w:t xml:space="preserve"> что обусловлено</w:t>
      </w:r>
      <w:r w:rsidR="00AD6BE7" w:rsidRPr="00A018F2">
        <w:rPr>
          <w:sz w:val="24"/>
          <w:szCs w:val="28"/>
        </w:rPr>
        <w:t xml:space="preserve"> фактической потребностью</w:t>
      </w:r>
      <w:r w:rsidRPr="00A018F2">
        <w:rPr>
          <w:sz w:val="24"/>
          <w:szCs w:val="28"/>
        </w:rPr>
        <w:t>.</w:t>
      </w:r>
    </w:p>
    <w:p w:rsidR="00DF116F" w:rsidRDefault="00266F2A" w:rsidP="00E47108">
      <w:pPr>
        <w:spacing w:after="0" w:line="240" w:lineRule="auto"/>
        <w:ind w:firstLine="709"/>
        <w:rPr>
          <w:rFonts w:ascii="Times New Roman" w:hAnsi="Times New Roman"/>
          <w:sz w:val="24"/>
          <w:szCs w:val="24"/>
          <w:lang w:eastAsia="ru-RU"/>
        </w:rPr>
      </w:pPr>
      <w:r w:rsidRPr="00A018F2">
        <w:rPr>
          <w:rFonts w:ascii="Times New Roman" w:hAnsi="Times New Roman"/>
          <w:sz w:val="24"/>
          <w:szCs w:val="24"/>
          <w:lang w:eastAsia="ru-RU"/>
        </w:rPr>
        <w:t>5 073,0 тыс. рублей, что на 1,9% ниже запланированных бюджетных назначений, в рамках реализации мероприятия «Компенсация выпадающих доходов организациям, предоставляющим населению услуги водоснабжения и водоотведения  по тарифам, не обеспечивающим возмещение издержек», что обусловлено невыполнением условий предоставления субсидии ООО «ТК-Африканда»;</w:t>
      </w:r>
    </w:p>
    <w:p w:rsidR="00266F2A" w:rsidRDefault="00E47108" w:rsidP="00E47108">
      <w:pPr>
        <w:spacing w:after="0" w:line="240" w:lineRule="auto"/>
        <w:ind w:firstLine="709"/>
        <w:rPr>
          <w:rFonts w:ascii="Times New Roman" w:hAnsi="Times New Roman"/>
          <w:sz w:val="24"/>
          <w:szCs w:val="24"/>
          <w:lang w:eastAsia="ru-RU"/>
        </w:rPr>
      </w:pPr>
      <w:r w:rsidRPr="00D774E9">
        <w:rPr>
          <w:rFonts w:ascii="Times New Roman" w:hAnsi="Times New Roman"/>
          <w:sz w:val="24"/>
          <w:szCs w:val="24"/>
          <w:lang w:eastAsia="ru-RU"/>
        </w:rPr>
        <w:t>4 321,2 тыс. рублей, что на 0,2% ниже запланированных бюджетных назначений, в рамках реализации мероприятия «Компенсация</w:t>
      </w:r>
      <w:r w:rsidRPr="00E47108">
        <w:rPr>
          <w:rFonts w:ascii="Times New Roman" w:hAnsi="Times New Roman"/>
          <w:sz w:val="24"/>
          <w:szCs w:val="24"/>
          <w:lang w:eastAsia="ru-RU"/>
        </w:rPr>
        <w:t xml:space="preserve"> выпадающих доходов организациям, предоставляющим населению услуги теплоснабжения (осуществляющим продажу потребителям тепловой энергии) по тарифам, не обеспечивающим возмещение издержек</w:t>
      </w:r>
      <w:r>
        <w:rPr>
          <w:rFonts w:ascii="Times New Roman" w:hAnsi="Times New Roman"/>
          <w:sz w:val="24"/>
          <w:szCs w:val="24"/>
          <w:lang w:eastAsia="ru-RU"/>
        </w:rPr>
        <w:t xml:space="preserve">», </w:t>
      </w:r>
      <w:r w:rsidRPr="00E47108">
        <w:rPr>
          <w:rFonts w:ascii="Times New Roman" w:hAnsi="Times New Roman"/>
          <w:sz w:val="24"/>
          <w:szCs w:val="24"/>
          <w:lang w:eastAsia="ru-RU"/>
        </w:rPr>
        <w:t>что обусловлено</w:t>
      </w:r>
      <w:r w:rsidR="0017208F">
        <w:rPr>
          <w:rFonts w:ascii="Times New Roman" w:hAnsi="Times New Roman"/>
          <w:sz w:val="24"/>
          <w:szCs w:val="24"/>
          <w:lang w:eastAsia="ru-RU"/>
        </w:rPr>
        <w:t xml:space="preserve"> фактической потребностью</w:t>
      </w:r>
      <w:r w:rsidRPr="00E47108">
        <w:rPr>
          <w:rFonts w:ascii="Times New Roman" w:hAnsi="Times New Roman"/>
          <w:sz w:val="24"/>
          <w:szCs w:val="24"/>
          <w:lang w:eastAsia="ru-RU"/>
        </w:rPr>
        <w:t>.</w:t>
      </w:r>
    </w:p>
    <w:p w:rsidR="00B94C37" w:rsidRPr="00671AB8" w:rsidRDefault="00B94C37" w:rsidP="00CF54AF">
      <w:pPr>
        <w:pStyle w:val="a8"/>
        <w:rPr>
          <w:sz w:val="24"/>
          <w:szCs w:val="28"/>
        </w:rPr>
      </w:pPr>
    </w:p>
    <w:p w:rsidR="00671AB8" w:rsidRPr="00AC0CDF" w:rsidRDefault="00671AB8" w:rsidP="00AC0CDF">
      <w:pPr>
        <w:pStyle w:val="1"/>
      </w:pPr>
      <w:r w:rsidRPr="00AC0CDF">
        <w:t>Государственная программа 14</w:t>
      </w:r>
      <w:r w:rsidR="00EA2C26">
        <w:t xml:space="preserve"> «</w:t>
      </w:r>
      <w:r w:rsidRPr="00AC0CDF">
        <w:t>Развитие экономического потенциала и формирование благоприятного предпринимательского климата</w:t>
      </w:r>
      <w:r w:rsidR="00B1104A">
        <w:t>»</w:t>
      </w:r>
    </w:p>
    <w:p w:rsidR="00CD1A93" w:rsidRPr="00671AB8" w:rsidRDefault="00671AB8" w:rsidP="00FB2BF8">
      <w:pPr>
        <w:pStyle w:val="a8"/>
        <w:ind w:firstLine="709"/>
        <w:rPr>
          <w:sz w:val="24"/>
          <w:szCs w:val="28"/>
        </w:rPr>
      </w:pPr>
      <w:r w:rsidRPr="00671AB8">
        <w:rPr>
          <w:sz w:val="24"/>
          <w:szCs w:val="28"/>
        </w:rPr>
        <w:t xml:space="preserve">Законом об областном бюджете общий объем бюджетных ассигнований на </w:t>
      </w:r>
      <w:r w:rsidRPr="00FB2BF8">
        <w:rPr>
          <w:sz w:val="24"/>
          <w:szCs w:val="28"/>
        </w:rPr>
        <w:t>реализацию мероприятий государственной программы утвержден в сумме</w:t>
      </w:r>
      <w:r w:rsidR="00716246" w:rsidRPr="00FB2BF8">
        <w:t xml:space="preserve"> </w:t>
      </w:r>
      <w:r w:rsidR="00716246" w:rsidRPr="00FB2BF8">
        <w:rPr>
          <w:sz w:val="24"/>
          <w:szCs w:val="28"/>
        </w:rPr>
        <w:t xml:space="preserve">302 887,3 </w:t>
      </w:r>
      <w:r w:rsidR="00B1104A" w:rsidRPr="00FB2BF8">
        <w:rPr>
          <w:sz w:val="24"/>
          <w:szCs w:val="28"/>
        </w:rPr>
        <w:t xml:space="preserve"> </w:t>
      </w:r>
      <w:r w:rsidRPr="00FB2BF8">
        <w:rPr>
          <w:sz w:val="24"/>
          <w:szCs w:val="28"/>
        </w:rPr>
        <w:t xml:space="preserve"> </w:t>
      </w:r>
      <w:r w:rsidR="00842F50" w:rsidRPr="00FB2BF8">
        <w:rPr>
          <w:sz w:val="24"/>
          <w:szCs w:val="28"/>
        </w:rPr>
        <w:t>тыс. рублей</w:t>
      </w:r>
      <w:r w:rsidRPr="00FB2BF8">
        <w:rPr>
          <w:sz w:val="24"/>
          <w:szCs w:val="28"/>
        </w:rPr>
        <w:t>.</w:t>
      </w:r>
      <w:r w:rsidR="00716246" w:rsidRPr="00FB2BF8">
        <w:rPr>
          <w:sz w:val="24"/>
          <w:szCs w:val="28"/>
        </w:rPr>
        <w:t xml:space="preserve"> Отклонений</w:t>
      </w:r>
      <w:r w:rsidRPr="00FB2BF8">
        <w:rPr>
          <w:sz w:val="24"/>
          <w:szCs w:val="28"/>
        </w:rPr>
        <w:t xml:space="preserve"> между показателями сводной бюджетной росписи областного бюджета и Закона об областном бюджете </w:t>
      </w:r>
      <w:r w:rsidR="00716246" w:rsidRPr="00FB2BF8">
        <w:rPr>
          <w:sz w:val="24"/>
          <w:szCs w:val="28"/>
        </w:rPr>
        <w:t>нет.</w:t>
      </w:r>
      <w:r w:rsidR="00716246">
        <w:rPr>
          <w:sz w:val="24"/>
          <w:szCs w:val="28"/>
        </w:rPr>
        <w:t xml:space="preserve"> </w:t>
      </w:r>
    </w:p>
    <w:p w:rsidR="00671AB8" w:rsidRPr="00FB2BF8" w:rsidRDefault="00671AB8" w:rsidP="00671AB8">
      <w:pPr>
        <w:pStyle w:val="a8"/>
        <w:ind w:firstLine="709"/>
        <w:rPr>
          <w:sz w:val="24"/>
          <w:szCs w:val="28"/>
        </w:rPr>
      </w:pPr>
      <w:r w:rsidRPr="00FB2BF8">
        <w:rPr>
          <w:sz w:val="24"/>
          <w:szCs w:val="28"/>
        </w:rPr>
        <w:t xml:space="preserve">В целом по государственной программе исполнение составило </w:t>
      </w:r>
      <w:r w:rsidR="00CC3E6A" w:rsidRPr="00FB2BF8">
        <w:rPr>
          <w:sz w:val="24"/>
          <w:szCs w:val="28"/>
        </w:rPr>
        <w:t xml:space="preserve">298 362,5 </w:t>
      </w:r>
      <w:r w:rsidRPr="00FB2BF8">
        <w:rPr>
          <w:sz w:val="24"/>
          <w:szCs w:val="28"/>
        </w:rPr>
        <w:t xml:space="preserve"> </w:t>
      </w:r>
      <w:r w:rsidR="00B1104A" w:rsidRPr="00FB2BF8">
        <w:rPr>
          <w:sz w:val="24"/>
          <w:szCs w:val="28"/>
        </w:rPr>
        <w:t xml:space="preserve">тыс. рублей </w:t>
      </w:r>
      <w:r w:rsidR="00CC3E6A" w:rsidRPr="00FB2BF8">
        <w:rPr>
          <w:sz w:val="24"/>
          <w:szCs w:val="28"/>
        </w:rPr>
        <w:t>или 98,5</w:t>
      </w:r>
      <w:r w:rsidRPr="00FB2BF8">
        <w:rPr>
          <w:sz w:val="24"/>
          <w:szCs w:val="28"/>
        </w:rPr>
        <w:t xml:space="preserve"> % от уточненных бюджетных назначений.</w:t>
      </w:r>
    </w:p>
    <w:p w:rsidR="00671AB8" w:rsidRDefault="00671AB8" w:rsidP="00671AB8">
      <w:pPr>
        <w:pStyle w:val="a8"/>
        <w:ind w:firstLine="709"/>
        <w:rPr>
          <w:sz w:val="24"/>
          <w:szCs w:val="28"/>
        </w:rPr>
      </w:pPr>
      <w:r w:rsidRPr="00FB2BF8">
        <w:rPr>
          <w:sz w:val="24"/>
          <w:szCs w:val="28"/>
        </w:rPr>
        <w:t>Исполнение бюджетных назначений в разрезе</w:t>
      </w:r>
      <w:r w:rsidRPr="00671AB8">
        <w:rPr>
          <w:sz w:val="24"/>
          <w:szCs w:val="28"/>
        </w:rPr>
        <w:t xml:space="preserve"> подпрограмм государственной программы характеризуется следующими данными: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6510B6" w:rsidRPr="00B57890" w:rsidTr="006510B6">
        <w:trPr>
          <w:trHeight w:val="1020"/>
          <w:tblHeader/>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 исполне-ния</w:t>
            </w:r>
          </w:p>
        </w:tc>
      </w:tr>
      <w:tr w:rsidR="006510B6" w:rsidRPr="00B57890" w:rsidTr="006510B6">
        <w:trPr>
          <w:trHeight w:val="255"/>
        </w:trPr>
        <w:tc>
          <w:tcPr>
            <w:tcW w:w="5021" w:type="dxa"/>
            <w:tcBorders>
              <w:top w:val="nil"/>
              <w:left w:val="single" w:sz="4" w:space="0" w:color="auto"/>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6510B6" w:rsidRPr="00B57890" w:rsidRDefault="006510B6" w:rsidP="006510B6">
            <w:pPr>
              <w:spacing w:after="0" w:line="240" w:lineRule="auto"/>
              <w:jc w:val="center"/>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5=3/2</w:t>
            </w:r>
          </w:p>
        </w:tc>
      </w:tr>
      <w:tr w:rsidR="00BA7E72" w:rsidRPr="00B57890" w:rsidTr="005E3870">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BA7E72" w:rsidRPr="00B57890" w:rsidRDefault="00BA7E72" w:rsidP="006510B6">
            <w:pPr>
              <w:spacing w:after="0" w:line="240" w:lineRule="auto"/>
              <w:jc w:val="lef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Подпрограмма 1 «Формирование благоприятной инвестиционной среды»</w:t>
            </w:r>
          </w:p>
        </w:tc>
        <w:tc>
          <w:tcPr>
            <w:tcW w:w="1259" w:type="dxa"/>
            <w:tcBorders>
              <w:top w:val="nil"/>
              <w:left w:val="nil"/>
              <w:bottom w:val="single" w:sz="4" w:space="0" w:color="auto"/>
              <w:right w:val="single" w:sz="4" w:space="0" w:color="auto"/>
            </w:tcBorders>
            <w:shd w:val="clear" w:color="auto" w:fill="auto"/>
          </w:tcPr>
          <w:p w:rsidR="00BA7E72" w:rsidRPr="00B57890" w:rsidRDefault="00BA7E72"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9 339,2</w:t>
            </w:r>
          </w:p>
        </w:tc>
        <w:tc>
          <w:tcPr>
            <w:tcW w:w="1259" w:type="dxa"/>
            <w:tcBorders>
              <w:top w:val="nil"/>
              <w:left w:val="nil"/>
              <w:bottom w:val="single" w:sz="4" w:space="0" w:color="auto"/>
              <w:right w:val="single" w:sz="4" w:space="0" w:color="auto"/>
            </w:tcBorders>
            <w:shd w:val="clear" w:color="auto" w:fill="auto"/>
          </w:tcPr>
          <w:p w:rsidR="00BA7E72" w:rsidRPr="00B57890" w:rsidRDefault="00BA7E72"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9 310,9</w:t>
            </w:r>
          </w:p>
        </w:tc>
        <w:tc>
          <w:tcPr>
            <w:tcW w:w="1299" w:type="dxa"/>
            <w:tcBorders>
              <w:top w:val="nil"/>
              <w:left w:val="nil"/>
              <w:bottom w:val="single" w:sz="4" w:space="0" w:color="auto"/>
              <w:right w:val="single" w:sz="4" w:space="0" w:color="auto"/>
            </w:tcBorders>
            <w:shd w:val="clear" w:color="auto" w:fill="auto"/>
          </w:tcPr>
          <w:p w:rsidR="00BA7E72" w:rsidRPr="00B57890" w:rsidRDefault="0084248E"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w:t>
            </w:r>
            <w:r w:rsidR="00BA7E72" w:rsidRPr="00B57890">
              <w:rPr>
                <w:rFonts w:ascii="Times New Roman" w:hAnsi="Times New Roman"/>
                <w:bCs/>
                <w:color w:val="000000"/>
                <w:sz w:val="20"/>
                <w:szCs w:val="20"/>
              </w:rPr>
              <w:t>28,3</w:t>
            </w:r>
          </w:p>
        </w:tc>
        <w:tc>
          <w:tcPr>
            <w:tcW w:w="982" w:type="dxa"/>
            <w:tcBorders>
              <w:top w:val="nil"/>
              <w:left w:val="nil"/>
              <w:bottom w:val="single" w:sz="4" w:space="0" w:color="auto"/>
              <w:right w:val="single" w:sz="4" w:space="0" w:color="auto"/>
            </w:tcBorders>
            <w:shd w:val="clear" w:color="auto" w:fill="auto"/>
          </w:tcPr>
          <w:p w:rsidR="00BA7E72" w:rsidRPr="00B57890" w:rsidRDefault="0084248E" w:rsidP="005E3870">
            <w:pPr>
              <w:spacing w:after="0" w:line="240" w:lineRule="auto"/>
              <w:jc w:val="righ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99,7</w:t>
            </w:r>
          </w:p>
        </w:tc>
      </w:tr>
      <w:tr w:rsidR="006D6993" w:rsidRPr="00B57890" w:rsidTr="005E3870">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6D6993" w:rsidRPr="00B57890" w:rsidRDefault="006D6993" w:rsidP="006510B6">
            <w:pPr>
              <w:spacing w:after="0" w:line="240" w:lineRule="auto"/>
              <w:jc w:val="lef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Подпрограмма 2 «Поддержка малого и среднего предпринимательства»</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102 206,0</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100 182,7</w:t>
            </w:r>
          </w:p>
        </w:tc>
        <w:tc>
          <w:tcPr>
            <w:tcW w:w="1299"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w:t>
            </w:r>
            <w:r w:rsidR="006D6993" w:rsidRPr="00B57890">
              <w:rPr>
                <w:rFonts w:ascii="Times New Roman" w:hAnsi="Times New Roman"/>
                <w:bCs/>
                <w:color w:val="000000"/>
                <w:sz w:val="20"/>
                <w:szCs w:val="20"/>
              </w:rPr>
              <w:t>2 023,4</w:t>
            </w:r>
          </w:p>
        </w:tc>
        <w:tc>
          <w:tcPr>
            <w:tcW w:w="982"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98,0</w:t>
            </w:r>
          </w:p>
        </w:tc>
      </w:tr>
      <w:tr w:rsidR="006D6993" w:rsidRPr="00B57890" w:rsidTr="005E3870">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6D6993" w:rsidRPr="00B57890" w:rsidRDefault="006D6993" w:rsidP="006510B6">
            <w:pPr>
              <w:spacing w:after="0" w:line="240" w:lineRule="auto"/>
              <w:jc w:val="lef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Подпрограмма 3 «Развитие промышленности, инновационной и научно-технической деятельности»</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8 869,2</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8 642,1</w:t>
            </w:r>
          </w:p>
        </w:tc>
        <w:tc>
          <w:tcPr>
            <w:tcW w:w="1299"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w:t>
            </w:r>
            <w:r w:rsidR="006D6993" w:rsidRPr="00B57890">
              <w:rPr>
                <w:rFonts w:ascii="Times New Roman" w:hAnsi="Times New Roman"/>
                <w:bCs/>
                <w:color w:val="000000"/>
                <w:sz w:val="20"/>
                <w:szCs w:val="20"/>
              </w:rPr>
              <w:t>227,1</w:t>
            </w:r>
          </w:p>
        </w:tc>
        <w:tc>
          <w:tcPr>
            <w:tcW w:w="982"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97,4</w:t>
            </w:r>
          </w:p>
        </w:tc>
      </w:tr>
      <w:tr w:rsidR="006D6993" w:rsidRPr="00B57890" w:rsidTr="005E3870">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6D6993" w:rsidRPr="00B57890" w:rsidRDefault="006D6993" w:rsidP="006510B6">
            <w:pPr>
              <w:spacing w:after="0" w:line="240" w:lineRule="auto"/>
              <w:jc w:val="lef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Подпрограмма 4 «Развитие внешнеэкономических связей, туризма и торговой деятельности в регионе»</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24 356,0</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23 222,7</w:t>
            </w:r>
          </w:p>
        </w:tc>
        <w:tc>
          <w:tcPr>
            <w:tcW w:w="1299"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w:t>
            </w:r>
            <w:r w:rsidR="006D6993" w:rsidRPr="00B57890">
              <w:rPr>
                <w:rFonts w:ascii="Times New Roman" w:hAnsi="Times New Roman"/>
                <w:bCs/>
                <w:color w:val="000000"/>
                <w:sz w:val="20"/>
                <w:szCs w:val="20"/>
              </w:rPr>
              <w:t>1 133,2</w:t>
            </w:r>
          </w:p>
        </w:tc>
        <w:tc>
          <w:tcPr>
            <w:tcW w:w="982"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95,3</w:t>
            </w:r>
          </w:p>
        </w:tc>
      </w:tr>
      <w:tr w:rsidR="006D6993" w:rsidRPr="00B57890" w:rsidTr="005E3870">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6D6993" w:rsidRPr="00B57890" w:rsidRDefault="006D6993" w:rsidP="006510B6">
            <w:pPr>
              <w:spacing w:after="0" w:line="240" w:lineRule="auto"/>
              <w:jc w:val="lef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Подпрограмма 5 «Совершенствование системы государственного стратегического управления»</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4 666,1</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4 664,3</w:t>
            </w:r>
          </w:p>
        </w:tc>
        <w:tc>
          <w:tcPr>
            <w:tcW w:w="1299"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w:t>
            </w:r>
            <w:r w:rsidR="006D6993" w:rsidRPr="00B57890">
              <w:rPr>
                <w:rFonts w:ascii="Times New Roman" w:hAnsi="Times New Roman"/>
                <w:bCs/>
                <w:color w:val="000000"/>
                <w:sz w:val="20"/>
                <w:szCs w:val="20"/>
              </w:rPr>
              <w:t>1,8</w:t>
            </w:r>
          </w:p>
        </w:tc>
        <w:tc>
          <w:tcPr>
            <w:tcW w:w="982"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100,0</w:t>
            </w:r>
          </w:p>
        </w:tc>
      </w:tr>
      <w:tr w:rsidR="006D6993" w:rsidRPr="00B57890" w:rsidTr="005E3870">
        <w:trPr>
          <w:trHeight w:val="510"/>
        </w:trPr>
        <w:tc>
          <w:tcPr>
            <w:tcW w:w="5021" w:type="dxa"/>
            <w:tcBorders>
              <w:top w:val="nil"/>
              <w:left w:val="single" w:sz="4" w:space="0" w:color="auto"/>
              <w:bottom w:val="single" w:sz="4" w:space="0" w:color="auto"/>
              <w:right w:val="single" w:sz="4" w:space="0" w:color="auto"/>
            </w:tcBorders>
            <w:shd w:val="clear" w:color="auto" w:fill="auto"/>
          </w:tcPr>
          <w:p w:rsidR="006D6993" w:rsidRPr="00B57890" w:rsidRDefault="006D6993" w:rsidP="006510B6">
            <w:pPr>
              <w:spacing w:after="0" w:line="240" w:lineRule="auto"/>
              <w:jc w:val="lef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Подпрограмма 6 «Осуществление государственного регулирования цен (тарифов) на территории Мурманской области»</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39 086,6</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38 691,4</w:t>
            </w:r>
          </w:p>
        </w:tc>
        <w:tc>
          <w:tcPr>
            <w:tcW w:w="1299"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w:t>
            </w:r>
            <w:r w:rsidR="006D6993" w:rsidRPr="00B57890">
              <w:rPr>
                <w:rFonts w:ascii="Times New Roman" w:hAnsi="Times New Roman"/>
                <w:bCs/>
                <w:color w:val="000000"/>
                <w:sz w:val="20"/>
                <w:szCs w:val="20"/>
              </w:rPr>
              <w:t>395,2</w:t>
            </w:r>
          </w:p>
        </w:tc>
        <w:tc>
          <w:tcPr>
            <w:tcW w:w="982"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99,0</w:t>
            </w:r>
          </w:p>
        </w:tc>
      </w:tr>
      <w:tr w:rsidR="006D6993" w:rsidRPr="00B57890" w:rsidTr="005E3870">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6D6993" w:rsidRPr="00B57890" w:rsidRDefault="006D6993" w:rsidP="006510B6">
            <w:pPr>
              <w:spacing w:after="0" w:line="240" w:lineRule="auto"/>
              <w:jc w:val="lef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Подпрограмма 7 «Обеспечение реализации государственной программы»</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114 364,2</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113 648,4</w:t>
            </w:r>
          </w:p>
        </w:tc>
        <w:tc>
          <w:tcPr>
            <w:tcW w:w="1299"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hAnsi="Times New Roman"/>
                <w:bCs/>
                <w:color w:val="000000"/>
                <w:sz w:val="20"/>
                <w:szCs w:val="20"/>
              </w:rPr>
            </w:pPr>
            <w:r w:rsidRPr="00B57890">
              <w:rPr>
                <w:rFonts w:ascii="Times New Roman" w:hAnsi="Times New Roman"/>
                <w:bCs/>
                <w:color w:val="000000"/>
                <w:sz w:val="20"/>
                <w:szCs w:val="20"/>
              </w:rPr>
              <w:t>-</w:t>
            </w:r>
            <w:r w:rsidR="006D6993" w:rsidRPr="00B57890">
              <w:rPr>
                <w:rFonts w:ascii="Times New Roman" w:hAnsi="Times New Roman"/>
                <w:bCs/>
                <w:color w:val="000000"/>
                <w:sz w:val="20"/>
                <w:szCs w:val="20"/>
              </w:rPr>
              <w:t>715,8</w:t>
            </w:r>
          </w:p>
        </w:tc>
        <w:tc>
          <w:tcPr>
            <w:tcW w:w="982"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eastAsia="Times New Roman" w:hAnsi="Times New Roman"/>
                <w:color w:val="000000"/>
                <w:sz w:val="20"/>
                <w:szCs w:val="20"/>
                <w:lang w:eastAsia="ru-RU"/>
              </w:rPr>
            </w:pPr>
            <w:r w:rsidRPr="00B57890">
              <w:rPr>
                <w:rFonts w:ascii="Times New Roman" w:eastAsia="Times New Roman" w:hAnsi="Times New Roman"/>
                <w:color w:val="000000"/>
                <w:sz w:val="20"/>
                <w:szCs w:val="20"/>
                <w:lang w:eastAsia="ru-RU"/>
              </w:rPr>
              <w:t>99,4</w:t>
            </w:r>
          </w:p>
        </w:tc>
      </w:tr>
      <w:tr w:rsidR="006D6993" w:rsidRPr="00B57890" w:rsidTr="005E3870">
        <w:trPr>
          <w:trHeight w:val="765"/>
        </w:trPr>
        <w:tc>
          <w:tcPr>
            <w:tcW w:w="5021" w:type="dxa"/>
            <w:tcBorders>
              <w:top w:val="nil"/>
              <w:left w:val="single" w:sz="4" w:space="0" w:color="auto"/>
              <w:bottom w:val="single" w:sz="4" w:space="0" w:color="auto"/>
              <w:right w:val="single" w:sz="4" w:space="0" w:color="auto"/>
            </w:tcBorders>
            <w:shd w:val="clear" w:color="auto" w:fill="auto"/>
            <w:hideMark/>
          </w:tcPr>
          <w:p w:rsidR="006D6993" w:rsidRPr="00B57890" w:rsidRDefault="006D6993" w:rsidP="006510B6">
            <w:pPr>
              <w:spacing w:after="0" w:line="240" w:lineRule="auto"/>
              <w:jc w:val="left"/>
              <w:rPr>
                <w:rFonts w:ascii="Times New Roman" w:eastAsia="Times New Roman" w:hAnsi="Times New Roman"/>
                <w:b/>
                <w:bCs/>
                <w:color w:val="000000"/>
                <w:sz w:val="20"/>
                <w:szCs w:val="20"/>
                <w:lang w:eastAsia="ru-RU"/>
              </w:rPr>
            </w:pPr>
            <w:r w:rsidRPr="00B57890">
              <w:rPr>
                <w:rFonts w:ascii="Times New Roman" w:eastAsia="Times New Roman" w:hAnsi="Times New Roman"/>
                <w:b/>
                <w:bCs/>
                <w:color w:val="000000"/>
                <w:sz w:val="20"/>
                <w:szCs w:val="20"/>
                <w:lang w:eastAsia="ru-RU"/>
              </w:rPr>
              <w:t>Итого по государственной программе 14 «Развитие экономического потенциала и формирование благоприятного предпринимательского климата»</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
                <w:bCs/>
                <w:color w:val="000000"/>
                <w:sz w:val="20"/>
                <w:szCs w:val="20"/>
              </w:rPr>
            </w:pPr>
            <w:r w:rsidRPr="00B57890">
              <w:rPr>
                <w:rFonts w:ascii="Times New Roman" w:hAnsi="Times New Roman"/>
                <w:b/>
                <w:bCs/>
                <w:color w:val="000000"/>
                <w:sz w:val="20"/>
                <w:szCs w:val="20"/>
              </w:rPr>
              <w:t>302 887,3</w:t>
            </w:r>
          </w:p>
        </w:tc>
        <w:tc>
          <w:tcPr>
            <w:tcW w:w="1259" w:type="dxa"/>
            <w:tcBorders>
              <w:top w:val="nil"/>
              <w:left w:val="nil"/>
              <w:bottom w:val="single" w:sz="4" w:space="0" w:color="auto"/>
              <w:right w:val="single" w:sz="4" w:space="0" w:color="auto"/>
            </w:tcBorders>
            <w:shd w:val="clear" w:color="auto" w:fill="auto"/>
          </w:tcPr>
          <w:p w:rsidR="006D6993" w:rsidRPr="00B57890" w:rsidRDefault="006D6993" w:rsidP="005E3870">
            <w:pPr>
              <w:spacing w:after="0" w:line="240" w:lineRule="auto"/>
              <w:jc w:val="right"/>
              <w:rPr>
                <w:rFonts w:ascii="Times New Roman" w:hAnsi="Times New Roman"/>
                <w:b/>
                <w:bCs/>
                <w:color w:val="000000"/>
                <w:sz w:val="20"/>
                <w:szCs w:val="20"/>
              </w:rPr>
            </w:pPr>
            <w:r w:rsidRPr="00B57890">
              <w:rPr>
                <w:rFonts w:ascii="Times New Roman" w:hAnsi="Times New Roman"/>
                <w:b/>
                <w:bCs/>
                <w:color w:val="000000"/>
                <w:sz w:val="20"/>
                <w:szCs w:val="20"/>
              </w:rPr>
              <w:t>298 362,5</w:t>
            </w:r>
          </w:p>
        </w:tc>
        <w:tc>
          <w:tcPr>
            <w:tcW w:w="1299"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hAnsi="Times New Roman"/>
                <w:b/>
                <w:bCs/>
                <w:color w:val="000000"/>
                <w:sz w:val="20"/>
                <w:szCs w:val="20"/>
              </w:rPr>
            </w:pPr>
            <w:r w:rsidRPr="00B57890">
              <w:rPr>
                <w:rFonts w:ascii="Times New Roman" w:hAnsi="Times New Roman"/>
                <w:b/>
                <w:bCs/>
                <w:color w:val="000000"/>
                <w:sz w:val="20"/>
                <w:szCs w:val="20"/>
              </w:rPr>
              <w:t>-</w:t>
            </w:r>
            <w:r w:rsidR="006D6993" w:rsidRPr="00B57890">
              <w:rPr>
                <w:rFonts w:ascii="Times New Roman" w:hAnsi="Times New Roman"/>
                <w:b/>
                <w:bCs/>
                <w:color w:val="000000"/>
                <w:sz w:val="20"/>
                <w:szCs w:val="20"/>
              </w:rPr>
              <w:t>4 524,8</w:t>
            </w:r>
          </w:p>
        </w:tc>
        <w:tc>
          <w:tcPr>
            <w:tcW w:w="982" w:type="dxa"/>
            <w:tcBorders>
              <w:top w:val="nil"/>
              <w:left w:val="nil"/>
              <w:bottom w:val="single" w:sz="4" w:space="0" w:color="auto"/>
              <w:right w:val="single" w:sz="4" w:space="0" w:color="auto"/>
            </w:tcBorders>
            <w:shd w:val="clear" w:color="auto" w:fill="auto"/>
          </w:tcPr>
          <w:p w:rsidR="006D6993" w:rsidRPr="00B57890" w:rsidRDefault="0084248E" w:rsidP="005E3870">
            <w:pPr>
              <w:spacing w:after="0" w:line="240" w:lineRule="auto"/>
              <w:jc w:val="right"/>
              <w:rPr>
                <w:rFonts w:ascii="Times New Roman" w:eastAsia="Times New Roman" w:hAnsi="Times New Roman"/>
                <w:bCs/>
                <w:color w:val="000000"/>
                <w:sz w:val="20"/>
                <w:szCs w:val="20"/>
                <w:lang w:eastAsia="ru-RU"/>
              </w:rPr>
            </w:pPr>
            <w:r w:rsidRPr="00B57890">
              <w:rPr>
                <w:rFonts w:ascii="Times New Roman" w:eastAsia="Times New Roman" w:hAnsi="Times New Roman"/>
                <w:bCs/>
                <w:color w:val="000000"/>
                <w:sz w:val="20"/>
                <w:szCs w:val="20"/>
                <w:lang w:eastAsia="ru-RU"/>
              </w:rPr>
              <w:t>98,5</w:t>
            </w:r>
          </w:p>
        </w:tc>
      </w:tr>
      <w:tr w:rsidR="003A4BE9" w:rsidRPr="006510B6" w:rsidTr="005E3870">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3A4BE9" w:rsidRPr="00B57890" w:rsidRDefault="003A4BE9" w:rsidP="006510B6">
            <w:pPr>
              <w:spacing w:after="0" w:line="240" w:lineRule="auto"/>
              <w:jc w:val="left"/>
              <w:rPr>
                <w:rFonts w:ascii="Times New Roman" w:eastAsia="Times New Roman" w:hAnsi="Times New Roman"/>
                <w:i/>
                <w:iCs/>
                <w:color w:val="000000"/>
                <w:sz w:val="20"/>
                <w:szCs w:val="20"/>
                <w:lang w:eastAsia="ru-RU"/>
              </w:rPr>
            </w:pPr>
            <w:r w:rsidRPr="00B57890">
              <w:rPr>
                <w:rFonts w:ascii="Times New Roman" w:eastAsia="Times New Roman" w:hAnsi="Times New Roman"/>
                <w:i/>
                <w:iCs/>
                <w:color w:val="000000"/>
                <w:sz w:val="20"/>
                <w:szCs w:val="20"/>
                <w:lang w:eastAsia="ru-RU"/>
              </w:rPr>
              <w:t>в том числе средства федерального бюджета</w:t>
            </w:r>
          </w:p>
        </w:tc>
        <w:tc>
          <w:tcPr>
            <w:tcW w:w="1259" w:type="dxa"/>
            <w:tcBorders>
              <w:top w:val="nil"/>
              <w:left w:val="nil"/>
              <w:bottom w:val="single" w:sz="4" w:space="0" w:color="auto"/>
              <w:right w:val="single" w:sz="4" w:space="0" w:color="auto"/>
            </w:tcBorders>
            <w:shd w:val="clear" w:color="auto" w:fill="auto"/>
          </w:tcPr>
          <w:p w:rsidR="003A4BE9" w:rsidRPr="00B57890" w:rsidRDefault="003A4BE9" w:rsidP="005E3870">
            <w:pPr>
              <w:spacing w:after="0" w:line="240" w:lineRule="auto"/>
              <w:jc w:val="right"/>
              <w:rPr>
                <w:rFonts w:ascii="Times New Roman" w:hAnsi="Times New Roman"/>
                <w:i/>
                <w:color w:val="000000"/>
                <w:sz w:val="20"/>
                <w:szCs w:val="20"/>
              </w:rPr>
            </w:pPr>
            <w:r w:rsidRPr="00B57890">
              <w:rPr>
                <w:rFonts w:ascii="Times New Roman" w:hAnsi="Times New Roman"/>
                <w:i/>
                <w:color w:val="000000"/>
                <w:sz w:val="20"/>
                <w:szCs w:val="20"/>
              </w:rPr>
              <w:t>60 250,1</w:t>
            </w:r>
          </w:p>
        </w:tc>
        <w:tc>
          <w:tcPr>
            <w:tcW w:w="1259" w:type="dxa"/>
            <w:tcBorders>
              <w:top w:val="nil"/>
              <w:left w:val="nil"/>
              <w:bottom w:val="single" w:sz="4" w:space="0" w:color="auto"/>
              <w:right w:val="single" w:sz="4" w:space="0" w:color="auto"/>
            </w:tcBorders>
            <w:shd w:val="clear" w:color="auto" w:fill="auto"/>
          </w:tcPr>
          <w:p w:rsidR="003A4BE9" w:rsidRPr="00B57890" w:rsidRDefault="003A4BE9" w:rsidP="005E3870">
            <w:pPr>
              <w:spacing w:after="0" w:line="240" w:lineRule="auto"/>
              <w:jc w:val="right"/>
              <w:rPr>
                <w:rFonts w:ascii="Times New Roman" w:hAnsi="Times New Roman"/>
                <w:i/>
                <w:color w:val="000000"/>
                <w:sz w:val="20"/>
                <w:szCs w:val="20"/>
              </w:rPr>
            </w:pPr>
            <w:r w:rsidRPr="00B57890">
              <w:rPr>
                <w:rFonts w:ascii="Times New Roman" w:hAnsi="Times New Roman"/>
                <w:i/>
                <w:color w:val="000000"/>
                <w:sz w:val="20"/>
                <w:szCs w:val="20"/>
              </w:rPr>
              <w:t>60 250,1</w:t>
            </w:r>
          </w:p>
        </w:tc>
        <w:tc>
          <w:tcPr>
            <w:tcW w:w="1299" w:type="dxa"/>
            <w:tcBorders>
              <w:top w:val="nil"/>
              <w:left w:val="nil"/>
              <w:bottom w:val="single" w:sz="4" w:space="0" w:color="auto"/>
              <w:right w:val="single" w:sz="4" w:space="0" w:color="auto"/>
            </w:tcBorders>
            <w:shd w:val="clear" w:color="auto" w:fill="auto"/>
          </w:tcPr>
          <w:p w:rsidR="003A4BE9" w:rsidRPr="00B57890" w:rsidRDefault="003A4BE9" w:rsidP="005E3870">
            <w:pPr>
              <w:spacing w:after="0" w:line="240" w:lineRule="auto"/>
              <w:jc w:val="right"/>
              <w:rPr>
                <w:rFonts w:ascii="Times New Roman" w:eastAsia="Times New Roman" w:hAnsi="Times New Roman"/>
                <w:i/>
                <w:iCs/>
                <w:color w:val="000000"/>
                <w:sz w:val="20"/>
                <w:szCs w:val="20"/>
                <w:lang w:eastAsia="ru-RU"/>
              </w:rPr>
            </w:pPr>
            <w:r w:rsidRPr="00B57890">
              <w:rPr>
                <w:rFonts w:ascii="Times New Roman" w:eastAsia="Times New Roman" w:hAnsi="Times New Roman"/>
                <w:i/>
                <w:iCs/>
                <w:color w:val="000000"/>
                <w:sz w:val="20"/>
                <w:szCs w:val="20"/>
                <w:lang w:eastAsia="ru-RU"/>
              </w:rPr>
              <w:t>0</w:t>
            </w:r>
          </w:p>
        </w:tc>
        <w:tc>
          <w:tcPr>
            <w:tcW w:w="982" w:type="dxa"/>
            <w:tcBorders>
              <w:top w:val="nil"/>
              <w:left w:val="nil"/>
              <w:bottom w:val="single" w:sz="4" w:space="0" w:color="auto"/>
              <w:right w:val="single" w:sz="4" w:space="0" w:color="auto"/>
            </w:tcBorders>
            <w:shd w:val="clear" w:color="auto" w:fill="auto"/>
          </w:tcPr>
          <w:p w:rsidR="003A4BE9" w:rsidRPr="00B57890" w:rsidRDefault="003A4BE9" w:rsidP="005E3870">
            <w:pPr>
              <w:spacing w:after="0" w:line="240" w:lineRule="auto"/>
              <w:jc w:val="right"/>
              <w:rPr>
                <w:rFonts w:ascii="Times New Roman" w:eastAsia="Times New Roman" w:hAnsi="Times New Roman"/>
                <w:i/>
                <w:iCs/>
                <w:color w:val="000000"/>
                <w:sz w:val="20"/>
                <w:szCs w:val="20"/>
                <w:lang w:eastAsia="ru-RU"/>
              </w:rPr>
            </w:pPr>
            <w:r w:rsidRPr="00B57890">
              <w:rPr>
                <w:rFonts w:ascii="Times New Roman" w:eastAsia="Times New Roman" w:hAnsi="Times New Roman"/>
                <w:i/>
                <w:iCs/>
                <w:color w:val="000000"/>
                <w:sz w:val="20"/>
                <w:szCs w:val="20"/>
                <w:lang w:eastAsia="ru-RU"/>
              </w:rPr>
              <w:t>100</w:t>
            </w:r>
          </w:p>
        </w:tc>
      </w:tr>
    </w:tbl>
    <w:p w:rsidR="00EE7F0C" w:rsidRDefault="00EE7F0C" w:rsidP="00671AB8">
      <w:pPr>
        <w:pStyle w:val="a8"/>
        <w:ind w:firstLine="709"/>
        <w:rPr>
          <w:sz w:val="24"/>
          <w:szCs w:val="28"/>
        </w:rPr>
      </w:pPr>
    </w:p>
    <w:p w:rsidR="00671AB8" w:rsidRDefault="00FD71AB" w:rsidP="00671AB8">
      <w:pPr>
        <w:pStyle w:val="a8"/>
        <w:ind w:firstLine="709"/>
        <w:rPr>
          <w:sz w:val="24"/>
          <w:szCs w:val="28"/>
        </w:rPr>
      </w:pPr>
      <w:r>
        <w:rPr>
          <w:sz w:val="24"/>
          <w:szCs w:val="28"/>
        </w:rPr>
        <w:t xml:space="preserve">Исполнение бюджетных ассигнований, предусмотренных на реализацию </w:t>
      </w:r>
      <w:r>
        <w:rPr>
          <w:sz w:val="24"/>
          <w:szCs w:val="28"/>
        </w:rPr>
        <w:lastRenderedPageBreak/>
        <w:t>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государственной программы:</w:t>
      </w:r>
    </w:p>
    <w:p w:rsidR="002069F5" w:rsidRDefault="002069F5" w:rsidP="002069F5">
      <w:pPr>
        <w:spacing w:after="0" w:line="240" w:lineRule="auto"/>
        <w:ind w:firstLine="709"/>
        <w:rPr>
          <w:rFonts w:ascii="Times New Roman" w:hAnsi="Times New Roman"/>
          <w:b/>
          <w:i/>
          <w:sz w:val="24"/>
          <w:szCs w:val="24"/>
          <w:lang w:eastAsia="ru-RU"/>
        </w:rPr>
      </w:pPr>
    </w:p>
    <w:p w:rsidR="001E3255" w:rsidRPr="002069F5" w:rsidRDefault="001E3255" w:rsidP="002069F5">
      <w:pPr>
        <w:spacing w:after="0" w:line="240" w:lineRule="auto"/>
        <w:ind w:firstLine="709"/>
        <w:rPr>
          <w:rFonts w:ascii="Times New Roman" w:hAnsi="Times New Roman"/>
          <w:b/>
          <w:i/>
          <w:sz w:val="24"/>
          <w:szCs w:val="24"/>
          <w:lang w:eastAsia="ru-RU"/>
        </w:rPr>
      </w:pPr>
      <w:r w:rsidRPr="002069F5">
        <w:rPr>
          <w:rFonts w:ascii="Times New Roman" w:hAnsi="Times New Roman"/>
          <w:b/>
          <w:i/>
          <w:sz w:val="24"/>
          <w:szCs w:val="24"/>
          <w:lang w:eastAsia="ru-RU"/>
        </w:rPr>
        <w:t>Подпрограмма 1 «Формирование благоприятной инвестиционной среды»</w:t>
      </w:r>
    </w:p>
    <w:p w:rsidR="001E3255" w:rsidRPr="001E3255" w:rsidRDefault="001E3255" w:rsidP="002069F5">
      <w:pPr>
        <w:spacing w:after="0" w:line="240" w:lineRule="auto"/>
        <w:ind w:firstLine="709"/>
        <w:rPr>
          <w:rFonts w:ascii="Times New Roman" w:hAnsi="Times New Roman"/>
          <w:sz w:val="24"/>
          <w:szCs w:val="24"/>
          <w:lang w:eastAsia="ru-RU"/>
        </w:rPr>
      </w:pPr>
      <w:r w:rsidRPr="000511DB">
        <w:rPr>
          <w:rFonts w:ascii="Times New Roman" w:hAnsi="Times New Roman"/>
          <w:sz w:val="24"/>
          <w:szCs w:val="24"/>
          <w:lang w:eastAsia="ru-RU"/>
        </w:rPr>
        <w:t>15,0</w:t>
      </w:r>
      <w:r w:rsidRPr="000511DB">
        <w:rPr>
          <w:rFonts w:ascii="Times New Roman" w:hAnsi="Times New Roman"/>
          <w:sz w:val="24"/>
          <w:szCs w:val="24"/>
        </w:rPr>
        <w:t xml:space="preserve"> </w:t>
      </w:r>
      <w:r w:rsidRPr="000511DB">
        <w:rPr>
          <w:rFonts w:ascii="Times New Roman" w:hAnsi="Times New Roman"/>
          <w:sz w:val="24"/>
          <w:szCs w:val="24"/>
          <w:lang w:eastAsia="ru-RU"/>
        </w:rPr>
        <w:t>тыс. рублей, что на 15,0%</w:t>
      </w:r>
      <w:r w:rsidRPr="000511DB">
        <w:rPr>
          <w:rFonts w:ascii="Times New Roman" w:hAnsi="Times New Roman"/>
          <w:sz w:val="24"/>
          <w:szCs w:val="24"/>
        </w:rPr>
        <w:t xml:space="preserve"> </w:t>
      </w:r>
      <w:r w:rsidRPr="000511DB">
        <w:rPr>
          <w:rFonts w:ascii="Times New Roman" w:hAnsi="Times New Roman"/>
          <w:sz w:val="24"/>
          <w:szCs w:val="24"/>
          <w:lang w:eastAsia="ru-RU"/>
        </w:rPr>
        <w:t>ниже</w:t>
      </w:r>
      <w:r w:rsidRPr="001E3255">
        <w:rPr>
          <w:rFonts w:ascii="Times New Roman" w:hAnsi="Times New Roman"/>
          <w:sz w:val="24"/>
          <w:szCs w:val="24"/>
          <w:lang w:eastAsia="ru-RU"/>
        </w:rPr>
        <w:t xml:space="preserve"> запланированных бюджетных назначений, в рамках реализации мероприятия «Разработка рекламных материалов (презентаций, печатных буклетов, видеофильмов) об инвестиционных возможностях Мурманской области, их размещение в специализированных печатных изданиях, Интернет-ресурсах, телевидении», что обусловлено экономией, сложившейся в результате </w:t>
      </w:r>
      <w:r>
        <w:rPr>
          <w:rFonts w:ascii="Times New Roman" w:hAnsi="Times New Roman"/>
          <w:sz w:val="24"/>
          <w:szCs w:val="24"/>
          <w:lang w:eastAsia="ru-RU"/>
        </w:rPr>
        <w:t xml:space="preserve">проведения </w:t>
      </w:r>
      <w:r w:rsidRPr="001E3255">
        <w:rPr>
          <w:rFonts w:ascii="Times New Roman" w:hAnsi="Times New Roman"/>
          <w:sz w:val="24"/>
          <w:szCs w:val="24"/>
          <w:lang w:eastAsia="ru-RU"/>
        </w:rPr>
        <w:t>конкурсных</w:t>
      </w:r>
      <w:r>
        <w:rPr>
          <w:rFonts w:ascii="Times New Roman" w:hAnsi="Times New Roman"/>
          <w:sz w:val="24"/>
          <w:szCs w:val="24"/>
          <w:lang w:eastAsia="ru-RU"/>
        </w:rPr>
        <w:t xml:space="preserve"> процедур.</w:t>
      </w:r>
    </w:p>
    <w:p w:rsidR="00FA7F70" w:rsidRDefault="00FA7F70" w:rsidP="001E3255">
      <w:pPr>
        <w:pStyle w:val="a8"/>
        <w:ind w:firstLine="709"/>
        <w:rPr>
          <w:b/>
          <w:i/>
          <w:sz w:val="24"/>
          <w:szCs w:val="28"/>
        </w:rPr>
      </w:pPr>
    </w:p>
    <w:p w:rsidR="001E3255" w:rsidRDefault="00C67FA8" w:rsidP="001E3255">
      <w:pPr>
        <w:pStyle w:val="a8"/>
        <w:ind w:firstLine="709"/>
        <w:rPr>
          <w:b/>
          <w:i/>
          <w:sz w:val="24"/>
          <w:szCs w:val="28"/>
        </w:rPr>
      </w:pPr>
      <w:r w:rsidRPr="00C67FA8">
        <w:rPr>
          <w:b/>
          <w:i/>
          <w:sz w:val="24"/>
          <w:szCs w:val="28"/>
        </w:rPr>
        <w:t>Подпрограмма 2</w:t>
      </w:r>
      <w:r w:rsidR="00EA2C26">
        <w:rPr>
          <w:b/>
          <w:i/>
          <w:sz w:val="24"/>
          <w:szCs w:val="28"/>
        </w:rPr>
        <w:t xml:space="preserve"> «</w:t>
      </w:r>
      <w:r w:rsidRPr="00C67FA8">
        <w:rPr>
          <w:b/>
          <w:i/>
          <w:sz w:val="24"/>
          <w:szCs w:val="28"/>
        </w:rPr>
        <w:t>Поддержка малого и среднего предпринимательства</w:t>
      </w:r>
      <w:r w:rsidR="00EA2C26">
        <w:rPr>
          <w:b/>
          <w:i/>
          <w:sz w:val="24"/>
          <w:szCs w:val="28"/>
        </w:rPr>
        <w:t xml:space="preserve">» </w:t>
      </w:r>
    </w:p>
    <w:p w:rsidR="00010306" w:rsidRPr="00010306" w:rsidRDefault="00010306" w:rsidP="00010306">
      <w:pPr>
        <w:pStyle w:val="a8"/>
        <w:ind w:firstLine="709"/>
        <w:rPr>
          <w:sz w:val="24"/>
          <w:szCs w:val="24"/>
        </w:rPr>
      </w:pPr>
      <w:r w:rsidRPr="00C90B57">
        <w:rPr>
          <w:sz w:val="24"/>
          <w:szCs w:val="24"/>
        </w:rPr>
        <w:t xml:space="preserve">1 763,0 </w:t>
      </w:r>
      <w:r w:rsidR="003359DD" w:rsidRPr="00C90B57">
        <w:rPr>
          <w:sz w:val="24"/>
          <w:szCs w:val="24"/>
        </w:rPr>
        <w:t>тыс. рублей</w:t>
      </w:r>
      <w:r w:rsidR="00BC5061" w:rsidRPr="00C90B57">
        <w:rPr>
          <w:sz w:val="24"/>
          <w:szCs w:val="24"/>
        </w:rPr>
        <w:t xml:space="preserve">, что на </w:t>
      </w:r>
      <w:r w:rsidRPr="00C90B57">
        <w:rPr>
          <w:sz w:val="24"/>
          <w:szCs w:val="24"/>
        </w:rPr>
        <w:t>44,7</w:t>
      </w:r>
      <w:r w:rsidR="00BC5061" w:rsidRPr="00C90B57">
        <w:rPr>
          <w:sz w:val="24"/>
          <w:szCs w:val="24"/>
        </w:rPr>
        <w:t>%</w:t>
      </w:r>
      <w:r w:rsidR="004F51ED" w:rsidRPr="00C90B57">
        <w:rPr>
          <w:sz w:val="24"/>
          <w:szCs w:val="24"/>
        </w:rPr>
        <w:t xml:space="preserve"> </w:t>
      </w:r>
      <w:r w:rsidR="00BC5061" w:rsidRPr="00C90B57">
        <w:rPr>
          <w:sz w:val="24"/>
          <w:szCs w:val="24"/>
        </w:rPr>
        <w:t>ниже запланированных бюджетных назначений,</w:t>
      </w:r>
      <w:r w:rsidR="000E7F51" w:rsidRPr="00C90B57">
        <w:rPr>
          <w:sz w:val="24"/>
          <w:szCs w:val="24"/>
        </w:rPr>
        <w:t xml:space="preserve"> </w:t>
      </w:r>
      <w:r w:rsidR="00C67FA8" w:rsidRPr="00C90B57">
        <w:rPr>
          <w:sz w:val="24"/>
          <w:szCs w:val="24"/>
        </w:rPr>
        <w:t>в рамках реализации мероприятия</w:t>
      </w:r>
      <w:r w:rsidR="00EA2C26" w:rsidRPr="00C90B57">
        <w:rPr>
          <w:sz w:val="24"/>
          <w:szCs w:val="24"/>
        </w:rPr>
        <w:t xml:space="preserve"> </w:t>
      </w:r>
      <w:r w:rsidRPr="00C90B57">
        <w:rPr>
          <w:sz w:val="24"/>
          <w:szCs w:val="24"/>
        </w:rPr>
        <w:t>«Развитие ГОБУ</w:t>
      </w:r>
      <w:r w:rsidRPr="00010306">
        <w:rPr>
          <w:sz w:val="24"/>
          <w:szCs w:val="24"/>
        </w:rPr>
        <w:t xml:space="preserve"> МРИБИ с IT-центром в  г. Мурманске (текущий ремонт)», что обусловлено экономией, сложившейся в результате проведения конкурсных процедур;</w:t>
      </w:r>
    </w:p>
    <w:p w:rsidR="00010306" w:rsidRPr="00010306" w:rsidRDefault="00010306" w:rsidP="00010306">
      <w:pPr>
        <w:spacing w:after="0" w:line="240" w:lineRule="auto"/>
        <w:ind w:firstLine="709"/>
        <w:rPr>
          <w:rFonts w:ascii="Times New Roman" w:hAnsi="Times New Roman"/>
          <w:sz w:val="24"/>
          <w:szCs w:val="24"/>
          <w:lang w:eastAsia="ru-RU"/>
        </w:rPr>
      </w:pPr>
      <w:r w:rsidRPr="008B756A">
        <w:rPr>
          <w:rFonts w:ascii="Times New Roman" w:hAnsi="Times New Roman"/>
          <w:sz w:val="24"/>
          <w:szCs w:val="24"/>
          <w:lang w:eastAsia="ru-RU"/>
        </w:rPr>
        <w:t>123,9 тыс. рублей, что на 11,8% ниже запланированных бюджетных назначений, в рамках реализации мероприятия «Подготовка и переподготовка кадров для малого и среднего предпринимательства: проведение тренинг</w:t>
      </w:r>
      <w:r w:rsidRPr="00010306">
        <w:rPr>
          <w:rFonts w:ascii="Times New Roman" w:hAnsi="Times New Roman"/>
          <w:sz w:val="24"/>
          <w:szCs w:val="24"/>
          <w:lang w:eastAsia="ru-RU"/>
        </w:rPr>
        <w:t xml:space="preserve"> - курсов для начинающих предпринимателей, мастер-классов, организация и проведение специализированных семинаров для предпринимателей», что обусловлено экономией, сложившейся в результате проведения конкурсных процедур;</w:t>
      </w:r>
    </w:p>
    <w:p w:rsidR="00010306" w:rsidRPr="00010306" w:rsidRDefault="00010306" w:rsidP="00010306">
      <w:pPr>
        <w:spacing w:after="0" w:line="240" w:lineRule="auto"/>
        <w:ind w:firstLine="709"/>
        <w:rPr>
          <w:rFonts w:ascii="Times New Roman" w:hAnsi="Times New Roman"/>
          <w:sz w:val="24"/>
          <w:szCs w:val="24"/>
          <w:lang w:eastAsia="ru-RU"/>
        </w:rPr>
      </w:pPr>
      <w:r w:rsidRPr="008B756A">
        <w:rPr>
          <w:rFonts w:ascii="Times New Roman" w:hAnsi="Times New Roman"/>
          <w:sz w:val="24"/>
          <w:szCs w:val="24"/>
          <w:lang w:eastAsia="ru-RU"/>
        </w:rPr>
        <w:t>80,7 тыс. рублей, что на 7,9% ниже запланированных бюджетных назначений, в рамках реализации мероприятия «Имущественный</w:t>
      </w:r>
      <w:r w:rsidRPr="00010306">
        <w:rPr>
          <w:rFonts w:ascii="Times New Roman" w:hAnsi="Times New Roman"/>
          <w:sz w:val="24"/>
          <w:szCs w:val="24"/>
          <w:lang w:eastAsia="ru-RU"/>
        </w:rPr>
        <w:t xml:space="preserve"> взнос в организацию инфраструктуры поддержки для предоставления субсидии субъектам малого и среднего предпринимательства на покрытие затрат, связанных с удорожанием товаров, работ, услуг при производстве на территории Мурманской области», что обусловлено заявительным характером предоставления субсидии;</w:t>
      </w:r>
    </w:p>
    <w:p w:rsidR="00010306" w:rsidRPr="00010306" w:rsidRDefault="00010306" w:rsidP="00010306">
      <w:pPr>
        <w:spacing w:after="0" w:line="240" w:lineRule="auto"/>
        <w:ind w:firstLine="709"/>
        <w:rPr>
          <w:rFonts w:ascii="Times New Roman" w:hAnsi="Times New Roman"/>
          <w:sz w:val="24"/>
          <w:szCs w:val="24"/>
          <w:lang w:eastAsia="ru-RU"/>
        </w:rPr>
      </w:pPr>
      <w:r w:rsidRPr="008B756A">
        <w:rPr>
          <w:rFonts w:ascii="Times New Roman" w:hAnsi="Times New Roman"/>
          <w:sz w:val="24"/>
          <w:szCs w:val="24"/>
          <w:lang w:eastAsia="ru-RU"/>
        </w:rPr>
        <w:t>44,2 7 тыс. рублей, что на 10,8%  ниже запланированных бюджетных назначений, в рамках реализации мероприятия «Организация</w:t>
      </w:r>
      <w:r w:rsidRPr="00010306">
        <w:rPr>
          <w:rFonts w:ascii="Times New Roman" w:hAnsi="Times New Roman"/>
          <w:sz w:val="24"/>
          <w:szCs w:val="24"/>
          <w:lang w:eastAsia="ru-RU"/>
        </w:rPr>
        <w:t xml:space="preserve"> и проведение мероприятий по вопросам предпринимательской деятельности совместно с представителями бизнеса (Дни предпринимательства Мурманской области, празднование профессионального праздника – Дня российского предпринимательства, проведение акций, конференций, совещаний, круглых столов)», что обусловлено экономией, сложившейся в результате проведения конкурсных процедур;</w:t>
      </w:r>
    </w:p>
    <w:p w:rsidR="00010306" w:rsidRPr="005374CE" w:rsidRDefault="00010306" w:rsidP="005374CE">
      <w:pPr>
        <w:spacing w:after="0" w:line="240" w:lineRule="auto"/>
        <w:ind w:firstLine="709"/>
        <w:rPr>
          <w:rFonts w:ascii="Times New Roman" w:hAnsi="Times New Roman"/>
          <w:sz w:val="24"/>
          <w:szCs w:val="24"/>
          <w:lang w:eastAsia="ru-RU"/>
        </w:rPr>
      </w:pPr>
      <w:r w:rsidRPr="00746900">
        <w:rPr>
          <w:rFonts w:ascii="Times New Roman" w:hAnsi="Times New Roman"/>
          <w:sz w:val="24"/>
          <w:szCs w:val="24"/>
          <w:lang w:eastAsia="ru-RU"/>
        </w:rPr>
        <w:t>11,4 тыс. рублей, что на 6,5% ниже запланированных бюджетных назначений, в рамках реализации мероприятия «Проведение</w:t>
      </w:r>
      <w:r w:rsidRPr="00010306">
        <w:rPr>
          <w:rFonts w:ascii="Times New Roman" w:hAnsi="Times New Roman"/>
          <w:sz w:val="24"/>
          <w:szCs w:val="24"/>
          <w:lang w:eastAsia="ru-RU"/>
        </w:rPr>
        <w:t xml:space="preserve"> исследований по проблемам и перспективам развития предпринимательства и инноваций», что обусловлено экономией, сложившейся в результате проведения конкурсных процедур.</w:t>
      </w:r>
    </w:p>
    <w:p w:rsidR="008268AC" w:rsidRDefault="008268AC" w:rsidP="005972D5">
      <w:pPr>
        <w:pStyle w:val="a8"/>
        <w:ind w:firstLine="709"/>
        <w:rPr>
          <w:b/>
          <w:i/>
          <w:sz w:val="24"/>
          <w:szCs w:val="28"/>
        </w:rPr>
      </w:pPr>
    </w:p>
    <w:p w:rsidR="005972D5" w:rsidRPr="005972D5" w:rsidRDefault="005972D5" w:rsidP="005972D5">
      <w:pPr>
        <w:pStyle w:val="a8"/>
        <w:ind w:firstLine="709"/>
        <w:rPr>
          <w:b/>
          <w:i/>
          <w:sz w:val="24"/>
          <w:szCs w:val="28"/>
        </w:rPr>
      </w:pPr>
      <w:r w:rsidRPr="005972D5">
        <w:rPr>
          <w:b/>
          <w:i/>
          <w:sz w:val="24"/>
          <w:szCs w:val="28"/>
        </w:rPr>
        <w:t>Подпрограмма 3</w:t>
      </w:r>
      <w:r w:rsidR="00EA2C26">
        <w:rPr>
          <w:b/>
          <w:i/>
          <w:sz w:val="24"/>
          <w:szCs w:val="28"/>
        </w:rPr>
        <w:t xml:space="preserve"> «</w:t>
      </w:r>
      <w:r w:rsidRPr="005972D5">
        <w:rPr>
          <w:b/>
          <w:i/>
          <w:sz w:val="24"/>
          <w:szCs w:val="28"/>
        </w:rPr>
        <w:t xml:space="preserve">Развитие </w:t>
      </w:r>
      <w:r w:rsidR="005374CE">
        <w:rPr>
          <w:b/>
          <w:i/>
          <w:sz w:val="24"/>
          <w:szCs w:val="28"/>
        </w:rPr>
        <w:t xml:space="preserve">промышленности, </w:t>
      </w:r>
      <w:r w:rsidRPr="005972D5">
        <w:rPr>
          <w:b/>
          <w:i/>
          <w:sz w:val="24"/>
          <w:szCs w:val="28"/>
        </w:rPr>
        <w:t>инновационной и научно-технической деятельности</w:t>
      </w:r>
      <w:r w:rsidR="00B1104A">
        <w:rPr>
          <w:b/>
          <w:i/>
          <w:sz w:val="24"/>
          <w:szCs w:val="28"/>
        </w:rPr>
        <w:t>»</w:t>
      </w:r>
    </w:p>
    <w:p w:rsidR="005972D5" w:rsidRPr="005972D5" w:rsidRDefault="004F215B" w:rsidP="004F215B">
      <w:pPr>
        <w:pStyle w:val="a8"/>
        <w:ind w:firstLine="709"/>
        <w:rPr>
          <w:sz w:val="24"/>
          <w:szCs w:val="28"/>
        </w:rPr>
      </w:pPr>
      <w:r w:rsidRPr="00572DF0">
        <w:rPr>
          <w:sz w:val="24"/>
          <w:szCs w:val="28"/>
        </w:rPr>
        <w:t xml:space="preserve">227,1 </w:t>
      </w:r>
      <w:r w:rsidR="003359DD" w:rsidRPr="00572DF0">
        <w:rPr>
          <w:sz w:val="24"/>
          <w:szCs w:val="28"/>
        </w:rPr>
        <w:t>тыс. рублей</w:t>
      </w:r>
      <w:r w:rsidRPr="00572DF0">
        <w:rPr>
          <w:sz w:val="24"/>
          <w:szCs w:val="24"/>
        </w:rPr>
        <w:t>, что на 37,9</w:t>
      </w:r>
      <w:r w:rsidR="00BC5061" w:rsidRPr="00572DF0">
        <w:rPr>
          <w:sz w:val="24"/>
          <w:szCs w:val="24"/>
        </w:rPr>
        <w:t xml:space="preserve"> %</w:t>
      </w:r>
      <w:r w:rsidR="004F51ED" w:rsidRPr="00572DF0">
        <w:rPr>
          <w:sz w:val="24"/>
          <w:szCs w:val="24"/>
        </w:rPr>
        <w:t xml:space="preserve"> </w:t>
      </w:r>
      <w:r w:rsidR="00BC5061" w:rsidRPr="00572DF0">
        <w:rPr>
          <w:sz w:val="24"/>
          <w:szCs w:val="24"/>
        </w:rPr>
        <w:t>ниже запланированных бюджетных назначений,</w:t>
      </w:r>
      <w:r w:rsidR="000E7F51" w:rsidRPr="00572DF0">
        <w:rPr>
          <w:sz w:val="24"/>
          <w:szCs w:val="28"/>
        </w:rPr>
        <w:t xml:space="preserve"> </w:t>
      </w:r>
      <w:r w:rsidR="005972D5" w:rsidRPr="00572DF0">
        <w:rPr>
          <w:sz w:val="24"/>
          <w:szCs w:val="28"/>
        </w:rPr>
        <w:t>в рамках реализации мероприятия</w:t>
      </w:r>
      <w:r w:rsidR="00EA2C26" w:rsidRPr="00572DF0">
        <w:rPr>
          <w:sz w:val="24"/>
          <w:szCs w:val="28"/>
        </w:rPr>
        <w:t xml:space="preserve"> «</w:t>
      </w:r>
      <w:r w:rsidR="005972D5" w:rsidRPr="00572DF0">
        <w:rPr>
          <w:sz w:val="24"/>
          <w:szCs w:val="28"/>
        </w:rPr>
        <w:t>Поддержка</w:t>
      </w:r>
      <w:r w:rsidR="005972D5" w:rsidRPr="005972D5">
        <w:rPr>
          <w:sz w:val="24"/>
          <w:szCs w:val="28"/>
        </w:rPr>
        <w:t xml:space="preserve"> действующих инновационных компаний - субсидии</w:t>
      </w:r>
      <w:r w:rsidR="00B1104A">
        <w:rPr>
          <w:sz w:val="24"/>
          <w:szCs w:val="28"/>
        </w:rPr>
        <w:t xml:space="preserve"> </w:t>
      </w:r>
      <w:r w:rsidR="005972D5" w:rsidRPr="005972D5">
        <w:rPr>
          <w:sz w:val="24"/>
          <w:szCs w:val="28"/>
        </w:rPr>
        <w:t>в целях возмещения затрат или недополученных доходов в связи с производством (реализацией) товаров, выполнением работ, оказанием услуг</w:t>
      </w:r>
      <w:r w:rsidR="00EA2C26">
        <w:rPr>
          <w:sz w:val="24"/>
          <w:szCs w:val="28"/>
        </w:rPr>
        <w:t>»,</w:t>
      </w:r>
      <w:r w:rsidR="005972D5" w:rsidRPr="005972D5">
        <w:rPr>
          <w:sz w:val="24"/>
          <w:szCs w:val="28"/>
        </w:rPr>
        <w:t xml:space="preserve"> что обусловлено </w:t>
      </w:r>
      <w:r w:rsidR="00087685">
        <w:rPr>
          <w:sz w:val="24"/>
          <w:szCs w:val="28"/>
        </w:rPr>
        <w:t>фактически отобранным количеством заявителей, соответствующих критериям конкурсного отбора.</w:t>
      </w:r>
    </w:p>
    <w:p w:rsidR="008268AC" w:rsidRDefault="008268AC" w:rsidP="005972D5">
      <w:pPr>
        <w:pStyle w:val="a8"/>
        <w:ind w:firstLine="709"/>
        <w:rPr>
          <w:b/>
          <w:i/>
          <w:sz w:val="24"/>
          <w:szCs w:val="28"/>
        </w:rPr>
      </w:pPr>
    </w:p>
    <w:p w:rsidR="005972D5" w:rsidRPr="005972D5" w:rsidRDefault="005972D5" w:rsidP="005972D5">
      <w:pPr>
        <w:pStyle w:val="a8"/>
        <w:ind w:firstLine="709"/>
        <w:rPr>
          <w:b/>
          <w:i/>
          <w:sz w:val="24"/>
          <w:szCs w:val="28"/>
        </w:rPr>
      </w:pPr>
      <w:r w:rsidRPr="005972D5">
        <w:rPr>
          <w:b/>
          <w:i/>
          <w:sz w:val="24"/>
          <w:szCs w:val="28"/>
        </w:rPr>
        <w:t>Подпрограмма 4</w:t>
      </w:r>
      <w:r w:rsidR="00EA2C26">
        <w:rPr>
          <w:b/>
          <w:i/>
          <w:sz w:val="24"/>
          <w:szCs w:val="28"/>
        </w:rPr>
        <w:t xml:space="preserve"> «</w:t>
      </w:r>
      <w:r w:rsidRPr="005972D5">
        <w:rPr>
          <w:b/>
          <w:i/>
          <w:sz w:val="24"/>
          <w:szCs w:val="28"/>
        </w:rPr>
        <w:t>Развитие внешнеэкономических связей, туризма и торговой деятельности в регионе</w:t>
      </w:r>
      <w:r w:rsidR="00B1104A">
        <w:rPr>
          <w:b/>
          <w:i/>
          <w:sz w:val="24"/>
          <w:szCs w:val="28"/>
        </w:rPr>
        <w:t>»</w:t>
      </w:r>
    </w:p>
    <w:p w:rsidR="006E759F" w:rsidRDefault="005972D5" w:rsidP="005972D5">
      <w:pPr>
        <w:pStyle w:val="a8"/>
        <w:ind w:firstLine="709"/>
        <w:rPr>
          <w:sz w:val="24"/>
          <w:szCs w:val="28"/>
        </w:rPr>
      </w:pPr>
      <w:r w:rsidRPr="001E742F">
        <w:rPr>
          <w:sz w:val="24"/>
          <w:szCs w:val="28"/>
        </w:rPr>
        <w:t xml:space="preserve">500,0 </w:t>
      </w:r>
      <w:r w:rsidR="003359DD" w:rsidRPr="001E742F">
        <w:rPr>
          <w:sz w:val="24"/>
          <w:szCs w:val="28"/>
        </w:rPr>
        <w:t>тыс. рублей</w:t>
      </w:r>
      <w:r w:rsidR="006E759F" w:rsidRPr="001E742F">
        <w:rPr>
          <w:sz w:val="24"/>
          <w:szCs w:val="28"/>
        </w:rPr>
        <w:t>, что на 17,5</w:t>
      </w:r>
      <w:r w:rsidR="0070676A" w:rsidRPr="001E742F">
        <w:rPr>
          <w:sz w:val="24"/>
          <w:szCs w:val="28"/>
        </w:rPr>
        <w:t xml:space="preserve"> %</w:t>
      </w:r>
      <w:r w:rsidR="004F51ED" w:rsidRPr="001E742F">
        <w:rPr>
          <w:sz w:val="24"/>
          <w:szCs w:val="28"/>
        </w:rPr>
        <w:t xml:space="preserve"> </w:t>
      </w:r>
      <w:r w:rsidR="0070676A" w:rsidRPr="001E742F">
        <w:rPr>
          <w:sz w:val="24"/>
          <w:szCs w:val="28"/>
        </w:rPr>
        <w:t>ниже запла</w:t>
      </w:r>
      <w:r w:rsidR="0070676A" w:rsidRPr="0070676A">
        <w:rPr>
          <w:sz w:val="24"/>
          <w:szCs w:val="28"/>
        </w:rPr>
        <w:t>нированных бюджетных назначений,</w:t>
      </w:r>
      <w:r w:rsidR="000E7F51">
        <w:rPr>
          <w:sz w:val="24"/>
          <w:szCs w:val="28"/>
        </w:rPr>
        <w:t xml:space="preserve"> </w:t>
      </w:r>
      <w:r w:rsidRPr="005972D5">
        <w:rPr>
          <w:sz w:val="24"/>
          <w:szCs w:val="28"/>
        </w:rPr>
        <w:t>в рамках реализации мероприятия</w:t>
      </w:r>
      <w:r w:rsidR="00EA2C26">
        <w:rPr>
          <w:sz w:val="24"/>
          <w:szCs w:val="28"/>
        </w:rPr>
        <w:t xml:space="preserve"> «</w:t>
      </w:r>
      <w:r w:rsidR="006E759F" w:rsidRPr="006E759F">
        <w:rPr>
          <w:sz w:val="24"/>
          <w:szCs w:val="28"/>
        </w:rPr>
        <w:t xml:space="preserve">Организация и проведение международных и </w:t>
      </w:r>
      <w:r w:rsidR="006E759F" w:rsidRPr="006E759F">
        <w:rPr>
          <w:sz w:val="24"/>
          <w:szCs w:val="28"/>
        </w:rPr>
        <w:lastRenderedPageBreak/>
        <w:t>межрегиональных мероприятий в сфере развития торгово-экономического сотрудничества</w:t>
      </w:r>
      <w:r w:rsidR="006E759F">
        <w:rPr>
          <w:sz w:val="24"/>
          <w:szCs w:val="28"/>
        </w:rPr>
        <w:t>»,</w:t>
      </w:r>
      <w:r w:rsidR="006E759F" w:rsidRPr="006E759F">
        <w:rPr>
          <w:sz w:val="24"/>
          <w:szCs w:val="28"/>
        </w:rPr>
        <w:t xml:space="preserve"> </w:t>
      </w:r>
      <w:r w:rsidR="006E759F" w:rsidRPr="005972D5">
        <w:rPr>
          <w:sz w:val="24"/>
          <w:szCs w:val="28"/>
        </w:rPr>
        <w:t>что обусловлено экономией,</w:t>
      </w:r>
      <w:r w:rsidR="006E759F">
        <w:rPr>
          <w:sz w:val="24"/>
          <w:szCs w:val="28"/>
        </w:rPr>
        <w:t xml:space="preserve"> </w:t>
      </w:r>
      <w:r w:rsidR="006E759F" w:rsidRPr="005972D5">
        <w:rPr>
          <w:sz w:val="24"/>
          <w:szCs w:val="28"/>
        </w:rPr>
        <w:t>сложившейся в результате</w:t>
      </w:r>
      <w:r w:rsidR="006E759F">
        <w:rPr>
          <w:sz w:val="24"/>
          <w:szCs w:val="28"/>
        </w:rPr>
        <w:t xml:space="preserve"> проведения конкурсных процедур;</w:t>
      </w:r>
    </w:p>
    <w:p w:rsidR="006E759F" w:rsidRDefault="006E759F" w:rsidP="005972D5">
      <w:pPr>
        <w:pStyle w:val="a8"/>
        <w:ind w:firstLine="709"/>
        <w:rPr>
          <w:sz w:val="24"/>
          <w:szCs w:val="28"/>
        </w:rPr>
      </w:pPr>
      <w:r w:rsidRPr="001E742F">
        <w:rPr>
          <w:sz w:val="24"/>
          <w:szCs w:val="28"/>
        </w:rPr>
        <w:t>480,5 тыс. рублей, что на 79,4% ниже запланированных бюджетных назначений, в рамках реализации мероприятия «Изготовление</w:t>
      </w:r>
      <w:r w:rsidRPr="006E759F">
        <w:rPr>
          <w:sz w:val="24"/>
          <w:szCs w:val="28"/>
        </w:rPr>
        <w:t xml:space="preserve"> презентационной, полиграфической и аудиовизуальной продукции туристской направленности</w:t>
      </w:r>
      <w:r>
        <w:rPr>
          <w:sz w:val="24"/>
          <w:szCs w:val="28"/>
        </w:rPr>
        <w:t xml:space="preserve">», что обусловлено </w:t>
      </w:r>
      <w:r w:rsidR="00BF16C5">
        <w:rPr>
          <w:sz w:val="24"/>
          <w:szCs w:val="28"/>
        </w:rPr>
        <w:t xml:space="preserve">в основном </w:t>
      </w:r>
      <w:r>
        <w:rPr>
          <w:sz w:val="24"/>
          <w:szCs w:val="28"/>
        </w:rPr>
        <w:t>н</w:t>
      </w:r>
      <w:r w:rsidRPr="006E759F">
        <w:rPr>
          <w:sz w:val="24"/>
          <w:szCs w:val="28"/>
        </w:rPr>
        <w:t>еисполнение</w:t>
      </w:r>
      <w:r>
        <w:rPr>
          <w:sz w:val="24"/>
          <w:szCs w:val="28"/>
        </w:rPr>
        <w:t>м</w:t>
      </w:r>
      <w:r w:rsidRPr="006E759F">
        <w:rPr>
          <w:sz w:val="24"/>
          <w:szCs w:val="28"/>
        </w:rPr>
        <w:t xml:space="preserve"> подрядчиком государственного контракта на оказание услуг по созданию видеоролика, направленного на презентацию туристских возможностей Мурманской об</w:t>
      </w:r>
      <w:r w:rsidR="00BF16C5">
        <w:rPr>
          <w:sz w:val="24"/>
          <w:szCs w:val="28"/>
        </w:rPr>
        <w:t>ласти;</w:t>
      </w:r>
    </w:p>
    <w:p w:rsidR="006E759F" w:rsidRPr="007371AE" w:rsidRDefault="007131DC" w:rsidP="007371AE">
      <w:pPr>
        <w:spacing w:after="0" w:line="240" w:lineRule="auto"/>
        <w:ind w:firstLine="709"/>
        <w:rPr>
          <w:rFonts w:ascii="Times New Roman" w:hAnsi="Times New Roman"/>
          <w:sz w:val="24"/>
          <w:szCs w:val="24"/>
          <w:lang w:eastAsia="ru-RU"/>
        </w:rPr>
      </w:pPr>
      <w:r w:rsidRPr="001E742F">
        <w:rPr>
          <w:rFonts w:ascii="Times New Roman" w:hAnsi="Times New Roman"/>
          <w:sz w:val="24"/>
          <w:szCs w:val="24"/>
          <w:lang w:eastAsia="ru-RU"/>
        </w:rPr>
        <w:t>50,0 тыс. рублей, что на 33,3% ниже запланированных бюджетных назначений, в рамках реализации мероприятия «Проведение</w:t>
      </w:r>
      <w:r w:rsidRPr="007371AE">
        <w:rPr>
          <w:rFonts w:ascii="Times New Roman" w:hAnsi="Times New Roman"/>
          <w:sz w:val="24"/>
          <w:szCs w:val="24"/>
          <w:lang w:eastAsia="ru-RU"/>
        </w:rPr>
        <w:t xml:space="preserve"> маркетинговых исследований, в том числе анализ рынка туристских услуг, анализ внутреннего туристского потока, мониторинг туристской инфраструктуры, разработка и актуализация брендов Мурманской области (туристского, событийного)», в связи с </w:t>
      </w:r>
      <w:r w:rsidR="001E48EA">
        <w:rPr>
          <w:rFonts w:ascii="Times New Roman" w:hAnsi="Times New Roman"/>
          <w:sz w:val="24"/>
          <w:szCs w:val="24"/>
          <w:lang w:eastAsia="ru-RU"/>
        </w:rPr>
        <w:t xml:space="preserve">наличием </w:t>
      </w:r>
      <w:r w:rsidRPr="007371AE">
        <w:rPr>
          <w:rFonts w:ascii="Times New Roman" w:hAnsi="Times New Roman"/>
          <w:sz w:val="24"/>
          <w:szCs w:val="24"/>
          <w:lang w:eastAsia="ru-RU"/>
        </w:rPr>
        <w:t>статистического сборника «Туризм и рекреация в Мурманской области»</w:t>
      </w:r>
      <w:r w:rsidR="001E48EA">
        <w:rPr>
          <w:rFonts w:ascii="Times New Roman" w:hAnsi="Times New Roman"/>
          <w:sz w:val="24"/>
          <w:szCs w:val="24"/>
          <w:lang w:eastAsia="ru-RU"/>
        </w:rPr>
        <w:t xml:space="preserve"> в электронном виде и отсутствием необходимости закупки 21 экземпляра в печатном виде</w:t>
      </w:r>
      <w:r w:rsidRPr="007371AE">
        <w:rPr>
          <w:rFonts w:ascii="Times New Roman" w:hAnsi="Times New Roman"/>
          <w:sz w:val="24"/>
          <w:szCs w:val="24"/>
          <w:lang w:eastAsia="ru-RU"/>
        </w:rPr>
        <w:t>;</w:t>
      </w:r>
    </w:p>
    <w:p w:rsidR="007131DC" w:rsidRPr="007371AE" w:rsidRDefault="004806B9" w:rsidP="007371AE">
      <w:pPr>
        <w:spacing w:after="0" w:line="240" w:lineRule="auto"/>
        <w:ind w:firstLine="709"/>
        <w:rPr>
          <w:rFonts w:ascii="Times New Roman" w:hAnsi="Times New Roman"/>
          <w:sz w:val="24"/>
          <w:szCs w:val="24"/>
          <w:lang w:eastAsia="ru-RU"/>
        </w:rPr>
      </w:pPr>
      <w:r w:rsidRPr="00496A79">
        <w:rPr>
          <w:rFonts w:ascii="Times New Roman" w:hAnsi="Times New Roman"/>
          <w:sz w:val="24"/>
          <w:szCs w:val="24"/>
          <w:lang w:eastAsia="ru-RU"/>
        </w:rPr>
        <w:t>30,6 тыс. рублей, что на 15,3% ниже</w:t>
      </w:r>
      <w:r w:rsidRPr="007371AE">
        <w:rPr>
          <w:rFonts w:ascii="Times New Roman" w:hAnsi="Times New Roman"/>
          <w:sz w:val="24"/>
          <w:szCs w:val="24"/>
          <w:lang w:eastAsia="ru-RU"/>
        </w:rPr>
        <w:t xml:space="preserve"> запланированных бюджетных назначений, в рамках реализации мероприятия «Размещение информации о туристском потенциале Мурманской области в СМИ, организация пресс-туров и инфо-туров», что обусловлено экономией, сложившейся в результате проведения конкурсных процедур;</w:t>
      </w:r>
    </w:p>
    <w:p w:rsidR="005972D5" w:rsidRDefault="004806B9" w:rsidP="00104975">
      <w:pPr>
        <w:spacing w:after="0" w:line="240" w:lineRule="auto"/>
        <w:ind w:firstLine="709"/>
        <w:rPr>
          <w:rFonts w:ascii="Times New Roman" w:hAnsi="Times New Roman"/>
          <w:sz w:val="24"/>
          <w:szCs w:val="24"/>
          <w:lang w:eastAsia="ru-RU"/>
        </w:rPr>
      </w:pPr>
      <w:r w:rsidRPr="00496A79">
        <w:rPr>
          <w:rFonts w:ascii="Times New Roman" w:hAnsi="Times New Roman"/>
          <w:sz w:val="24"/>
          <w:szCs w:val="24"/>
          <w:lang w:eastAsia="ru-RU"/>
        </w:rPr>
        <w:t>25,0 тыс. рублей, что на 17,2% ниже запланированных</w:t>
      </w:r>
      <w:r w:rsidRPr="007371AE">
        <w:rPr>
          <w:rFonts w:ascii="Times New Roman" w:hAnsi="Times New Roman"/>
          <w:sz w:val="24"/>
          <w:szCs w:val="24"/>
          <w:lang w:eastAsia="ru-RU"/>
        </w:rPr>
        <w:t xml:space="preserve"> бюджетных назначений, в рамках реализации мероприятия «</w:t>
      </w:r>
      <w:r w:rsidR="00AC59A3" w:rsidRPr="007371AE">
        <w:rPr>
          <w:rFonts w:ascii="Times New Roman" w:hAnsi="Times New Roman"/>
          <w:sz w:val="24"/>
          <w:szCs w:val="24"/>
          <w:lang w:eastAsia="ru-RU"/>
        </w:rPr>
        <w:t>Техническое сопровождение, информационное наполнение и продвижение туристского Интернет-портала Мурманской области на русском и английском языках</w:t>
      </w:r>
      <w:r w:rsidRPr="007371AE">
        <w:rPr>
          <w:rFonts w:ascii="Times New Roman" w:hAnsi="Times New Roman"/>
          <w:sz w:val="24"/>
          <w:szCs w:val="24"/>
          <w:lang w:eastAsia="ru-RU"/>
        </w:rPr>
        <w:t>»</w:t>
      </w:r>
      <w:r w:rsidR="00AC59A3" w:rsidRPr="007371AE">
        <w:rPr>
          <w:rFonts w:ascii="Times New Roman" w:hAnsi="Times New Roman"/>
          <w:sz w:val="24"/>
          <w:szCs w:val="24"/>
          <w:lang w:eastAsia="ru-RU"/>
        </w:rPr>
        <w:t>, что обусловлено экономией, сложившейся в результате проведения конкурсных процедур.</w:t>
      </w:r>
    </w:p>
    <w:p w:rsidR="00104975" w:rsidRPr="00104975" w:rsidRDefault="00104975" w:rsidP="00104975">
      <w:pPr>
        <w:spacing w:after="0" w:line="240" w:lineRule="auto"/>
        <w:ind w:firstLine="709"/>
        <w:rPr>
          <w:rFonts w:ascii="Times New Roman" w:hAnsi="Times New Roman"/>
          <w:sz w:val="24"/>
          <w:szCs w:val="24"/>
          <w:lang w:eastAsia="ru-RU"/>
        </w:rPr>
      </w:pPr>
    </w:p>
    <w:p w:rsidR="00671AB8" w:rsidRPr="00AC0CDF" w:rsidRDefault="00671AB8" w:rsidP="00AC0CDF">
      <w:pPr>
        <w:pStyle w:val="1"/>
      </w:pPr>
      <w:r w:rsidRPr="00AC0CDF">
        <w:t>Государственная программа 15</w:t>
      </w:r>
      <w:r w:rsidR="00EA2C26">
        <w:t xml:space="preserve"> «</w:t>
      </w:r>
      <w:r w:rsidRPr="00AC0CDF">
        <w:t>Информационное общество</w:t>
      </w:r>
      <w:r w:rsidR="00B1104A">
        <w:t>»</w:t>
      </w:r>
    </w:p>
    <w:p w:rsidR="00671AB8" w:rsidRPr="00F02DD7" w:rsidRDefault="00671AB8" w:rsidP="00671AB8">
      <w:pPr>
        <w:pStyle w:val="a8"/>
        <w:ind w:firstLine="709"/>
        <w:rPr>
          <w:sz w:val="24"/>
          <w:szCs w:val="28"/>
        </w:rPr>
      </w:pPr>
      <w:r w:rsidRPr="00F02DD7">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F02DD7">
        <w:rPr>
          <w:sz w:val="24"/>
          <w:szCs w:val="28"/>
        </w:rPr>
        <w:t xml:space="preserve"> </w:t>
      </w:r>
      <w:r w:rsidR="003848C9" w:rsidRPr="00F02DD7">
        <w:rPr>
          <w:sz w:val="24"/>
          <w:szCs w:val="28"/>
        </w:rPr>
        <w:t xml:space="preserve">375 320,1 </w:t>
      </w:r>
      <w:r w:rsidR="003359DD" w:rsidRPr="00F02DD7">
        <w:rPr>
          <w:sz w:val="24"/>
          <w:szCs w:val="28"/>
        </w:rPr>
        <w:t>тыс. рублей</w:t>
      </w:r>
      <w:r w:rsidR="00685B43" w:rsidRPr="00F02DD7">
        <w:rPr>
          <w:sz w:val="24"/>
          <w:szCs w:val="28"/>
        </w:rPr>
        <w:t>.</w:t>
      </w:r>
      <w:r w:rsidR="00EA2C26" w:rsidRPr="00F02DD7">
        <w:rPr>
          <w:sz w:val="24"/>
          <w:szCs w:val="28"/>
        </w:rPr>
        <w:t xml:space="preserve"> </w:t>
      </w:r>
      <w:r w:rsidRPr="00F02DD7">
        <w:rPr>
          <w:sz w:val="24"/>
          <w:szCs w:val="28"/>
        </w:rPr>
        <w:t>Отклонений между показателями сводной бюджетной росписи областного бюджета и Закона об областном бюджете нет.</w:t>
      </w:r>
    </w:p>
    <w:p w:rsidR="00671AB8" w:rsidRPr="00F02DD7" w:rsidRDefault="00671AB8" w:rsidP="00671AB8">
      <w:pPr>
        <w:pStyle w:val="a8"/>
        <w:ind w:firstLine="709"/>
        <w:rPr>
          <w:sz w:val="24"/>
          <w:szCs w:val="28"/>
        </w:rPr>
      </w:pPr>
      <w:r w:rsidRPr="00F02DD7">
        <w:rPr>
          <w:sz w:val="24"/>
          <w:szCs w:val="28"/>
        </w:rPr>
        <w:t xml:space="preserve">В целом по государственной программе исполнение составило </w:t>
      </w:r>
      <w:r w:rsidR="003848C9" w:rsidRPr="00F02DD7">
        <w:rPr>
          <w:sz w:val="24"/>
          <w:szCs w:val="28"/>
        </w:rPr>
        <w:t xml:space="preserve">374 165,2 </w:t>
      </w:r>
      <w:r w:rsidR="00B1104A" w:rsidRPr="00F02DD7">
        <w:rPr>
          <w:sz w:val="24"/>
          <w:szCs w:val="28"/>
        </w:rPr>
        <w:t xml:space="preserve">тыс. рублей </w:t>
      </w:r>
      <w:r w:rsidR="003848C9" w:rsidRPr="00F02DD7">
        <w:rPr>
          <w:sz w:val="24"/>
          <w:szCs w:val="28"/>
        </w:rPr>
        <w:t>или 99,7</w:t>
      </w:r>
      <w:r w:rsidRPr="00F02DD7">
        <w:rPr>
          <w:sz w:val="24"/>
          <w:szCs w:val="28"/>
        </w:rPr>
        <w:t xml:space="preserve"> % от уточненных бюджетных назначений.</w:t>
      </w:r>
    </w:p>
    <w:p w:rsidR="00671AB8" w:rsidRDefault="00671AB8" w:rsidP="00671AB8">
      <w:pPr>
        <w:pStyle w:val="a8"/>
        <w:ind w:firstLine="709"/>
        <w:rPr>
          <w:sz w:val="24"/>
          <w:szCs w:val="28"/>
        </w:rPr>
      </w:pPr>
      <w:r w:rsidRPr="00F02DD7">
        <w:rPr>
          <w:sz w:val="24"/>
          <w:szCs w:val="28"/>
        </w:rPr>
        <w:t>Исполнение бюджетных назначений в разрезе подпрограмм государственной программы характеризуется следующими данными:</w:t>
      </w:r>
      <w:r w:rsidRPr="00671AB8">
        <w:rPr>
          <w:sz w:val="24"/>
          <w:szCs w:val="28"/>
        </w:rPr>
        <w:t xml:space="preserve"> </w:t>
      </w:r>
    </w:p>
    <w:p w:rsidR="006510B6" w:rsidRPr="00642B3E" w:rsidRDefault="003359DD" w:rsidP="006510B6">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CD39BF" w:rsidRPr="00CD39BF" w:rsidTr="006510B6">
        <w:trPr>
          <w:trHeight w:val="1020"/>
          <w:tblHeader/>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 исполне-ния</w:t>
            </w:r>
          </w:p>
        </w:tc>
      </w:tr>
      <w:tr w:rsidR="00CD39BF" w:rsidRPr="00CD39BF" w:rsidTr="006510B6">
        <w:trPr>
          <w:trHeight w:val="255"/>
        </w:trPr>
        <w:tc>
          <w:tcPr>
            <w:tcW w:w="5021" w:type="dxa"/>
            <w:tcBorders>
              <w:top w:val="nil"/>
              <w:left w:val="single" w:sz="4" w:space="0" w:color="auto"/>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5=3/2</w:t>
            </w:r>
          </w:p>
        </w:tc>
      </w:tr>
      <w:tr w:rsidR="0026501A" w:rsidRPr="00CD39BF" w:rsidTr="00111A4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26501A" w:rsidRPr="00CD39BF" w:rsidRDefault="0026501A" w:rsidP="00CD39BF">
            <w:pPr>
              <w:spacing w:after="0" w:line="240" w:lineRule="auto"/>
              <w:jc w:val="left"/>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Подпрограмма 1</w:t>
            </w:r>
            <w:r>
              <w:rPr>
                <w:rFonts w:ascii="Times New Roman" w:eastAsia="Times New Roman" w:hAnsi="Times New Roman"/>
                <w:color w:val="000000"/>
                <w:sz w:val="20"/>
                <w:szCs w:val="20"/>
                <w:lang w:eastAsia="ru-RU"/>
              </w:rPr>
              <w:t xml:space="preserve"> «</w:t>
            </w:r>
            <w:r w:rsidRPr="00CD39BF">
              <w:rPr>
                <w:rFonts w:ascii="Times New Roman" w:eastAsia="Times New Roman" w:hAnsi="Times New Roman"/>
                <w:color w:val="000000"/>
                <w:sz w:val="20"/>
                <w:szCs w:val="20"/>
                <w:lang w:eastAsia="ru-RU"/>
              </w:rPr>
              <w:t>Развитие информационного общества и формирование электронного правительства</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26501A" w:rsidRPr="0026501A" w:rsidRDefault="0026501A" w:rsidP="00111A49">
            <w:pPr>
              <w:jc w:val="right"/>
              <w:rPr>
                <w:rFonts w:ascii="Times New Roman" w:hAnsi="Times New Roman"/>
                <w:bCs/>
                <w:color w:val="000000"/>
                <w:sz w:val="20"/>
                <w:szCs w:val="20"/>
              </w:rPr>
            </w:pPr>
            <w:r w:rsidRPr="0026501A">
              <w:rPr>
                <w:rFonts w:ascii="Times New Roman" w:hAnsi="Times New Roman"/>
                <w:bCs/>
                <w:color w:val="000000"/>
                <w:sz w:val="20"/>
                <w:szCs w:val="20"/>
              </w:rPr>
              <w:t>374 670,5</w:t>
            </w:r>
          </w:p>
        </w:tc>
        <w:tc>
          <w:tcPr>
            <w:tcW w:w="1259" w:type="dxa"/>
            <w:tcBorders>
              <w:top w:val="nil"/>
              <w:left w:val="nil"/>
              <w:bottom w:val="single" w:sz="4" w:space="0" w:color="auto"/>
              <w:right w:val="single" w:sz="4" w:space="0" w:color="auto"/>
            </w:tcBorders>
            <w:shd w:val="clear" w:color="auto" w:fill="auto"/>
          </w:tcPr>
          <w:p w:rsidR="0026501A" w:rsidRPr="0026501A" w:rsidRDefault="0026501A" w:rsidP="00111A49">
            <w:pPr>
              <w:jc w:val="right"/>
              <w:rPr>
                <w:rFonts w:ascii="Times New Roman" w:hAnsi="Times New Roman"/>
                <w:bCs/>
                <w:color w:val="000000"/>
                <w:sz w:val="20"/>
                <w:szCs w:val="20"/>
              </w:rPr>
            </w:pPr>
            <w:r w:rsidRPr="0026501A">
              <w:rPr>
                <w:rFonts w:ascii="Times New Roman" w:hAnsi="Times New Roman"/>
                <w:bCs/>
                <w:color w:val="000000"/>
                <w:sz w:val="20"/>
                <w:szCs w:val="20"/>
              </w:rPr>
              <w:t>373 515,6</w:t>
            </w:r>
          </w:p>
        </w:tc>
        <w:tc>
          <w:tcPr>
            <w:tcW w:w="1299" w:type="dxa"/>
            <w:tcBorders>
              <w:top w:val="nil"/>
              <w:left w:val="nil"/>
              <w:bottom w:val="single" w:sz="4" w:space="0" w:color="auto"/>
              <w:right w:val="single" w:sz="4" w:space="0" w:color="auto"/>
            </w:tcBorders>
            <w:shd w:val="clear" w:color="auto" w:fill="auto"/>
          </w:tcPr>
          <w:p w:rsidR="0026501A" w:rsidRPr="0026501A" w:rsidRDefault="00AD6CC5" w:rsidP="00111A49">
            <w:pPr>
              <w:jc w:val="right"/>
              <w:rPr>
                <w:rFonts w:ascii="Times New Roman" w:hAnsi="Times New Roman"/>
                <w:bCs/>
                <w:color w:val="000000"/>
                <w:sz w:val="20"/>
                <w:szCs w:val="20"/>
              </w:rPr>
            </w:pPr>
            <w:r>
              <w:rPr>
                <w:rFonts w:ascii="Times New Roman" w:hAnsi="Times New Roman"/>
                <w:bCs/>
                <w:color w:val="000000"/>
                <w:sz w:val="20"/>
                <w:szCs w:val="20"/>
              </w:rPr>
              <w:t>-</w:t>
            </w:r>
            <w:r w:rsidR="0026501A" w:rsidRPr="0026501A">
              <w:rPr>
                <w:rFonts w:ascii="Times New Roman" w:hAnsi="Times New Roman"/>
                <w:bCs/>
                <w:color w:val="000000"/>
                <w:sz w:val="20"/>
                <w:szCs w:val="20"/>
              </w:rPr>
              <w:t>1 154,9</w:t>
            </w:r>
          </w:p>
        </w:tc>
        <w:tc>
          <w:tcPr>
            <w:tcW w:w="982" w:type="dxa"/>
            <w:tcBorders>
              <w:top w:val="nil"/>
              <w:left w:val="nil"/>
              <w:bottom w:val="single" w:sz="4" w:space="0" w:color="auto"/>
              <w:right w:val="single" w:sz="4" w:space="0" w:color="auto"/>
            </w:tcBorders>
            <w:shd w:val="clear" w:color="auto" w:fill="auto"/>
          </w:tcPr>
          <w:p w:rsidR="0026501A" w:rsidRPr="0026501A" w:rsidRDefault="00AD6CC5" w:rsidP="00111A4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99,7</w:t>
            </w:r>
          </w:p>
        </w:tc>
      </w:tr>
      <w:tr w:rsidR="0026501A" w:rsidRPr="00CD39BF" w:rsidTr="00111A49">
        <w:trPr>
          <w:trHeight w:val="1020"/>
        </w:trPr>
        <w:tc>
          <w:tcPr>
            <w:tcW w:w="5021" w:type="dxa"/>
            <w:tcBorders>
              <w:top w:val="nil"/>
              <w:left w:val="single" w:sz="4" w:space="0" w:color="auto"/>
              <w:bottom w:val="single" w:sz="4" w:space="0" w:color="auto"/>
              <w:right w:val="single" w:sz="4" w:space="0" w:color="auto"/>
            </w:tcBorders>
            <w:shd w:val="clear" w:color="auto" w:fill="auto"/>
            <w:hideMark/>
          </w:tcPr>
          <w:p w:rsidR="0026501A" w:rsidRPr="00CD39BF" w:rsidRDefault="0026501A" w:rsidP="00CD39BF">
            <w:pPr>
              <w:spacing w:after="0" w:line="240" w:lineRule="auto"/>
              <w:jc w:val="left"/>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Подпрограмма 2</w:t>
            </w:r>
            <w:r>
              <w:rPr>
                <w:rFonts w:ascii="Times New Roman" w:eastAsia="Times New Roman" w:hAnsi="Times New Roman"/>
                <w:color w:val="000000"/>
                <w:sz w:val="20"/>
                <w:szCs w:val="20"/>
                <w:lang w:eastAsia="ru-RU"/>
              </w:rPr>
              <w:t xml:space="preserve"> «</w:t>
            </w:r>
            <w:r w:rsidRPr="00CD39BF">
              <w:rPr>
                <w:rFonts w:ascii="Times New Roman" w:eastAsia="Times New Roman" w:hAnsi="Times New Roman"/>
                <w:color w:val="000000"/>
                <w:sz w:val="20"/>
                <w:szCs w:val="20"/>
                <w:lang w:eastAsia="ru-RU"/>
              </w:rPr>
              <w:t>Использование спутниковых навигационных технологий и других результатов космической деятельности в интересах социально-экономического развития Мурманской области</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26501A" w:rsidRPr="0026501A" w:rsidRDefault="0026501A" w:rsidP="00111A49">
            <w:pPr>
              <w:jc w:val="right"/>
              <w:rPr>
                <w:rFonts w:ascii="Times New Roman" w:hAnsi="Times New Roman"/>
                <w:bCs/>
                <w:color w:val="000000"/>
                <w:sz w:val="20"/>
                <w:szCs w:val="20"/>
              </w:rPr>
            </w:pPr>
            <w:r w:rsidRPr="0026501A">
              <w:rPr>
                <w:rFonts w:ascii="Times New Roman" w:hAnsi="Times New Roman"/>
                <w:bCs/>
                <w:color w:val="000000"/>
                <w:sz w:val="20"/>
                <w:szCs w:val="20"/>
              </w:rPr>
              <w:t>649,6</w:t>
            </w:r>
          </w:p>
        </w:tc>
        <w:tc>
          <w:tcPr>
            <w:tcW w:w="1259" w:type="dxa"/>
            <w:tcBorders>
              <w:top w:val="nil"/>
              <w:left w:val="nil"/>
              <w:bottom w:val="single" w:sz="4" w:space="0" w:color="auto"/>
              <w:right w:val="single" w:sz="4" w:space="0" w:color="auto"/>
            </w:tcBorders>
            <w:shd w:val="clear" w:color="auto" w:fill="auto"/>
          </w:tcPr>
          <w:p w:rsidR="0026501A" w:rsidRPr="0026501A" w:rsidRDefault="0026501A" w:rsidP="00111A49">
            <w:pPr>
              <w:jc w:val="right"/>
              <w:rPr>
                <w:rFonts w:ascii="Times New Roman" w:hAnsi="Times New Roman"/>
                <w:bCs/>
                <w:color w:val="000000"/>
                <w:sz w:val="20"/>
                <w:szCs w:val="20"/>
              </w:rPr>
            </w:pPr>
            <w:r w:rsidRPr="0026501A">
              <w:rPr>
                <w:rFonts w:ascii="Times New Roman" w:hAnsi="Times New Roman"/>
                <w:bCs/>
                <w:color w:val="000000"/>
                <w:sz w:val="20"/>
                <w:szCs w:val="20"/>
              </w:rPr>
              <w:t>649,6</w:t>
            </w:r>
          </w:p>
        </w:tc>
        <w:tc>
          <w:tcPr>
            <w:tcW w:w="1299" w:type="dxa"/>
            <w:tcBorders>
              <w:top w:val="nil"/>
              <w:left w:val="nil"/>
              <w:bottom w:val="single" w:sz="4" w:space="0" w:color="auto"/>
              <w:right w:val="single" w:sz="4" w:space="0" w:color="auto"/>
            </w:tcBorders>
            <w:shd w:val="clear" w:color="auto" w:fill="auto"/>
          </w:tcPr>
          <w:p w:rsidR="0026501A" w:rsidRPr="0026501A" w:rsidRDefault="0026501A" w:rsidP="00111A49">
            <w:pPr>
              <w:jc w:val="right"/>
              <w:rPr>
                <w:rFonts w:ascii="Times New Roman" w:hAnsi="Times New Roman"/>
                <w:bCs/>
                <w:color w:val="000000"/>
                <w:sz w:val="20"/>
                <w:szCs w:val="20"/>
              </w:rPr>
            </w:pPr>
            <w:r w:rsidRPr="0026501A">
              <w:rPr>
                <w:rFonts w:ascii="Times New Roman" w:hAnsi="Times New Roman"/>
                <w:bCs/>
                <w:color w:val="000000"/>
                <w:sz w:val="20"/>
                <w:szCs w:val="20"/>
              </w:rPr>
              <w:t>0,0</w:t>
            </w:r>
          </w:p>
        </w:tc>
        <w:tc>
          <w:tcPr>
            <w:tcW w:w="982" w:type="dxa"/>
            <w:tcBorders>
              <w:top w:val="nil"/>
              <w:left w:val="nil"/>
              <w:bottom w:val="single" w:sz="4" w:space="0" w:color="auto"/>
              <w:right w:val="single" w:sz="4" w:space="0" w:color="auto"/>
            </w:tcBorders>
            <w:shd w:val="clear" w:color="auto" w:fill="auto"/>
          </w:tcPr>
          <w:p w:rsidR="0026501A" w:rsidRPr="0026501A" w:rsidRDefault="00AD6CC5" w:rsidP="00111A4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100,0</w:t>
            </w:r>
          </w:p>
        </w:tc>
      </w:tr>
      <w:tr w:rsidR="0026501A" w:rsidRPr="00CD39BF" w:rsidTr="00111A4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26501A" w:rsidRPr="00CD39BF" w:rsidRDefault="0026501A" w:rsidP="00CD39BF">
            <w:pPr>
              <w:spacing w:after="0" w:line="240" w:lineRule="auto"/>
              <w:jc w:val="left"/>
              <w:rPr>
                <w:rFonts w:ascii="Times New Roman" w:eastAsia="Times New Roman" w:hAnsi="Times New Roman"/>
                <w:b/>
                <w:bCs/>
                <w:color w:val="000000"/>
                <w:sz w:val="20"/>
                <w:szCs w:val="20"/>
                <w:lang w:eastAsia="ru-RU"/>
              </w:rPr>
            </w:pPr>
            <w:r w:rsidRPr="00CD39BF">
              <w:rPr>
                <w:rFonts w:ascii="Times New Roman" w:eastAsia="Times New Roman" w:hAnsi="Times New Roman"/>
                <w:b/>
                <w:bCs/>
                <w:color w:val="000000"/>
                <w:sz w:val="20"/>
                <w:szCs w:val="20"/>
                <w:lang w:eastAsia="ru-RU"/>
              </w:rPr>
              <w:t>Итого по государственной программе 15</w:t>
            </w:r>
            <w:r>
              <w:rPr>
                <w:rFonts w:ascii="Times New Roman" w:eastAsia="Times New Roman" w:hAnsi="Times New Roman"/>
                <w:b/>
                <w:bCs/>
                <w:color w:val="000000"/>
                <w:sz w:val="20"/>
                <w:szCs w:val="20"/>
                <w:lang w:eastAsia="ru-RU"/>
              </w:rPr>
              <w:t xml:space="preserve"> «</w:t>
            </w:r>
            <w:r w:rsidRPr="00CD39BF">
              <w:rPr>
                <w:rFonts w:ascii="Times New Roman" w:eastAsia="Times New Roman" w:hAnsi="Times New Roman"/>
                <w:b/>
                <w:bCs/>
                <w:color w:val="000000"/>
                <w:sz w:val="20"/>
                <w:szCs w:val="20"/>
                <w:lang w:eastAsia="ru-RU"/>
              </w:rPr>
              <w:t>Информационное общество</w:t>
            </w:r>
            <w:r>
              <w:rPr>
                <w:rFonts w:ascii="Times New Roman" w:eastAsia="Times New Roman" w:hAnsi="Times New Roman"/>
                <w:b/>
                <w:bCs/>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26501A" w:rsidRPr="0026501A" w:rsidRDefault="0026501A" w:rsidP="00111A49">
            <w:pPr>
              <w:jc w:val="right"/>
              <w:rPr>
                <w:rFonts w:ascii="Times New Roman" w:hAnsi="Times New Roman"/>
                <w:b/>
                <w:bCs/>
                <w:color w:val="000000"/>
                <w:sz w:val="20"/>
                <w:szCs w:val="20"/>
              </w:rPr>
            </w:pPr>
            <w:r w:rsidRPr="0026501A">
              <w:rPr>
                <w:rFonts w:ascii="Times New Roman" w:hAnsi="Times New Roman"/>
                <w:b/>
                <w:bCs/>
                <w:color w:val="000000"/>
                <w:sz w:val="20"/>
                <w:szCs w:val="20"/>
              </w:rPr>
              <w:t>375 320,1</w:t>
            </w:r>
          </w:p>
        </w:tc>
        <w:tc>
          <w:tcPr>
            <w:tcW w:w="1259" w:type="dxa"/>
            <w:tcBorders>
              <w:top w:val="nil"/>
              <w:left w:val="nil"/>
              <w:bottom w:val="single" w:sz="4" w:space="0" w:color="auto"/>
              <w:right w:val="single" w:sz="4" w:space="0" w:color="auto"/>
            </w:tcBorders>
            <w:shd w:val="clear" w:color="auto" w:fill="auto"/>
          </w:tcPr>
          <w:p w:rsidR="0026501A" w:rsidRPr="0026501A" w:rsidRDefault="0026501A" w:rsidP="00111A49">
            <w:pPr>
              <w:jc w:val="right"/>
              <w:rPr>
                <w:rFonts w:ascii="Times New Roman" w:hAnsi="Times New Roman"/>
                <w:b/>
                <w:bCs/>
                <w:color w:val="000000"/>
                <w:sz w:val="20"/>
                <w:szCs w:val="20"/>
              </w:rPr>
            </w:pPr>
            <w:r w:rsidRPr="0026501A">
              <w:rPr>
                <w:rFonts w:ascii="Times New Roman" w:hAnsi="Times New Roman"/>
                <w:b/>
                <w:bCs/>
                <w:color w:val="000000"/>
                <w:sz w:val="20"/>
                <w:szCs w:val="20"/>
              </w:rPr>
              <w:t>374 165,2</w:t>
            </w:r>
          </w:p>
        </w:tc>
        <w:tc>
          <w:tcPr>
            <w:tcW w:w="1299" w:type="dxa"/>
            <w:tcBorders>
              <w:top w:val="nil"/>
              <w:left w:val="nil"/>
              <w:bottom w:val="single" w:sz="4" w:space="0" w:color="auto"/>
              <w:right w:val="single" w:sz="4" w:space="0" w:color="auto"/>
            </w:tcBorders>
            <w:shd w:val="clear" w:color="auto" w:fill="auto"/>
          </w:tcPr>
          <w:p w:rsidR="0026501A" w:rsidRPr="0026501A" w:rsidRDefault="00AD6CC5" w:rsidP="00111A49">
            <w:pPr>
              <w:jc w:val="right"/>
              <w:rPr>
                <w:rFonts w:ascii="Times New Roman" w:hAnsi="Times New Roman"/>
                <w:b/>
                <w:bCs/>
                <w:color w:val="000000"/>
                <w:sz w:val="20"/>
                <w:szCs w:val="20"/>
              </w:rPr>
            </w:pPr>
            <w:r>
              <w:rPr>
                <w:rFonts w:ascii="Times New Roman" w:hAnsi="Times New Roman"/>
                <w:b/>
                <w:bCs/>
                <w:color w:val="000000"/>
                <w:sz w:val="20"/>
                <w:szCs w:val="20"/>
              </w:rPr>
              <w:t>-</w:t>
            </w:r>
            <w:r w:rsidR="0026501A" w:rsidRPr="0026501A">
              <w:rPr>
                <w:rFonts w:ascii="Times New Roman" w:hAnsi="Times New Roman"/>
                <w:b/>
                <w:bCs/>
                <w:color w:val="000000"/>
                <w:sz w:val="20"/>
                <w:szCs w:val="20"/>
              </w:rPr>
              <w:t>1 154,9</w:t>
            </w:r>
          </w:p>
        </w:tc>
        <w:tc>
          <w:tcPr>
            <w:tcW w:w="982" w:type="dxa"/>
            <w:tcBorders>
              <w:top w:val="nil"/>
              <w:left w:val="nil"/>
              <w:bottom w:val="single" w:sz="4" w:space="0" w:color="auto"/>
              <w:right w:val="single" w:sz="4" w:space="0" w:color="auto"/>
            </w:tcBorders>
            <w:shd w:val="clear" w:color="auto" w:fill="auto"/>
          </w:tcPr>
          <w:p w:rsidR="0026501A" w:rsidRPr="0026501A" w:rsidRDefault="00AD6CC5" w:rsidP="00111A49">
            <w:pPr>
              <w:spacing w:after="0" w:line="240" w:lineRule="auto"/>
              <w:jc w:val="right"/>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99,7</w:t>
            </w:r>
          </w:p>
        </w:tc>
      </w:tr>
    </w:tbl>
    <w:p w:rsidR="00572DF0" w:rsidRDefault="00572DF0" w:rsidP="00AC1AE6">
      <w:pPr>
        <w:pStyle w:val="a8"/>
        <w:ind w:firstLine="709"/>
        <w:rPr>
          <w:sz w:val="24"/>
          <w:szCs w:val="28"/>
        </w:rPr>
      </w:pPr>
    </w:p>
    <w:p w:rsidR="00AC1AE6" w:rsidRDefault="00AC1AE6" w:rsidP="00AC1AE6">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государственной программы:</w:t>
      </w:r>
    </w:p>
    <w:p w:rsidR="002E3EFB" w:rsidRDefault="002E3EFB" w:rsidP="00AC1AE6">
      <w:pPr>
        <w:pStyle w:val="a8"/>
        <w:ind w:firstLine="709"/>
        <w:rPr>
          <w:b/>
          <w:i/>
          <w:sz w:val="24"/>
          <w:szCs w:val="28"/>
        </w:rPr>
      </w:pPr>
    </w:p>
    <w:p w:rsidR="00AC1AE6" w:rsidRPr="00AC1AE6" w:rsidRDefault="00AC1AE6" w:rsidP="00AC1AE6">
      <w:pPr>
        <w:pStyle w:val="a8"/>
        <w:ind w:firstLine="709"/>
        <w:rPr>
          <w:b/>
          <w:i/>
          <w:sz w:val="24"/>
          <w:szCs w:val="28"/>
        </w:rPr>
      </w:pPr>
      <w:r w:rsidRPr="00AC1AE6">
        <w:rPr>
          <w:b/>
          <w:i/>
          <w:sz w:val="24"/>
          <w:szCs w:val="28"/>
        </w:rPr>
        <w:t>Подпрограмма 1</w:t>
      </w:r>
      <w:r w:rsidR="00EA2C26">
        <w:rPr>
          <w:b/>
          <w:i/>
          <w:sz w:val="24"/>
          <w:szCs w:val="28"/>
        </w:rPr>
        <w:t xml:space="preserve"> «</w:t>
      </w:r>
      <w:r w:rsidRPr="00AC1AE6">
        <w:rPr>
          <w:b/>
          <w:i/>
          <w:sz w:val="24"/>
          <w:szCs w:val="28"/>
        </w:rPr>
        <w:t>Развитие информационного общества и формирование электронного правительства</w:t>
      </w:r>
      <w:r w:rsidR="00B1104A">
        <w:rPr>
          <w:b/>
          <w:i/>
          <w:sz w:val="24"/>
          <w:szCs w:val="28"/>
        </w:rPr>
        <w:t>»</w:t>
      </w:r>
    </w:p>
    <w:p w:rsidR="00941275" w:rsidRDefault="00941275" w:rsidP="00AC1AE6">
      <w:pPr>
        <w:pStyle w:val="a8"/>
        <w:ind w:firstLine="709"/>
        <w:rPr>
          <w:sz w:val="24"/>
          <w:szCs w:val="28"/>
        </w:rPr>
      </w:pPr>
      <w:r w:rsidRPr="002E3EFB">
        <w:rPr>
          <w:sz w:val="24"/>
          <w:szCs w:val="28"/>
        </w:rPr>
        <w:t xml:space="preserve">142,5 </w:t>
      </w:r>
      <w:r w:rsidR="003359DD" w:rsidRPr="002E3EFB">
        <w:rPr>
          <w:sz w:val="24"/>
          <w:szCs w:val="28"/>
        </w:rPr>
        <w:t>тыс. рублей</w:t>
      </w:r>
      <w:r w:rsidRPr="002E3EFB">
        <w:rPr>
          <w:sz w:val="24"/>
          <w:szCs w:val="28"/>
        </w:rPr>
        <w:t>,</w:t>
      </w:r>
      <w:r w:rsidRPr="002E3EFB">
        <w:rPr>
          <w:sz w:val="24"/>
          <w:szCs w:val="24"/>
        </w:rPr>
        <w:t xml:space="preserve"> что на 100,0</w:t>
      </w:r>
      <w:r w:rsidR="0070676A" w:rsidRPr="002E3EFB">
        <w:rPr>
          <w:sz w:val="24"/>
          <w:szCs w:val="24"/>
        </w:rPr>
        <w:t xml:space="preserve"> %</w:t>
      </w:r>
      <w:r w:rsidR="004F51ED" w:rsidRPr="002E3EFB">
        <w:rPr>
          <w:sz w:val="24"/>
          <w:szCs w:val="24"/>
        </w:rPr>
        <w:t xml:space="preserve"> </w:t>
      </w:r>
      <w:r w:rsidR="0070676A" w:rsidRPr="002E3EFB">
        <w:rPr>
          <w:sz w:val="24"/>
          <w:szCs w:val="24"/>
        </w:rPr>
        <w:t>ниже запланированных бюджетных назначений,</w:t>
      </w:r>
      <w:r w:rsidR="00C67FA8" w:rsidRPr="002E3EFB">
        <w:rPr>
          <w:sz w:val="24"/>
          <w:szCs w:val="28"/>
        </w:rPr>
        <w:t xml:space="preserve"> </w:t>
      </w:r>
      <w:r w:rsidR="00AC1AE6" w:rsidRPr="002E3EFB">
        <w:rPr>
          <w:sz w:val="24"/>
          <w:szCs w:val="28"/>
        </w:rPr>
        <w:t>в рамках реализации мероприятия</w:t>
      </w:r>
      <w:r w:rsidR="00EA2C26" w:rsidRPr="002E3EFB">
        <w:rPr>
          <w:sz w:val="24"/>
          <w:szCs w:val="28"/>
        </w:rPr>
        <w:t xml:space="preserve"> «</w:t>
      </w:r>
      <w:r w:rsidRPr="002E3EFB">
        <w:rPr>
          <w:sz w:val="24"/>
          <w:szCs w:val="28"/>
        </w:rPr>
        <w:t>Создание, сопровождение, развитие и модернизация региональной информационной системы обеспечения градостроительной деятельности Мурманской области</w:t>
      </w:r>
      <w:r w:rsidR="00EA2C26" w:rsidRPr="002E3EFB">
        <w:rPr>
          <w:sz w:val="24"/>
          <w:szCs w:val="28"/>
        </w:rPr>
        <w:t>»,</w:t>
      </w:r>
      <w:r w:rsidR="00AC1AE6" w:rsidRPr="002E3EFB">
        <w:rPr>
          <w:sz w:val="24"/>
          <w:szCs w:val="28"/>
        </w:rPr>
        <w:t xml:space="preserve"> что обусловлено</w:t>
      </w:r>
      <w:r w:rsidRPr="002E3EFB">
        <w:rPr>
          <w:sz w:val="24"/>
          <w:szCs w:val="28"/>
        </w:rPr>
        <w:t xml:space="preserve"> отсутствием потребности в привлечении</w:t>
      </w:r>
      <w:r>
        <w:rPr>
          <w:sz w:val="24"/>
          <w:szCs w:val="28"/>
        </w:rPr>
        <w:t xml:space="preserve"> средств областного бюджета для реализации данного мероприятия</w:t>
      </w:r>
      <w:r w:rsidR="00C81EE4">
        <w:rPr>
          <w:sz w:val="24"/>
          <w:szCs w:val="28"/>
        </w:rPr>
        <w:t xml:space="preserve"> в отчетном году</w:t>
      </w:r>
      <w:r>
        <w:rPr>
          <w:sz w:val="24"/>
          <w:szCs w:val="28"/>
        </w:rPr>
        <w:t>;</w:t>
      </w:r>
    </w:p>
    <w:p w:rsidR="00941275" w:rsidRDefault="000120C1" w:rsidP="00AC1AE6">
      <w:pPr>
        <w:pStyle w:val="a8"/>
        <w:ind w:firstLine="709"/>
        <w:rPr>
          <w:sz w:val="24"/>
          <w:szCs w:val="28"/>
        </w:rPr>
      </w:pPr>
      <w:r w:rsidRPr="002E3EFB">
        <w:rPr>
          <w:sz w:val="24"/>
          <w:szCs w:val="28"/>
        </w:rPr>
        <w:t>132,4 тыс. рублей, что на 15,5% ниже запланированных бюджетных назначений, в рамках реализации мероприятия «Организация и проведение «Форума СМИ Мурманской области», что обусловлено экономией</w:t>
      </w:r>
      <w:r w:rsidRPr="000120C1">
        <w:rPr>
          <w:sz w:val="24"/>
          <w:szCs w:val="28"/>
        </w:rPr>
        <w:t>, сложившейся в результате проведения конкурсных процедур;</w:t>
      </w:r>
    </w:p>
    <w:p w:rsidR="00941275" w:rsidRDefault="006153E7" w:rsidP="00AC1AE6">
      <w:pPr>
        <w:pStyle w:val="a8"/>
        <w:ind w:firstLine="709"/>
        <w:rPr>
          <w:sz w:val="24"/>
          <w:szCs w:val="28"/>
        </w:rPr>
      </w:pPr>
      <w:r w:rsidRPr="002E3EFB">
        <w:rPr>
          <w:sz w:val="24"/>
          <w:szCs w:val="28"/>
        </w:rPr>
        <w:t>46,5 тыс. рублей, что на 10,9%</w:t>
      </w:r>
      <w:r w:rsidRPr="002E3EFB">
        <w:t xml:space="preserve"> </w:t>
      </w:r>
      <w:r w:rsidRPr="002E3EFB">
        <w:rPr>
          <w:sz w:val="24"/>
          <w:szCs w:val="28"/>
        </w:rPr>
        <w:t>ниже запланированных бюджетных назначений, в рамках реализации мероприятия «</w:t>
      </w:r>
      <w:r w:rsidR="00D4684D" w:rsidRPr="002E3EFB">
        <w:rPr>
          <w:sz w:val="24"/>
          <w:szCs w:val="28"/>
        </w:rPr>
        <w:t>Проведение семинаров, круглых столов, участие в семинарах, выставках и форумах СМИ</w:t>
      </w:r>
      <w:r w:rsidRPr="002E3EFB">
        <w:rPr>
          <w:sz w:val="24"/>
          <w:szCs w:val="28"/>
        </w:rPr>
        <w:t>»</w:t>
      </w:r>
      <w:r w:rsidR="00D4684D" w:rsidRPr="002E3EFB">
        <w:rPr>
          <w:sz w:val="24"/>
          <w:szCs w:val="28"/>
        </w:rPr>
        <w:t>,</w:t>
      </w:r>
      <w:r w:rsidR="00D4684D">
        <w:rPr>
          <w:sz w:val="24"/>
          <w:szCs w:val="28"/>
        </w:rPr>
        <w:t xml:space="preserve"> </w:t>
      </w:r>
      <w:r w:rsidR="00D4684D" w:rsidRPr="00D4684D">
        <w:rPr>
          <w:sz w:val="24"/>
          <w:szCs w:val="28"/>
        </w:rPr>
        <w:t>что обусловлено</w:t>
      </w:r>
      <w:r w:rsidR="00D4684D">
        <w:rPr>
          <w:sz w:val="24"/>
          <w:szCs w:val="28"/>
        </w:rPr>
        <w:t xml:space="preserve"> </w:t>
      </w:r>
      <w:r w:rsidR="00924BAD" w:rsidRPr="00924BAD">
        <w:rPr>
          <w:sz w:val="24"/>
          <w:szCs w:val="28"/>
        </w:rPr>
        <w:t>экономией, сложившейся в результате проведения конкурсных процедур;</w:t>
      </w:r>
    </w:p>
    <w:p w:rsidR="00F32D17" w:rsidRPr="00671AB8" w:rsidRDefault="00EC5C0B" w:rsidP="00F3164A">
      <w:pPr>
        <w:pStyle w:val="a8"/>
        <w:ind w:firstLine="709"/>
        <w:rPr>
          <w:sz w:val="24"/>
          <w:szCs w:val="28"/>
        </w:rPr>
      </w:pPr>
      <w:r w:rsidRPr="002E3EFB">
        <w:rPr>
          <w:sz w:val="24"/>
          <w:szCs w:val="28"/>
        </w:rPr>
        <w:t xml:space="preserve">6,8 тыс. рублей, что на </w:t>
      </w:r>
      <w:r w:rsidR="00BC5ABB" w:rsidRPr="002E3EFB">
        <w:rPr>
          <w:sz w:val="24"/>
          <w:szCs w:val="28"/>
        </w:rPr>
        <w:t xml:space="preserve">20,4% </w:t>
      </w:r>
      <w:r w:rsidR="000704C1" w:rsidRPr="002E3EFB">
        <w:rPr>
          <w:sz w:val="24"/>
          <w:szCs w:val="28"/>
        </w:rPr>
        <w:t>ниже запланированных бюджетных назначений, в рамках реализации мероприятия «Информационное</w:t>
      </w:r>
      <w:r w:rsidR="000704C1" w:rsidRPr="000704C1">
        <w:rPr>
          <w:sz w:val="24"/>
          <w:szCs w:val="28"/>
        </w:rPr>
        <w:t xml:space="preserve"> сопровождение работ по развитию информационного общества и формированию электронного правительства</w:t>
      </w:r>
      <w:r w:rsidR="000704C1">
        <w:rPr>
          <w:sz w:val="24"/>
          <w:szCs w:val="28"/>
        </w:rPr>
        <w:t xml:space="preserve">», </w:t>
      </w:r>
      <w:r w:rsidR="000704C1" w:rsidRPr="000704C1">
        <w:rPr>
          <w:sz w:val="24"/>
          <w:szCs w:val="28"/>
        </w:rPr>
        <w:t>что обусловлено экономией, сложившейся в результате</w:t>
      </w:r>
      <w:r w:rsidR="00AB2070">
        <w:rPr>
          <w:sz w:val="24"/>
          <w:szCs w:val="28"/>
        </w:rPr>
        <w:t xml:space="preserve"> проведения конкурсных процедур.</w:t>
      </w:r>
    </w:p>
    <w:p w:rsidR="00724877" w:rsidRDefault="00724877" w:rsidP="00AC0CDF">
      <w:pPr>
        <w:pStyle w:val="1"/>
      </w:pPr>
    </w:p>
    <w:p w:rsidR="00671AB8" w:rsidRPr="00AC0CDF" w:rsidRDefault="00671AB8" w:rsidP="00AC0CDF">
      <w:pPr>
        <w:pStyle w:val="1"/>
      </w:pPr>
      <w:r w:rsidRPr="00AC0CDF">
        <w:t>Государственная программа</w:t>
      </w:r>
      <w:r w:rsidR="00B1104A">
        <w:t xml:space="preserve"> </w:t>
      </w:r>
      <w:r w:rsidRPr="00AC0CDF">
        <w:t>16</w:t>
      </w:r>
      <w:r w:rsidR="00EA2C26">
        <w:t xml:space="preserve"> «</w:t>
      </w:r>
      <w:r w:rsidRPr="00AC0CDF">
        <w:t>Управление региональными финансами, создание условий для эффективного и ответственного управления муниципальными финансами</w:t>
      </w:r>
      <w:r w:rsidR="00B1104A">
        <w:t>»</w:t>
      </w:r>
    </w:p>
    <w:p w:rsidR="009735DE" w:rsidRPr="004A1EB2" w:rsidRDefault="00671AB8" w:rsidP="00671AB8">
      <w:pPr>
        <w:pStyle w:val="a8"/>
        <w:ind w:firstLine="709"/>
        <w:rPr>
          <w:sz w:val="24"/>
          <w:szCs w:val="28"/>
        </w:rPr>
      </w:pPr>
      <w:r w:rsidRPr="004A1EB2">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4A1EB2">
        <w:rPr>
          <w:sz w:val="24"/>
          <w:szCs w:val="28"/>
        </w:rPr>
        <w:t xml:space="preserve"> </w:t>
      </w:r>
      <w:r w:rsidR="009735DE" w:rsidRPr="004A1EB2">
        <w:rPr>
          <w:sz w:val="24"/>
          <w:szCs w:val="28"/>
        </w:rPr>
        <w:t xml:space="preserve">5 113 244,9 </w:t>
      </w:r>
      <w:r w:rsidR="00650F5F" w:rsidRPr="004A1EB2">
        <w:rPr>
          <w:sz w:val="24"/>
          <w:szCs w:val="28"/>
        </w:rPr>
        <w:t xml:space="preserve"> </w:t>
      </w:r>
      <w:r w:rsidR="00CC0823" w:rsidRPr="004A1EB2">
        <w:rPr>
          <w:sz w:val="24"/>
          <w:szCs w:val="28"/>
        </w:rPr>
        <w:t>тыс. рублей</w:t>
      </w:r>
      <w:r w:rsidRPr="004A1EB2">
        <w:rPr>
          <w:sz w:val="24"/>
          <w:szCs w:val="28"/>
        </w:rPr>
        <w:t>.</w:t>
      </w:r>
      <w:r w:rsidR="009735DE" w:rsidRPr="004A1EB2">
        <w:rPr>
          <w:sz w:val="24"/>
          <w:szCs w:val="28"/>
        </w:rPr>
        <w:t xml:space="preserve"> Отклонений</w:t>
      </w:r>
      <w:r w:rsidRPr="004A1EB2">
        <w:rPr>
          <w:sz w:val="24"/>
          <w:szCs w:val="28"/>
        </w:rPr>
        <w:t xml:space="preserve"> между показателями сводной бюджетной росписи областного бюджета и Закона об областном бюджете </w:t>
      </w:r>
      <w:r w:rsidR="009735DE" w:rsidRPr="004A1EB2">
        <w:rPr>
          <w:sz w:val="24"/>
          <w:szCs w:val="28"/>
        </w:rPr>
        <w:t xml:space="preserve">нет. </w:t>
      </w:r>
    </w:p>
    <w:p w:rsidR="00671AB8" w:rsidRDefault="00671AB8" w:rsidP="00671AB8">
      <w:pPr>
        <w:pStyle w:val="a8"/>
        <w:ind w:firstLine="709"/>
        <w:rPr>
          <w:sz w:val="24"/>
          <w:szCs w:val="28"/>
        </w:rPr>
      </w:pPr>
      <w:r w:rsidRPr="004A1EB2">
        <w:rPr>
          <w:sz w:val="24"/>
          <w:szCs w:val="28"/>
        </w:rPr>
        <w:t xml:space="preserve">В целом по государственной программе исполнение составило </w:t>
      </w:r>
      <w:r w:rsidR="00301EBB" w:rsidRPr="004A1EB2">
        <w:rPr>
          <w:sz w:val="24"/>
          <w:szCs w:val="28"/>
        </w:rPr>
        <w:t xml:space="preserve">4 833 353,0 </w:t>
      </w:r>
      <w:r w:rsidR="00B1104A" w:rsidRPr="004A1EB2">
        <w:rPr>
          <w:sz w:val="24"/>
          <w:szCs w:val="28"/>
        </w:rPr>
        <w:t xml:space="preserve">тыс. рублей </w:t>
      </w:r>
      <w:r w:rsidR="00301EBB" w:rsidRPr="004A1EB2">
        <w:rPr>
          <w:sz w:val="24"/>
          <w:szCs w:val="28"/>
        </w:rPr>
        <w:t>или 94,5</w:t>
      </w:r>
      <w:r w:rsidRPr="004A1EB2">
        <w:rPr>
          <w:sz w:val="24"/>
          <w:szCs w:val="28"/>
        </w:rPr>
        <w:t xml:space="preserve"> % от уточненных бюджетных назначений.</w:t>
      </w:r>
    </w:p>
    <w:p w:rsidR="00172DC8" w:rsidRDefault="00172DC8" w:rsidP="00172DC8">
      <w:pPr>
        <w:pStyle w:val="a8"/>
        <w:ind w:firstLine="709"/>
        <w:rPr>
          <w:sz w:val="24"/>
          <w:szCs w:val="28"/>
        </w:rPr>
      </w:pPr>
      <w:r w:rsidRPr="00671AB8">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172DC8" w:rsidRPr="00642B3E" w:rsidRDefault="003359DD" w:rsidP="00172DC8">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A3303C" w:rsidRPr="00A3303C" w:rsidTr="00172DC8">
        <w:trPr>
          <w:trHeight w:val="1020"/>
          <w:tblHeader/>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03C" w:rsidRPr="00A3303C" w:rsidRDefault="00A3303C" w:rsidP="00A3303C">
            <w:pPr>
              <w:spacing w:after="0" w:line="240" w:lineRule="auto"/>
              <w:jc w:val="center"/>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A3303C" w:rsidRPr="00A3303C" w:rsidRDefault="00A3303C" w:rsidP="00A3303C">
            <w:pPr>
              <w:spacing w:after="0" w:line="240" w:lineRule="auto"/>
              <w:jc w:val="center"/>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A3303C" w:rsidRPr="00A3303C" w:rsidRDefault="00A3303C" w:rsidP="00A3303C">
            <w:pPr>
              <w:spacing w:after="0" w:line="240" w:lineRule="auto"/>
              <w:jc w:val="center"/>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A3303C" w:rsidRPr="00A3303C" w:rsidRDefault="00A3303C" w:rsidP="00A3303C">
            <w:pPr>
              <w:spacing w:after="0" w:line="240" w:lineRule="auto"/>
              <w:jc w:val="center"/>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A3303C" w:rsidRPr="00A3303C" w:rsidRDefault="00A3303C" w:rsidP="00A3303C">
            <w:pPr>
              <w:spacing w:after="0" w:line="240" w:lineRule="auto"/>
              <w:jc w:val="center"/>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 исполне-ния</w:t>
            </w:r>
          </w:p>
        </w:tc>
      </w:tr>
      <w:tr w:rsidR="00A3303C" w:rsidRPr="00A3303C" w:rsidTr="00172DC8">
        <w:trPr>
          <w:trHeight w:val="255"/>
        </w:trPr>
        <w:tc>
          <w:tcPr>
            <w:tcW w:w="5021" w:type="dxa"/>
            <w:tcBorders>
              <w:top w:val="nil"/>
              <w:left w:val="single" w:sz="4" w:space="0" w:color="auto"/>
              <w:bottom w:val="single" w:sz="4" w:space="0" w:color="auto"/>
              <w:right w:val="single" w:sz="4" w:space="0" w:color="auto"/>
            </w:tcBorders>
            <w:shd w:val="clear" w:color="auto" w:fill="auto"/>
            <w:vAlign w:val="center"/>
            <w:hideMark/>
          </w:tcPr>
          <w:p w:rsidR="00A3303C" w:rsidRPr="00A3303C" w:rsidRDefault="00A3303C" w:rsidP="00A3303C">
            <w:pPr>
              <w:spacing w:after="0" w:line="240" w:lineRule="auto"/>
              <w:jc w:val="center"/>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vAlign w:val="center"/>
            <w:hideMark/>
          </w:tcPr>
          <w:p w:rsidR="00A3303C" w:rsidRPr="00A3303C" w:rsidRDefault="00A3303C" w:rsidP="00A3303C">
            <w:pPr>
              <w:spacing w:after="0" w:line="240" w:lineRule="auto"/>
              <w:jc w:val="center"/>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A3303C" w:rsidRPr="00A3303C" w:rsidRDefault="00A3303C" w:rsidP="00A3303C">
            <w:pPr>
              <w:spacing w:after="0" w:line="240" w:lineRule="auto"/>
              <w:jc w:val="center"/>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A3303C" w:rsidRPr="00A3303C" w:rsidRDefault="00A3303C" w:rsidP="00A3303C">
            <w:pPr>
              <w:spacing w:after="0" w:line="240" w:lineRule="auto"/>
              <w:jc w:val="center"/>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A3303C" w:rsidRPr="00A3303C" w:rsidRDefault="00A3303C" w:rsidP="00A3303C">
            <w:pPr>
              <w:spacing w:after="0" w:line="240" w:lineRule="auto"/>
              <w:jc w:val="center"/>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5=3/2</w:t>
            </w:r>
          </w:p>
        </w:tc>
      </w:tr>
      <w:tr w:rsidR="00AC164F" w:rsidRPr="00A3303C" w:rsidTr="00FD6751">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AC164F" w:rsidRPr="00A3303C" w:rsidRDefault="00AC164F" w:rsidP="00A3303C">
            <w:pPr>
              <w:spacing w:after="0" w:line="240" w:lineRule="auto"/>
              <w:jc w:val="left"/>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Подпрограмма 1</w:t>
            </w:r>
            <w:r>
              <w:rPr>
                <w:rFonts w:ascii="Times New Roman" w:eastAsia="Times New Roman" w:hAnsi="Times New Roman"/>
                <w:color w:val="000000"/>
                <w:sz w:val="20"/>
                <w:szCs w:val="20"/>
                <w:lang w:eastAsia="ru-RU"/>
              </w:rPr>
              <w:t xml:space="preserve"> «</w:t>
            </w:r>
            <w:r w:rsidRPr="00A3303C">
              <w:rPr>
                <w:rFonts w:ascii="Times New Roman" w:eastAsia="Times New Roman" w:hAnsi="Times New Roman"/>
                <w:color w:val="000000"/>
                <w:sz w:val="20"/>
                <w:szCs w:val="20"/>
                <w:lang w:eastAsia="ru-RU"/>
              </w:rPr>
              <w:t>Управление региональными финансами</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1 339 243,4</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1 060 659,1</w:t>
            </w:r>
          </w:p>
        </w:tc>
        <w:tc>
          <w:tcPr>
            <w:tcW w:w="129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-278 584,3</w:t>
            </w:r>
          </w:p>
        </w:tc>
        <w:tc>
          <w:tcPr>
            <w:tcW w:w="982"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eastAsia="Times New Roman" w:hAnsi="Times New Roman"/>
                <w:color w:val="000000"/>
                <w:sz w:val="20"/>
                <w:szCs w:val="20"/>
                <w:lang w:eastAsia="ru-RU"/>
              </w:rPr>
            </w:pPr>
            <w:r w:rsidRPr="00AC164F">
              <w:rPr>
                <w:rFonts w:ascii="Times New Roman" w:eastAsia="Times New Roman" w:hAnsi="Times New Roman"/>
                <w:color w:val="000000"/>
                <w:sz w:val="20"/>
                <w:szCs w:val="20"/>
                <w:lang w:eastAsia="ru-RU"/>
              </w:rPr>
              <w:t>79,2</w:t>
            </w:r>
          </w:p>
        </w:tc>
      </w:tr>
      <w:tr w:rsidR="00AC164F" w:rsidRPr="00A3303C" w:rsidTr="00FD6751">
        <w:trPr>
          <w:trHeight w:val="1020"/>
        </w:trPr>
        <w:tc>
          <w:tcPr>
            <w:tcW w:w="5021" w:type="dxa"/>
            <w:tcBorders>
              <w:top w:val="nil"/>
              <w:left w:val="single" w:sz="4" w:space="0" w:color="auto"/>
              <w:bottom w:val="single" w:sz="4" w:space="0" w:color="auto"/>
              <w:right w:val="single" w:sz="4" w:space="0" w:color="auto"/>
            </w:tcBorders>
            <w:shd w:val="clear" w:color="auto" w:fill="auto"/>
            <w:hideMark/>
          </w:tcPr>
          <w:p w:rsidR="00AC164F" w:rsidRPr="00A3303C" w:rsidRDefault="00AC164F" w:rsidP="00A3303C">
            <w:pPr>
              <w:spacing w:after="0" w:line="240" w:lineRule="auto"/>
              <w:jc w:val="left"/>
              <w:rPr>
                <w:rFonts w:ascii="Times New Roman" w:eastAsia="Times New Roman" w:hAnsi="Times New Roman"/>
                <w:color w:val="000000"/>
                <w:sz w:val="20"/>
                <w:szCs w:val="20"/>
                <w:lang w:eastAsia="ru-RU"/>
              </w:rPr>
            </w:pPr>
            <w:r w:rsidRPr="00A3303C">
              <w:rPr>
                <w:rFonts w:ascii="Times New Roman" w:eastAsia="Times New Roman" w:hAnsi="Times New Roman"/>
                <w:color w:val="000000"/>
                <w:sz w:val="20"/>
                <w:szCs w:val="20"/>
                <w:lang w:eastAsia="ru-RU"/>
              </w:rPr>
              <w:t>Подпрограмма 2</w:t>
            </w:r>
            <w:r>
              <w:rPr>
                <w:rFonts w:ascii="Times New Roman" w:eastAsia="Times New Roman" w:hAnsi="Times New Roman"/>
                <w:color w:val="000000"/>
                <w:sz w:val="20"/>
                <w:szCs w:val="20"/>
                <w:lang w:eastAsia="ru-RU"/>
              </w:rPr>
              <w:t xml:space="preserve"> «</w:t>
            </w:r>
            <w:r w:rsidRPr="00A3303C">
              <w:rPr>
                <w:rFonts w:ascii="Times New Roman" w:eastAsia="Times New Roman" w:hAnsi="Times New Roman"/>
                <w:color w:val="000000"/>
                <w:sz w:val="20"/>
                <w:szCs w:val="20"/>
                <w:lang w:eastAsia="ru-RU"/>
              </w:rPr>
              <w:t>Создание условий для сбалансированного и устойчивого исполнения местных бюджетов, содействие повышению качества управления муниципальными финансами</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3 705 452,5</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3 704 573,2</w:t>
            </w:r>
          </w:p>
        </w:tc>
        <w:tc>
          <w:tcPr>
            <w:tcW w:w="129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-879,3</w:t>
            </w:r>
          </w:p>
        </w:tc>
        <w:tc>
          <w:tcPr>
            <w:tcW w:w="982"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eastAsia="Times New Roman" w:hAnsi="Times New Roman"/>
                <w:color w:val="000000"/>
                <w:sz w:val="20"/>
                <w:szCs w:val="20"/>
                <w:lang w:eastAsia="ru-RU"/>
              </w:rPr>
            </w:pPr>
            <w:r w:rsidRPr="00AC164F">
              <w:rPr>
                <w:rFonts w:ascii="Times New Roman" w:eastAsia="Times New Roman" w:hAnsi="Times New Roman"/>
                <w:color w:val="000000"/>
                <w:sz w:val="20"/>
                <w:szCs w:val="20"/>
                <w:lang w:eastAsia="ru-RU"/>
              </w:rPr>
              <w:t>100,0</w:t>
            </w:r>
          </w:p>
        </w:tc>
      </w:tr>
      <w:tr w:rsidR="00AC164F" w:rsidRPr="00A3303C" w:rsidTr="00FD6751">
        <w:trPr>
          <w:trHeight w:val="493"/>
        </w:trPr>
        <w:tc>
          <w:tcPr>
            <w:tcW w:w="5021" w:type="dxa"/>
            <w:tcBorders>
              <w:top w:val="nil"/>
              <w:left w:val="single" w:sz="4" w:space="0" w:color="auto"/>
              <w:bottom w:val="single" w:sz="4" w:space="0" w:color="auto"/>
              <w:right w:val="single" w:sz="4" w:space="0" w:color="auto"/>
            </w:tcBorders>
            <w:shd w:val="clear" w:color="auto" w:fill="auto"/>
          </w:tcPr>
          <w:p w:rsidR="00AC164F" w:rsidRPr="00A3303C" w:rsidRDefault="00AC164F" w:rsidP="00A3303C">
            <w:pPr>
              <w:spacing w:after="0" w:line="240" w:lineRule="auto"/>
              <w:jc w:val="lef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Подпрограмма 3. «</w:t>
            </w:r>
            <w:r w:rsidRPr="00957CD3">
              <w:rPr>
                <w:rFonts w:ascii="Times New Roman" w:eastAsia="Times New Roman" w:hAnsi="Times New Roman"/>
                <w:color w:val="000000"/>
                <w:sz w:val="20"/>
                <w:szCs w:val="20"/>
                <w:lang w:eastAsia="ru-RU"/>
              </w:rPr>
              <w:t>Организация и осуществление контроля и надзора</w:t>
            </w:r>
            <w:r>
              <w:rPr>
                <w:rFonts w:ascii="Times New Roman" w:eastAsia="Times New Roman" w:hAnsi="Times New Roman"/>
                <w:color w:val="000000"/>
                <w:sz w:val="20"/>
                <w:szCs w:val="20"/>
                <w:lang w:eastAsia="ru-RU"/>
              </w:rPr>
              <w:t xml:space="preserve"> в бюджетно-финансовой сфере»</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22 347,0</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22 213,4</w:t>
            </w:r>
          </w:p>
        </w:tc>
        <w:tc>
          <w:tcPr>
            <w:tcW w:w="129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-133,6</w:t>
            </w:r>
          </w:p>
        </w:tc>
        <w:tc>
          <w:tcPr>
            <w:tcW w:w="982"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eastAsia="Times New Roman" w:hAnsi="Times New Roman"/>
                <w:color w:val="000000"/>
                <w:sz w:val="20"/>
                <w:szCs w:val="20"/>
                <w:lang w:eastAsia="ru-RU"/>
              </w:rPr>
            </w:pPr>
            <w:r w:rsidRPr="00AC164F">
              <w:rPr>
                <w:rFonts w:ascii="Times New Roman" w:eastAsia="Times New Roman" w:hAnsi="Times New Roman"/>
                <w:color w:val="000000"/>
                <w:sz w:val="20"/>
                <w:szCs w:val="20"/>
                <w:lang w:eastAsia="ru-RU"/>
              </w:rPr>
              <w:t>99,4</w:t>
            </w:r>
          </w:p>
        </w:tc>
      </w:tr>
      <w:tr w:rsidR="00AC164F" w:rsidRPr="00A3303C" w:rsidTr="00FD6751">
        <w:trPr>
          <w:trHeight w:val="543"/>
        </w:trPr>
        <w:tc>
          <w:tcPr>
            <w:tcW w:w="5021" w:type="dxa"/>
            <w:tcBorders>
              <w:top w:val="nil"/>
              <w:left w:val="single" w:sz="4" w:space="0" w:color="auto"/>
              <w:bottom w:val="single" w:sz="4" w:space="0" w:color="auto"/>
              <w:right w:val="single" w:sz="4" w:space="0" w:color="auto"/>
            </w:tcBorders>
            <w:shd w:val="clear" w:color="auto" w:fill="auto"/>
          </w:tcPr>
          <w:p w:rsidR="00AC164F" w:rsidRPr="00A3303C" w:rsidRDefault="00AC164F" w:rsidP="00A3303C">
            <w:pPr>
              <w:spacing w:after="0" w:line="240" w:lineRule="auto"/>
              <w:jc w:val="lef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Подпрограмма 4. «</w:t>
            </w:r>
            <w:r w:rsidRPr="00957CD3">
              <w:rPr>
                <w:rFonts w:ascii="Times New Roman" w:eastAsia="Times New Roman" w:hAnsi="Times New Roman"/>
                <w:color w:val="000000"/>
                <w:sz w:val="20"/>
                <w:szCs w:val="20"/>
                <w:lang w:eastAsia="ru-RU"/>
              </w:rPr>
              <w:t>Развитие системы управления государственны</w:t>
            </w:r>
            <w:r>
              <w:rPr>
                <w:rFonts w:ascii="Times New Roman" w:eastAsia="Times New Roman" w:hAnsi="Times New Roman"/>
                <w:color w:val="000000"/>
                <w:sz w:val="20"/>
                <w:szCs w:val="20"/>
                <w:lang w:eastAsia="ru-RU"/>
              </w:rPr>
              <w:t>ми закупками Мурманской области»</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46 202,1</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45 907,3</w:t>
            </w:r>
          </w:p>
        </w:tc>
        <w:tc>
          <w:tcPr>
            <w:tcW w:w="129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Cs/>
                <w:color w:val="000000"/>
                <w:sz w:val="20"/>
                <w:szCs w:val="20"/>
              </w:rPr>
            </w:pPr>
            <w:r w:rsidRPr="00AC164F">
              <w:rPr>
                <w:rFonts w:ascii="Times New Roman" w:hAnsi="Times New Roman"/>
                <w:bCs/>
                <w:color w:val="000000"/>
                <w:sz w:val="20"/>
                <w:szCs w:val="20"/>
              </w:rPr>
              <w:t>-294,8</w:t>
            </w:r>
          </w:p>
        </w:tc>
        <w:tc>
          <w:tcPr>
            <w:tcW w:w="982"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eastAsia="Times New Roman" w:hAnsi="Times New Roman"/>
                <w:color w:val="000000"/>
                <w:sz w:val="20"/>
                <w:szCs w:val="20"/>
                <w:lang w:eastAsia="ru-RU"/>
              </w:rPr>
            </w:pPr>
            <w:r w:rsidRPr="00AC164F">
              <w:rPr>
                <w:rFonts w:ascii="Times New Roman" w:eastAsia="Times New Roman" w:hAnsi="Times New Roman"/>
                <w:color w:val="000000"/>
                <w:sz w:val="20"/>
                <w:szCs w:val="20"/>
                <w:lang w:eastAsia="ru-RU"/>
              </w:rPr>
              <w:t>99,4</w:t>
            </w:r>
          </w:p>
        </w:tc>
      </w:tr>
      <w:tr w:rsidR="00AC164F" w:rsidRPr="00A3303C" w:rsidTr="00FD6751">
        <w:trPr>
          <w:trHeight w:val="1020"/>
        </w:trPr>
        <w:tc>
          <w:tcPr>
            <w:tcW w:w="5021" w:type="dxa"/>
            <w:tcBorders>
              <w:top w:val="nil"/>
              <w:left w:val="single" w:sz="4" w:space="0" w:color="auto"/>
              <w:bottom w:val="single" w:sz="4" w:space="0" w:color="auto"/>
              <w:right w:val="single" w:sz="4" w:space="0" w:color="auto"/>
            </w:tcBorders>
            <w:shd w:val="clear" w:color="auto" w:fill="auto"/>
            <w:hideMark/>
          </w:tcPr>
          <w:p w:rsidR="00AC164F" w:rsidRPr="00A3303C" w:rsidRDefault="00AC164F" w:rsidP="00A3303C">
            <w:pPr>
              <w:spacing w:after="0" w:line="240" w:lineRule="auto"/>
              <w:jc w:val="left"/>
              <w:rPr>
                <w:rFonts w:ascii="Times New Roman" w:eastAsia="Times New Roman" w:hAnsi="Times New Roman"/>
                <w:b/>
                <w:bCs/>
                <w:color w:val="000000"/>
                <w:sz w:val="20"/>
                <w:szCs w:val="20"/>
                <w:lang w:eastAsia="ru-RU"/>
              </w:rPr>
            </w:pPr>
            <w:r w:rsidRPr="00A3303C">
              <w:rPr>
                <w:rFonts w:ascii="Times New Roman" w:eastAsia="Times New Roman" w:hAnsi="Times New Roman"/>
                <w:b/>
                <w:bCs/>
                <w:color w:val="000000"/>
                <w:sz w:val="20"/>
                <w:szCs w:val="20"/>
                <w:lang w:eastAsia="ru-RU"/>
              </w:rPr>
              <w:t>Итого по государственной программе</w:t>
            </w:r>
            <w:r>
              <w:rPr>
                <w:rFonts w:ascii="Times New Roman" w:eastAsia="Times New Roman" w:hAnsi="Times New Roman"/>
                <w:b/>
                <w:bCs/>
                <w:color w:val="000000"/>
                <w:sz w:val="20"/>
                <w:szCs w:val="20"/>
                <w:lang w:eastAsia="ru-RU"/>
              </w:rPr>
              <w:t xml:space="preserve"> </w:t>
            </w:r>
            <w:r w:rsidRPr="00A3303C">
              <w:rPr>
                <w:rFonts w:ascii="Times New Roman" w:eastAsia="Times New Roman" w:hAnsi="Times New Roman"/>
                <w:b/>
                <w:bCs/>
                <w:color w:val="000000"/>
                <w:sz w:val="20"/>
                <w:szCs w:val="20"/>
                <w:lang w:eastAsia="ru-RU"/>
              </w:rPr>
              <w:t>16</w:t>
            </w:r>
            <w:r>
              <w:rPr>
                <w:rFonts w:ascii="Times New Roman" w:eastAsia="Times New Roman" w:hAnsi="Times New Roman"/>
                <w:b/>
                <w:bCs/>
                <w:color w:val="000000"/>
                <w:sz w:val="20"/>
                <w:szCs w:val="20"/>
                <w:lang w:eastAsia="ru-RU"/>
              </w:rPr>
              <w:t xml:space="preserve"> «</w:t>
            </w:r>
            <w:r w:rsidRPr="00A3303C">
              <w:rPr>
                <w:rFonts w:ascii="Times New Roman" w:eastAsia="Times New Roman" w:hAnsi="Times New Roman"/>
                <w:b/>
                <w:bCs/>
                <w:color w:val="000000"/>
                <w:sz w:val="20"/>
                <w:szCs w:val="20"/>
                <w:lang w:eastAsia="ru-RU"/>
              </w:rPr>
              <w:t>Управление региональными финансами, создание условий для эффективного и ответственного управления муниципальными финансами</w:t>
            </w:r>
            <w:r>
              <w:rPr>
                <w:rFonts w:ascii="Times New Roman" w:eastAsia="Times New Roman" w:hAnsi="Times New Roman"/>
                <w:b/>
                <w:bCs/>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
                <w:bCs/>
                <w:color w:val="000000"/>
                <w:sz w:val="20"/>
                <w:szCs w:val="20"/>
              </w:rPr>
            </w:pPr>
            <w:r w:rsidRPr="00AC164F">
              <w:rPr>
                <w:rFonts w:ascii="Times New Roman" w:hAnsi="Times New Roman"/>
                <w:b/>
                <w:bCs/>
                <w:color w:val="000000"/>
                <w:sz w:val="20"/>
                <w:szCs w:val="20"/>
              </w:rPr>
              <w:t>5 113 244,9</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
                <w:bCs/>
                <w:color w:val="000000"/>
                <w:sz w:val="20"/>
                <w:szCs w:val="20"/>
              </w:rPr>
            </w:pPr>
            <w:r w:rsidRPr="00AC164F">
              <w:rPr>
                <w:rFonts w:ascii="Times New Roman" w:hAnsi="Times New Roman"/>
                <w:b/>
                <w:bCs/>
                <w:color w:val="000000"/>
                <w:sz w:val="20"/>
                <w:szCs w:val="20"/>
              </w:rPr>
              <w:t>4 833 353,0</w:t>
            </w:r>
          </w:p>
        </w:tc>
        <w:tc>
          <w:tcPr>
            <w:tcW w:w="129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b/>
                <w:bCs/>
                <w:color w:val="000000"/>
                <w:sz w:val="20"/>
                <w:szCs w:val="20"/>
              </w:rPr>
            </w:pPr>
            <w:r w:rsidRPr="00AC164F">
              <w:rPr>
                <w:rFonts w:ascii="Times New Roman" w:hAnsi="Times New Roman"/>
                <w:b/>
                <w:bCs/>
                <w:color w:val="000000"/>
                <w:sz w:val="20"/>
                <w:szCs w:val="20"/>
              </w:rPr>
              <w:t>-279 891,9</w:t>
            </w:r>
          </w:p>
        </w:tc>
        <w:tc>
          <w:tcPr>
            <w:tcW w:w="982"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eastAsia="Times New Roman" w:hAnsi="Times New Roman"/>
                <w:b/>
                <w:bCs/>
                <w:color w:val="000000"/>
                <w:sz w:val="20"/>
                <w:szCs w:val="20"/>
                <w:lang w:eastAsia="ru-RU"/>
              </w:rPr>
            </w:pPr>
            <w:r w:rsidRPr="00AC164F">
              <w:rPr>
                <w:rFonts w:ascii="Times New Roman" w:eastAsia="Times New Roman" w:hAnsi="Times New Roman"/>
                <w:b/>
                <w:bCs/>
                <w:color w:val="000000"/>
                <w:sz w:val="20"/>
                <w:szCs w:val="20"/>
                <w:lang w:eastAsia="ru-RU"/>
              </w:rPr>
              <w:t>94,5</w:t>
            </w:r>
          </w:p>
        </w:tc>
      </w:tr>
      <w:tr w:rsidR="00AC164F" w:rsidRPr="00A3303C" w:rsidTr="00FD6751">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AC164F" w:rsidRPr="00A3303C" w:rsidRDefault="00AC164F" w:rsidP="00A3303C">
            <w:pPr>
              <w:spacing w:after="0" w:line="240" w:lineRule="auto"/>
              <w:jc w:val="left"/>
              <w:rPr>
                <w:rFonts w:ascii="Times New Roman" w:eastAsia="Times New Roman" w:hAnsi="Times New Roman"/>
                <w:i/>
                <w:iCs/>
                <w:color w:val="000000"/>
                <w:sz w:val="20"/>
                <w:szCs w:val="20"/>
                <w:lang w:eastAsia="ru-RU"/>
              </w:rPr>
            </w:pPr>
            <w:r w:rsidRPr="00A3303C">
              <w:rPr>
                <w:rFonts w:ascii="Times New Roman" w:eastAsia="Times New Roman" w:hAnsi="Times New Roman"/>
                <w:i/>
                <w:iCs/>
                <w:color w:val="000000"/>
                <w:sz w:val="20"/>
                <w:szCs w:val="20"/>
                <w:lang w:eastAsia="ru-RU"/>
              </w:rPr>
              <w:t>в том числе средства федерального бюджета</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i/>
                <w:color w:val="000000"/>
                <w:sz w:val="20"/>
                <w:szCs w:val="20"/>
              </w:rPr>
            </w:pPr>
            <w:r w:rsidRPr="00AC164F">
              <w:rPr>
                <w:rFonts w:ascii="Times New Roman" w:hAnsi="Times New Roman"/>
                <w:i/>
                <w:color w:val="000000"/>
                <w:sz w:val="20"/>
                <w:szCs w:val="20"/>
              </w:rPr>
              <w:t>1 444 370,5</w:t>
            </w:r>
          </w:p>
        </w:tc>
        <w:tc>
          <w:tcPr>
            <w:tcW w:w="125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hAnsi="Times New Roman"/>
                <w:i/>
                <w:color w:val="000000"/>
                <w:sz w:val="20"/>
                <w:szCs w:val="20"/>
              </w:rPr>
            </w:pPr>
            <w:r w:rsidRPr="00AC164F">
              <w:rPr>
                <w:rFonts w:ascii="Times New Roman" w:hAnsi="Times New Roman"/>
                <w:i/>
                <w:color w:val="000000"/>
                <w:sz w:val="20"/>
                <w:szCs w:val="20"/>
              </w:rPr>
              <w:t>1 444 370,5</w:t>
            </w:r>
          </w:p>
        </w:tc>
        <w:tc>
          <w:tcPr>
            <w:tcW w:w="1299"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eastAsia="Times New Roman" w:hAnsi="Times New Roman"/>
                <w:i/>
                <w:iCs/>
                <w:color w:val="000000"/>
                <w:sz w:val="20"/>
                <w:szCs w:val="20"/>
                <w:lang w:eastAsia="ru-RU"/>
              </w:rPr>
            </w:pPr>
            <w:r w:rsidRPr="00AC164F">
              <w:rPr>
                <w:rFonts w:ascii="Times New Roman" w:eastAsia="Times New Roman" w:hAnsi="Times New Roman"/>
                <w:i/>
                <w:iCs/>
                <w:color w:val="000000"/>
                <w:sz w:val="20"/>
                <w:szCs w:val="20"/>
                <w:lang w:eastAsia="ru-RU"/>
              </w:rPr>
              <w:t>0</w:t>
            </w:r>
          </w:p>
        </w:tc>
        <w:tc>
          <w:tcPr>
            <w:tcW w:w="982" w:type="dxa"/>
            <w:tcBorders>
              <w:top w:val="nil"/>
              <w:left w:val="nil"/>
              <w:bottom w:val="single" w:sz="4" w:space="0" w:color="auto"/>
              <w:right w:val="single" w:sz="4" w:space="0" w:color="auto"/>
            </w:tcBorders>
            <w:shd w:val="clear" w:color="auto" w:fill="auto"/>
          </w:tcPr>
          <w:p w:rsidR="00AC164F" w:rsidRPr="00AC164F" w:rsidRDefault="00AC164F" w:rsidP="00FD6751">
            <w:pPr>
              <w:spacing w:after="0" w:line="240" w:lineRule="auto"/>
              <w:jc w:val="right"/>
              <w:rPr>
                <w:rFonts w:ascii="Times New Roman" w:eastAsia="Times New Roman" w:hAnsi="Times New Roman"/>
                <w:i/>
                <w:iCs/>
                <w:color w:val="000000"/>
                <w:sz w:val="20"/>
                <w:szCs w:val="20"/>
                <w:lang w:eastAsia="ru-RU"/>
              </w:rPr>
            </w:pPr>
            <w:r w:rsidRPr="00AC164F">
              <w:rPr>
                <w:rFonts w:ascii="Times New Roman" w:eastAsia="Times New Roman" w:hAnsi="Times New Roman"/>
                <w:i/>
                <w:iCs/>
                <w:color w:val="000000"/>
                <w:sz w:val="20"/>
                <w:szCs w:val="20"/>
                <w:lang w:eastAsia="ru-RU"/>
              </w:rPr>
              <w:t>100</w:t>
            </w:r>
          </w:p>
        </w:tc>
      </w:tr>
    </w:tbl>
    <w:p w:rsidR="00724877" w:rsidRDefault="00724877" w:rsidP="00FD71AB">
      <w:pPr>
        <w:pStyle w:val="a8"/>
        <w:ind w:firstLine="709"/>
        <w:rPr>
          <w:sz w:val="24"/>
          <w:szCs w:val="28"/>
        </w:rPr>
      </w:pPr>
    </w:p>
    <w:p w:rsidR="00FD71AB" w:rsidRDefault="00FD71AB" w:rsidP="00FD71AB">
      <w:pPr>
        <w:pStyle w:val="a8"/>
        <w:ind w:firstLine="709"/>
        <w:rPr>
          <w:sz w:val="24"/>
          <w:szCs w:val="28"/>
        </w:rPr>
      </w:pPr>
      <w:r>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государственной программы:</w:t>
      </w:r>
    </w:p>
    <w:p w:rsidR="00513595" w:rsidRDefault="00513595" w:rsidP="008A0E16">
      <w:pPr>
        <w:pStyle w:val="a8"/>
        <w:ind w:firstLine="709"/>
        <w:rPr>
          <w:b/>
          <w:i/>
          <w:sz w:val="24"/>
          <w:szCs w:val="28"/>
        </w:rPr>
      </w:pPr>
    </w:p>
    <w:p w:rsidR="008A0E16" w:rsidRDefault="008A0E16" w:rsidP="008A0E16">
      <w:pPr>
        <w:pStyle w:val="a8"/>
        <w:ind w:firstLine="709"/>
        <w:rPr>
          <w:b/>
          <w:i/>
          <w:sz w:val="24"/>
          <w:szCs w:val="28"/>
        </w:rPr>
      </w:pPr>
      <w:r w:rsidRPr="00693993">
        <w:rPr>
          <w:b/>
          <w:i/>
          <w:sz w:val="24"/>
          <w:szCs w:val="28"/>
        </w:rPr>
        <w:t>Подпрограмма 1</w:t>
      </w:r>
      <w:r w:rsidR="00EA2C26">
        <w:rPr>
          <w:b/>
          <w:i/>
          <w:sz w:val="24"/>
          <w:szCs w:val="28"/>
        </w:rPr>
        <w:t xml:space="preserve"> «</w:t>
      </w:r>
      <w:r w:rsidRPr="00693993">
        <w:rPr>
          <w:b/>
          <w:i/>
          <w:sz w:val="24"/>
          <w:szCs w:val="28"/>
        </w:rPr>
        <w:t>Управление региональными финансами</w:t>
      </w:r>
      <w:r w:rsidR="00B1104A">
        <w:rPr>
          <w:b/>
          <w:i/>
          <w:sz w:val="24"/>
          <w:szCs w:val="28"/>
        </w:rPr>
        <w:t>»</w:t>
      </w:r>
    </w:p>
    <w:p w:rsidR="009A4D5A" w:rsidRPr="008078F4" w:rsidRDefault="00053C20" w:rsidP="009A4D5A">
      <w:pPr>
        <w:pStyle w:val="a8"/>
        <w:ind w:firstLine="709"/>
        <w:rPr>
          <w:sz w:val="24"/>
          <w:szCs w:val="28"/>
        </w:rPr>
      </w:pPr>
      <w:r w:rsidRPr="008078F4">
        <w:rPr>
          <w:sz w:val="24"/>
          <w:szCs w:val="28"/>
        </w:rPr>
        <w:t xml:space="preserve">276 580,7 </w:t>
      </w:r>
      <w:r w:rsidR="00B1104A" w:rsidRPr="008078F4">
        <w:rPr>
          <w:sz w:val="24"/>
          <w:szCs w:val="28"/>
        </w:rPr>
        <w:t>тыс. рублей</w:t>
      </w:r>
      <w:r w:rsidR="0015355B" w:rsidRPr="008078F4">
        <w:rPr>
          <w:sz w:val="24"/>
          <w:szCs w:val="24"/>
        </w:rPr>
        <w:t xml:space="preserve">, </w:t>
      </w:r>
      <w:r w:rsidRPr="008078F4">
        <w:rPr>
          <w:sz w:val="24"/>
          <w:szCs w:val="24"/>
        </w:rPr>
        <w:t>что на 22,7</w:t>
      </w:r>
      <w:r w:rsidR="0015355B" w:rsidRPr="008078F4">
        <w:rPr>
          <w:sz w:val="24"/>
          <w:szCs w:val="24"/>
        </w:rPr>
        <w:t xml:space="preserve"> %</w:t>
      </w:r>
      <w:r w:rsidR="004F51ED" w:rsidRPr="008078F4">
        <w:rPr>
          <w:sz w:val="24"/>
          <w:szCs w:val="24"/>
        </w:rPr>
        <w:t xml:space="preserve"> </w:t>
      </w:r>
      <w:r w:rsidR="0015355B" w:rsidRPr="008078F4">
        <w:rPr>
          <w:sz w:val="24"/>
          <w:szCs w:val="24"/>
        </w:rPr>
        <w:t>ниже запланированных бюджетных назначений,</w:t>
      </w:r>
      <w:r w:rsidR="00B1104A" w:rsidRPr="008078F4">
        <w:rPr>
          <w:sz w:val="24"/>
          <w:szCs w:val="28"/>
        </w:rPr>
        <w:t xml:space="preserve"> </w:t>
      </w:r>
      <w:r w:rsidR="00FD71AB" w:rsidRPr="008078F4">
        <w:rPr>
          <w:sz w:val="24"/>
          <w:szCs w:val="28"/>
        </w:rPr>
        <w:t>в рамках реализации мероприятия</w:t>
      </w:r>
      <w:r w:rsidR="00EA2C26" w:rsidRPr="008078F4">
        <w:rPr>
          <w:sz w:val="24"/>
          <w:szCs w:val="28"/>
        </w:rPr>
        <w:t xml:space="preserve"> «</w:t>
      </w:r>
      <w:r w:rsidR="00FD71AB" w:rsidRPr="008078F4">
        <w:rPr>
          <w:sz w:val="24"/>
          <w:szCs w:val="28"/>
        </w:rPr>
        <w:t>Обслуживание государственного долга Мурманской области</w:t>
      </w:r>
      <w:r w:rsidR="00EA2C26" w:rsidRPr="008078F4">
        <w:rPr>
          <w:sz w:val="24"/>
          <w:szCs w:val="28"/>
        </w:rPr>
        <w:t>»,</w:t>
      </w:r>
      <w:r w:rsidR="00FD71AB" w:rsidRPr="008078F4">
        <w:rPr>
          <w:sz w:val="24"/>
          <w:szCs w:val="28"/>
        </w:rPr>
        <w:t xml:space="preserve"> что обусловлено</w:t>
      </w:r>
      <w:r w:rsidR="008A0E16" w:rsidRPr="008078F4">
        <w:rPr>
          <w:sz w:val="24"/>
          <w:szCs w:val="28"/>
        </w:rPr>
        <w:t xml:space="preserve"> </w:t>
      </w:r>
      <w:r w:rsidR="009A4D5A" w:rsidRPr="008078F4">
        <w:rPr>
          <w:sz w:val="24"/>
          <w:szCs w:val="28"/>
        </w:rPr>
        <w:t>сокращение</w:t>
      </w:r>
      <w:r w:rsidR="00FF5B7E" w:rsidRPr="008078F4">
        <w:rPr>
          <w:sz w:val="24"/>
          <w:szCs w:val="28"/>
        </w:rPr>
        <w:t>м</w:t>
      </w:r>
      <w:r w:rsidR="009A4D5A" w:rsidRPr="008078F4">
        <w:rPr>
          <w:sz w:val="24"/>
          <w:szCs w:val="28"/>
        </w:rPr>
        <w:t xml:space="preserve"> расходов за счет привлечения бюджетных кредитов на пополнение остатков средств областного бюджета, замещения рыночных обязательств (коммерческих кредитов)</w:t>
      </w:r>
      <w:r w:rsidR="00930D36" w:rsidRPr="008078F4">
        <w:rPr>
          <w:sz w:val="24"/>
          <w:szCs w:val="28"/>
        </w:rPr>
        <w:t xml:space="preserve"> бюджетным кредитом, привлечения</w:t>
      </w:r>
      <w:r w:rsidR="009A4D5A" w:rsidRPr="008078F4">
        <w:rPr>
          <w:sz w:val="24"/>
          <w:szCs w:val="28"/>
        </w:rPr>
        <w:t xml:space="preserve"> коммерческих кредитов по более низким процентным ставкам;</w:t>
      </w:r>
    </w:p>
    <w:p w:rsidR="005F0612" w:rsidRDefault="00342961" w:rsidP="00FF672A">
      <w:pPr>
        <w:pStyle w:val="a8"/>
        <w:ind w:firstLine="709"/>
        <w:rPr>
          <w:iCs/>
          <w:sz w:val="24"/>
          <w:szCs w:val="24"/>
        </w:rPr>
      </w:pPr>
      <w:proofErr w:type="gramStart"/>
      <w:r w:rsidRPr="008078F4">
        <w:rPr>
          <w:sz w:val="24"/>
          <w:szCs w:val="28"/>
        </w:rPr>
        <w:t xml:space="preserve">1 886,0 </w:t>
      </w:r>
      <w:r w:rsidR="00B1104A" w:rsidRPr="008078F4">
        <w:rPr>
          <w:sz w:val="24"/>
          <w:szCs w:val="28"/>
        </w:rPr>
        <w:t>тыс. рублей</w:t>
      </w:r>
      <w:r w:rsidR="0015355B" w:rsidRPr="008078F4">
        <w:rPr>
          <w:sz w:val="24"/>
          <w:szCs w:val="24"/>
        </w:rPr>
        <w:t>, что на 1,8 %</w:t>
      </w:r>
      <w:r w:rsidR="004F51ED" w:rsidRPr="008078F4">
        <w:rPr>
          <w:sz w:val="24"/>
          <w:szCs w:val="24"/>
        </w:rPr>
        <w:t xml:space="preserve"> </w:t>
      </w:r>
      <w:r w:rsidR="0015355B" w:rsidRPr="008078F4">
        <w:rPr>
          <w:sz w:val="24"/>
          <w:szCs w:val="24"/>
        </w:rPr>
        <w:t>ниже запланированных</w:t>
      </w:r>
      <w:r w:rsidR="0015355B" w:rsidRPr="006A62BC">
        <w:rPr>
          <w:sz w:val="24"/>
          <w:szCs w:val="24"/>
        </w:rPr>
        <w:t xml:space="preserve"> бюджетных назначений,</w:t>
      </w:r>
      <w:r w:rsidR="00B1104A">
        <w:rPr>
          <w:sz w:val="24"/>
          <w:szCs w:val="28"/>
        </w:rPr>
        <w:t xml:space="preserve"> </w:t>
      </w:r>
      <w:r w:rsidR="008A0E16">
        <w:rPr>
          <w:sz w:val="24"/>
          <w:szCs w:val="28"/>
        </w:rPr>
        <w:t>в рамках реализации мероприятия</w:t>
      </w:r>
      <w:r w:rsidR="00EA2C26">
        <w:rPr>
          <w:sz w:val="24"/>
          <w:szCs w:val="28"/>
        </w:rPr>
        <w:t xml:space="preserve"> «</w:t>
      </w:r>
      <w:r w:rsidR="008A0E16" w:rsidRPr="00A74815">
        <w:rPr>
          <w:sz w:val="24"/>
          <w:szCs w:val="28"/>
        </w:rPr>
        <w:t>Организация бюджетного процесса в Мурманской области, координация субъектов бю</w:t>
      </w:r>
      <w:r w:rsidR="005869F4">
        <w:rPr>
          <w:sz w:val="24"/>
          <w:szCs w:val="28"/>
        </w:rPr>
        <w:t>джетного планирования</w:t>
      </w:r>
      <w:r w:rsidR="00EA2C26">
        <w:rPr>
          <w:sz w:val="24"/>
          <w:szCs w:val="28"/>
        </w:rPr>
        <w:t>»,</w:t>
      </w:r>
      <w:r w:rsidR="005869F4" w:rsidRPr="005869F4">
        <w:rPr>
          <w:sz w:val="24"/>
          <w:szCs w:val="28"/>
        </w:rPr>
        <w:t xml:space="preserve"> </w:t>
      </w:r>
      <w:r w:rsidR="005869F4">
        <w:rPr>
          <w:sz w:val="24"/>
          <w:szCs w:val="28"/>
        </w:rPr>
        <w:t>что обусловлено</w:t>
      </w:r>
      <w:r w:rsidR="00EF7485">
        <w:rPr>
          <w:sz w:val="24"/>
          <w:szCs w:val="28"/>
        </w:rPr>
        <w:t xml:space="preserve"> </w:t>
      </w:r>
      <w:r w:rsidR="00EF7485" w:rsidRPr="00EF7485">
        <w:rPr>
          <w:sz w:val="24"/>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rsidR="005869F4" w:rsidRPr="00A74815">
        <w:rPr>
          <w:sz w:val="24"/>
          <w:szCs w:val="28"/>
        </w:rPr>
        <w:t xml:space="preserve">, </w:t>
      </w:r>
      <w:r>
        <w:rPr>
          <w:sz w:val="24"/>
          <w:szCs w:val="28"/>
        </w:rPr>
        <w:t xml:space="preserve">а </w:t>
      </w:r>
      <w:r w:rsidR="00781033">
        <w:rPr>
          <w:sz w:val="24"/>
          <w:szCs w:val="28"/>
        </w:rPr>
        <w:t xml:space="preserve">также </w:t>
      </w:r>
      <w:r w:rsidR="005869F4" w:rsidRPr="00352BC5">
        <w:rPr>
          <w:bCs/>
          <w:sz w:val="24"/>
          <w:szCs w:val="24"/>
        </w:rPr>
        <w:t>возме</w:t>
      </w:r>
      <w:r w:rsidR="005869F4">
        <w:rPr>
          <w:bCs/>
          <w:sz w:val="24"/>
          <w:szCs w:val="24"/>
        </w:rPr>
        <w:t xml:space="preserve">щением командировочных расходов и </w:t>
      </w:r>
      <w:r w:rsidR="005869F4" w:rsidRPr="00650F5F">
        <w:rPr>
          <w:sz w:val="24"/>
          <w:szCs w:val="28"/>
        </w:rPr>
        <w:t>расходов на оплату стоимости</w:t>
      </w:r>
      <w:proofErr w:type="gramEnd"/>
      <w:r w:rsidR="005869F4" w:rsidRPr="00650F5F">
        <w:rPr>
          <w:sz w:val="24"/>
          <w:szCs w:val="28"/>
        </w:rPr>
        <w:t xml:space="preserve"> проезда и провоза багажа к месту использования отпуска и обратно лицам, работающим в организациях, финансируемых из областного бюджета</w:t>
      </w:r>
      <w:r w:rsidR="005869F4" w:rsidRPr="00352BC5">
        <w:rPr>
          <w:bCs/>
          <w:sz w:val="24"/>
          <w:szCs w:val="24"/>
        </w:rPr>
        <w:t xml:space="preserve"> по фактически </w:t>
      </w:r>
      <w:r w:rsidR="005869F4" w:rsidRPr="00352BC5">
        <w:rPr>
          <w:iCs/>
          <w:sz w:val="24"/>
          <w:szCs w:val="24"/>
        </w:rPr>
        <w:t>предоставленным документам</w:t>
      </w:r>
      <w:r>
        <w:rPr>
          <w:iCs/>
          <w:sz w:val="24"/>
          <w:szCs w:val="24"/>
        </w:rPr>
        <w:t>, оптимизацией</w:t>
      </w:r>
      <w:r w:rsidRPr="00342961">
        <w:rPr>
          <w:iCs/>
          <w:sz w:val="24"/>
          <w:szCs w:val="24"/>
        </w:rPr>
        <w:t xml:space="preserve"> расходов областного бюджета, связанных с содержанием Министерства финансов Мурманской области по услугам связи, техническому обслуживанию оргтехники, закупкой материальных запасо</w:t>
      </w:r>
      <w:r w:rsidR="005F0612">
        <w:rPr>
          <w:iCs/>
          <w:sz w:val="24"/>
          <w:szCs w:val="24"/>
        </w:rPr>
        <w:t>в;</w:t>
      </w:r>
    </w:p>
    <w:p w:rsidR="00FF672A" w:rsidRPr="00AD0910" w:rsidRDefault="00FF672A" w:rsidP="00FF672A">
      <w:pPr>
        <w:pStyle w:val="a8"/>
        <w:ind w:firstLine="709"/>
        <w:rPr>
          <w:sz w:val="24"/>
          <w:szCs w:val="28"/>
        </w:rPr>
      </w:pPr>
      <w:r w:rsidRPr="00BA5A4C">
        <w:rPr>
          <w:sz w:val="24"/>
          <w:szCs w:val="28"/>
        </w:rPr>
        <w:t xml:space="preserve">83,8 </w:t>
      </w:r>
      <w:r w:rsidR="00B1104A" w:rsidRPr="00BA5A4C">
        <w:rPr>
          <w:sz w:val="24"/>
          <w:szCs w:val="28"/>
        </w:rPr>
        <w:t>тыс. рублей</w:t>
      </w:r>
      <w:r w:rsidR="0015355B" w:rsidRPr="00BA5A4C">
        <w:rPr>
          <w:sz w:val="24"/>
          <w:szCs w:val="24"/>
        </w:rPr>
        <w:t>, что на 2</w:t>
      </w:r>
      <w:r w:rsidRPr="00BA5A4C">
        <w:rPr>
          <w:sz w:val="24"/>
          <w:szCs w:val="24"/>
        </w:rPr>
        <w:t>5,5</w:t>
      </w:r>
      <w:r w:rsidR="0015355B" w:rsidRPr="00BA5A4C">
        <w:rPr>
          <w:sz w:val="24"/>
          <w:szCs w:val="24"/>
        </w:rPr>
        <w:t xml:space="preserve"> %</w:t>
      </w:r>
      <w:r w:rsidR="004F51ED" w:rsidRPr="00BA5A4C">
        <w:rPr>
          <w:sz w:val="24"/>
          <w:szCs w:val="24"/>
        </w:rPr>
        <w:t xml:space="preserve"> </w:t>
      </w:r>
      <w:r w:rsidR="0015355B" w:rsidRPr="00BA5A4C">
        <w:rPr>
          <w:sz w:val="24"/>
          <w:szCs w:val="24"/>
        </w:rPr>
        <w:t>ниже запланированных бюджетных назначений,</w:t>
      </w:r>
      <w:r w:rsidR="004F51ED" w:rsidRPr="00BA5A4C">
        <w:rPr>
          <w:sz w:val="24"/>
          <w:szCs w:val="28"/>
        </w:rPr>
        <w:t xml:space="preserve"> </w:t>
      </w:r>
      <w:r w:rsidR="005869F4" w:rsidRPr="00BA5A4C">
        <w:rPr>
          <w:sz w:val="24"/>
          <w:szCs w:val="24"/>
        </w:rPr>
        <w:t>в рамках реализации мероприятия</w:t>
      </w:r>
      <w:r w:rsidR="00EA2C26" w:rsidRPr="00BA5A4C">
        <w:rPr>
          <w:sz w:val="24"/>
          <w:szCs w:val="28"/>
        </w:rPr>
        <w:t xml:space="preserve"> «</w:t>
      </w:r>
      <w:r w:rsidRPr="00BA5A4C">
        <w:rPr>
          <w:sz w:val="24"/>
          <w:szCs w:val="28"/>
        </w:rPr>
        <w:t>Повышение квалификации сотрудников в бюджетно-финансовой сфере и в сфере информационных технологий</w:t>
      </w:r>
      <w:r>
        <w:rPr>
          <w:sz w:val="24"/>
          <w:szCs w:val="28"/>
        </w:rPr>
        <w:t>»,</w:t>
      </w:r>
      <w:r w:rsidRPr="00FF672A">
        <w:rPr>
          <w:sz w:val="24"/>
          <w:szCs w:val="28"/>
        </w:rPr>
        <w:t xml:space="preserve"> </w:t>
      </w:r>
      <w:r w:rsidRPr="00AD0910">
        <w:rPr>
          <w:sz w:val="24"/>
          <w:szCs w:val="28"/>
        </w:rPr>
        <w:t xml:space="preserve">что обусловлено </w:t>
      </w:r>
      <w:r w:rsidRPr="00AD0910">
        <w:rPr>
          <w:bCs/>
          <w:sz w:val="24"/>
          <w:szCs w:val="24"/>
        </w:rPr>
        <w:t>возмещением командировочных расходов</w:t>
      </w:r>
      <w:r w:rsidRPr="00AD0910">
        <w:rPr>
          <w:sz w:val="24"/>
          <w:szCs w:val="28"/>
        </w:rPr>
        <w:t xml:space="preserve"> </w:t>
      </w:r>
      <w:r w:rsidRPr="00AD0910">
        <w:rPr>
          <w:bCs/>
          <w:sz w:val="24"/>
          <w:szCs w:val="24"/>
        </w:rPr>
        <w:t xml:space="preserve">по фактически </w:t>
      </w:r>
      <w:r w:rsidRPr="00AD0910">
        <w:rPr>
          <w:iCs/>
          <w:sz w:val="24"/>
          <w:szCs w:val="24"/>
        </w:rPr>
        <w:t>предоставленным документам</w:t>
      </w:r>
      <w:r w:rsidRPr="00AD0910">
        <w:rPr>
          <w:sz w:val="24"/>
          <w:szCs w:val="28"/>
        </w:rPr>
        <w:t xml:space="preserve">, а также экономией бюджетных ассигнований, предусмотренных на обучение </w:t>
      </w:r>
      <w:r>
        <w:rPr>
          <w:sz w:val="24"/>
          <w:szCs w:val="28"/>
        </w:rPr>
        <w:t>сотрудников;</w:t>
      </w:r>
    </w:p>
    <w:p w:rsidR="00FF672A" w:rsidRDefault="003B6D45" w:rsidP="008A0E16">
      <w:pPr>
        <w:pStyle w:val="a8"/>
        <w:ind w:firstLine="709"/>
        <w:rPr>
          <w:sz w:val="24"/>
          <w:szCs w:val="28"/>
        </w:rPr>
      </w:pPr>
      <w:r w:rsidRPr="00BA5A4C">
        <w:rPr>
          <w:sz w:val="24"/>
          <w:szCs w:val="28"/>
        </w:rPr>
        <w:t>10,0 тыс. рублей, что на 100,0% ниже</w:t>
      </w:r>
      <w:r w:rsidRPr="003B6D45">
        <w:rPr>
          <w:sz w:val="24"/>
          <w:szCs w:val="28"/>
        </w:rPr>
        <w:t xml:space="preserve"> запланированных бюджетных назначений, в рамках реализации мероприятия</w:t>
      </w:r>
      <w:r>
        <w:rPr>
          <w:sz w:val="24"/>
          <w:szCs w:val="28"/>
        </w:rPr>
        <w:t xml:space="preserve"> «</w:t>
      </w:r>
      <w:r w:rsidRPr="003B6D45">
        <w:rPr>
          <w:sz w:val="24"/>
          <w:szCs w:val="28"/>
        </w:rPr>
        <w:t>Организация и проведение публичных конкурсных мероприятий по обеспечению полного и доступного информирования граждан о бюджетной системе Мурманской области и повышению финансовой грамотности населения</w:t>
      </w:r>
      <w:r>
        <w:rPr>
          <w:sz w:val="24"/>
          <w:szCs w:val="28"/>
        </w:rPr>
        <w:t xml:space="preserve">», </w:t>
      </w:r>
      <w:r w:rsidRPr="00AD0910">
        <w:rPr>
          <w:sz w:val="24"/>
          <w:szCs w:val="28"/>
        </w:rPr>
        <w:t>что обусловлено экономией бюджетных ассигнований, предусмотренных на награждение победителей</w:t>
      </w:r>
      <w:r>
        <w:rPr>
          <w:sz w:val="24"/>
          <w:szCs w:val="28"/>
        </w:rPr>
        <w:t xml:space="preserve"> конкурса (приобретение грамот).</w:t>
      </w:r>
    </w:p>
    <w:p w:rsidR="00BA5A4C" w:rsidRDefault="00BA5A4C" w:rsidP="008A0E16">
      <w:pPr>
        <w:pStyle w:val="a8"/>
        <w:ind w:firstLine="709"/>
        <w:rPr>
          <w:b/>
          <w:i/>
          <w:sz w:val="24"/>
          <w:szCs w:val="28"/>
        </w:rPr>
      </w:pPr>
    </w:p>
    <w:p w:rsidR="00FF672A" w:rsidRPr="0033653C" w:rsidRDefault="0033653C" w:rsidP="008A0E16">
      <w:pPr>
        <w:pStyle w:val="a8"/>
        <w:ind w:firstLine="709"/>
        <w:rPr>
          <w:b/>
          <w:i/>
          <w:sz w:val="24"/>
          <w:szCs w:val="28"/>
        </w:rPr>
      </w:pPr>
      <w:r>
        <w:rPr>
          <w:b/>
          <w:i/>
          <w:sz w:val="24"/>
          <w:szCs w:val="28"/>
        </w:rPr>
        <w:t>Подпрограмма 3. «</w:t>
      </w:r>
      <w:r w:rsidRPr="0033653C">
        <w:rPr>
          <w:b/>
          <w:i/>
          <w:sz w:val="24"/>
          <w:szCs w:val="28"/>
        </w:rPr>
        <w:t>Организация и осуществление контроля и надз</w:t>
      </w:r>
      <w:r>
        <w:rPr>
          <w:b/>
          <w:i/>
          <w:sz w:val="24"/>
          <w:szCs w:val="28"/>
        </w:rPr>
        <w:t>ора в бюджетно-финансовой сфере»</w:t>
      </w:r>
    </w:p>
    <w:p w:rsidR="00FF672A" w:rsidRDefault="00E12B54" w:rsidP="008A0E16">
      <w:pPr>
        <w:pStyle w:val="a8"/>
        <w:ind w:firstLine="709"/>
        <w:rPr>
          <w:sz w:val="24"/>
          <w:szCs w:val="28"/>
        </w:rPr>
      </w:pPr>
      <w:r w:rsidRPr="0062311F">
        <w:rPr>
          <w:sz w:val="24"/>
          <w:szCs w:val="28"/>
        </w:rPr>
        <w:t xml:space="preserve">11,9 тыс. рублей, что на </w:t>
      </w:r>
      <w:r w:rsidR="00757F1F" w:rsidRPr="0062311F">
        <w:rPr>
          <w:sz w:val="24"/>
          <w:szCs w:val="28"/>
        </w:rPr>
        <w:t>35,6% ниже запланированных бюджетных назначений, в рамках реализации мероприятия «Дополнительное профессиональное образование государственных гражданских служащих, осуществляющих свою деятельность в сфере государственного и финансового контроля», что обусловлено</w:t>
      </w:r>
      <w:r w:rsidR="00757F1F">
        <w:rPr>
          <w:sz w:val="24"/>
          <w:szCs w:val="28"/>
        </w:rPr>
        <w:t xml:space="preserve"> </w:t>
      </w:r>
      <w:r w:rsidR="002079BD">
        <w:rPr>
          <w:sz w:val="24"/>
          <w:szCs w:val="28"/>
        </w:rPr>
        <w:t xml:space="preserve">экономией бюджетных ассигнований, </w:t>
      </w:r>
      <w:r w:rsidR="002079BD" w:rsidRPr="002079BD">
        <w:rPr>
          <w:sz w:val="24"/>
          <w:szCs w:val="28"/>
        </w:rPr>
        <w:t>предусмотренных на обучение сотрудников</w:t>
      </w:r>
      <w:r w:rsidR="002079BD">
        <w:rPr>
          <w:sz w:val="24"/>
          <w:szCs w:val="28"/>
        </w:rPr>
        <w:t>.</w:t>
      </w:r>
    </w:p>
    <w:p w:rsidR="00426F5D" w:rsidRDefault="00426F5D" w:rsidP="00681526">
      <w:pPr>
        <w:pStyle w:val="a8"/>
        <w:ind w:firstLine="709"/>
        <w:rPr>
          <w:b/>
          <w:sz w:val="24"/>
          <w:szCs w:val="28"/>
        </w:rPr>
      </w:pPr>
    </w:p>
    <w:p w:rsidR="00671AB8" w:rsidRPr="00AC0CDF" w:rsidRDefault="00671AB8" w:rsidP="00AC0CDF">
      <w:pPr>
        <w:pStyle w:val="1"/>
      </w:pPr>
      <w:r w:rsidRPr="00AC0CDF">
        <w:t>Государственная программа 17</w:t>
      </w:r>
      <w:r w:rsidR="00EA2C26">
        <w:t xml:space="preserve"> «</w:t>
      </w:r>
      <w:r w:rsidRPr="00AC0CDF">
        <w:t>Государственное управление и гражданское общество</w:t>
      </w:r>
      <w:r w:rsidR="00B1104A">
        <w:t>»</w:t>
      </w:r>
    </w:p>
    <w:p w:rsidR="00671AB8" w:rsidRPr="00A87C54" w:rsidRDefault="00671AB8" w:rsidP="00671AB8">
      <w:pPr>
        <w:pStyle w:val="a8"/>
        <w:ind w:firstLine="709"/>
        <w:rPr>
          <w:sz w:val="24"/>
          <w:szCs w:val="28"/>
        </w:rPr>
      </w:pPr>
      <w:r w:rsidRPr="00A87C54">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920065" w:rsidRPr="00A87C54">
        <w:t xml:space="preserve"> </w:t>
      </w:r>
      <w:r w:rsidR="00920065" w:rsidRPr="00A87C54">
        <w:rPr>
          <w:sz w:val="24"/>
          <w:szCs w:val="28"/>
        </w:rPr>
        <w:t>979 113,6</w:t>
      </w:r>
      <w:r w:rsidR="00B1104A" w:rsidRPr="00A87C54">
        <w:rPr>
          <w:sz w:val="24"/>
          <w:szCs w:val="28"/>
        </w:rPr>
        <w:t xml:space="preserve"> </w:t>
      </w:r>
      <w:r w:rsidR="003359DD" w:rsidRPr="00A87C54">
        <w:rPr>
          <w:sz w:val="24"/>
          <w:szCs w:val="28"/>
        </w:rPr>
        <w:t>тыс. рублей</w:t>
      </w:r>
      <w:r w:rsidR="00685B43" w:rsidRPr="00A87C54">
        <w:rPr>
          <w:sz w:val="24"/>
          <w:szCs w:val="28"/>
        </w:rPr>
        <w:t>.</w:t>
      </w:r>
      <w:r w:rsidR="00EA2C26" w:rsidRPr="00A87C54">
        <w:rPr>
          <w:sz w:val="24"/>
          <w:szCs w:val="28"/>
        </w:rPr>
        <w:t xml:space="preserve"> </w:t>
      </w:r>
      <w:r w:rsidRPr="00A87C54">
        <w:rPr>
          <w:sz w:val="24"/>
          <w:szCs w:val="28"/>
        </w:rPr>
        <w:t>Отклонений между показателями сводной бюджетной росписи областного бюджета и Закона об областном бюджете нет.</w:t>
      </w:r>
    </w:p>
    <w:p w:rsidR="00671AB8" w:rsidRPr="00A87C54" w:rsidRDefault="00671AB8" w:rsidP="00671AB8">
      <w:pPr>
        <w:pStyle w:val="a8"/>
        <w:ind w:firstLine="709"/>
        <w:rPr>
          <w:sz w:val="24"/>
          <w:szCs w:val="28"/>
        </w:rPr>
      </w:pPr>
      <w:r w:rsidRPr="00A87C54">
        <w:rPr>
          <w:sz w:val="24"/>
          <w:szCs w:val="28"/>
        </w:rPr>
        <w:t xml:space="preserve">В целом по государственной программе исполнение составило </w:t>
      </w:r>
      <w:r w:rsidR="009410AD" w:rsidRPr="00A87C54">
        <w:rPr>
          <w:sz w:val="24"/>
          <w:szCs w:val="28"/>
        </w:rPr>
        <w:t xml:space="preserve">972 864,7 </w:t>
      </w:r>
      <w:r w:rsidR="00B1104A" w:rsidRPr="00A87C54">
        <w:rPr>
          <w:sz w:val="24"/>
          <w:szCs w:val="28"/>
        </w:rPr>
        <w:t xml:space="preserve">тыс. рублей </w:t>
      </w:r>
      <w:r w:rsidR="00534B93" w:rsidRPr="00A87C54">
        <w:rPr>
          <w:sz w:val="24"/>
          <w:szCs w:val="28"/>
        </w:rPr>
        <w:t>или 99,4</w:t>
      </w:r>
      <w:r w:rsidRPr="00A87C54">
        <w:rPr>
          <w:sz w:val="24"/>
          <w:szCs w:val="28"/>
        </w:rPr>
        <w:t xml:space="preserve"> % от уточненных бюджетных назначений.</w:t>
      </w:r>
    </w:p>
    <w:p w:rsidR="00671AB8" w:rsidRDefault="00671AB8" w:rsidP="00671AB8">
      <w:pPr>
        <w:pStyle w:val="a8"/>
        <w:ind w:firstLine="709"/>
        <w:rPr>
          <w:sz w:val="24"/>
          <w:szCs w:val="28"/>
        </w:rPr>
      </w:pPr>
      <w:r w:rsidRPr="00A87C54">
        <w:rPr>
          <w:sz w:val="24"/>
          <w:szCs w:val="28"/>
        </w:rPr>
        <w:t xml:space="preserve">Исполнение бюджетных назначений в разрезе подпрограмм государственной </w:t>
      </w:r>
      <w:r w:rsidRPr="00A87C54">
        <w:rPr>
          <w:sz w:val="24"/>
          <w:szCs w:val="28"/>
        </w:rPr>
        <w:lastRenderedPageBreak/>
        <w:t>программы характеризуется следующими данными:</w:t>
      </w:r>
      <w:r w:rsidRPr="00671AB8">
        <w:rPr>
          <w:sz w:val="24"/>
          <w:szCs w:val="28"/>
        </w:rPr>
        <w:t xml:space="preserve"> </w:t>
      </w:r>
    </w:p>
    <w:p w:rsidR="00172DC8" w:rsidRPr="00642B3E" w:rsidRDefault="003359DD" w:rsidP="00172DC8">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CD39BF" w:rsidRPr="00CD39BF" w:rsidTr="00172DC8">
        <w:trPr>
          <w:trHeight w:val="1020"/>
          <w:tblHeader/>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 исполне-ния</w:t>
            </w:r>
          </w:p>
        </w:tc>
      </w:tr>
      <w:tr w:rsidR="00CD39BF" w:rsidRPr="00CD39BF" w:rsidTr="00172DC8">
        <w:trPr>
          <w:trHeight w:val="255"/>
        </w:trPr>
        <w:tc>
          <w:tcPr>
            <w:tcW w:w="5021" w:type="dxa"/>
            <w:tcBorders>
              <w:top w:val="nil"/>
              <w:left w:val="single" w:sz="4" w:space="0" w:color="auto"/>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vAlign w:val="center"/>
            <w:hideMark/>
          </w:tcPr>
          <w:p w:rsidR="00CD39BF" w:rsidRPr="00CD39BF" w:rsidRDefault="00CD39BF" w:rsidP="00CD39BF">
            <w:pPr>
              <w:spacing w:after="0" w:line="240" w:lineRule="auto"/>
              <w:jc w:val="center"/>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5=3/2</w:t>
            </w:r>
          </w:p>
        </w:tc>
      </w:tr>
      <w:tr w:rsidR="00043D31" w:rsidRPr="00CD39BF" w:rsidTr="00FA6094">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043D31" w:rsidRPr="00CD39BF" w:rsidRDefault="00043D31" w:rsidP="00CD39BF">
            <w:pPr>
              <w:spacing w:after="0" w:line="240" w:lineRule="auto"/>
              <w:jc w:val="left"/>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Подпрограмма 1</w:t>
            </w:r>
            <w:r>
              <w:rPr>
                <w:rFonts w:ascii="Times New Roman" w:eastAsia="Times New Roman" w:hAnsi="Times New Roman"/>
                <w:color w:val="000000"/>
                <w:sz w:val="20"/>
                <w:szCs w:val="20"/>
                <w:lang w:eastAsia="ru-RU"/>
              </w:rPr>
              <w:t xml:space="preserve"> «</w:t>
            </w:r>
            <w:r w:rsidRPr="00CD39BF">
              <w:rPr>
                <w:rFonts w:ascii="Times New Roman" w:eastAsia="Times New Roman" w:hAnsi="Times New Roman"/>
                <w:color w:val="000000"/>
                <w:sz w:val="20"/>
                <w:szCs w:val="20"/>
                <w:lang w:eastAsia="ru-RU"/>
              </w:rPr>
              <w:t>Создание условий для обеспечения государственного управления</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043D31" w:rsidRPr="00E15AC4" w:rsidRDefault="00043D31"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639 525,3</w:t>
            </w:r>
          </w:p>
        </w:tc>
        <w:tc>
          <w:tcPr>
            <w:tcW w:w="1259" w:type="dxa"/>
            <w:tcBorders>
              <w:top w:val="nil"/>
              <w:left w:val="nil"/>
              <w:bottom w:val="single" w:sz="4" w:space="0" w:color="auto"/>
              <w:right w:val="single" w:sz="4" w:space="0" w:color="auto"/>
            </w:tcBorders>
            <w:shd w:val="clear" w:color="auto" w:fill="auto"/>
          </w:tcPr>
          <w:p w:rsidR="00043D31" w:rsidRPr="00E15AC4" w:rsidRDefault="00043D31"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635 916,5</w:t>
            </w:r>
          </w:p>
        </w:tc>
        <w:tc>
          <w:tcPr>
            <w:tcW w:w="1299" w:type="dxa"/>
            <w:tcBorders>
              <w:top w:val="nil"/>
              <w:left w:val="nil"/>
              <w:bottom w:val="single" w:sz="4" w:space="0" w:color="auto"/>
              <w:right w:val="single" w:sz="4" w:space="0" w:color="auto"/>
            </w:tcBorders>
            <w:shd w:val="clear" w:color="auto" w:fill="auto"/>
          </w:tcPr>
          <w:p w:rsidR="00043D31" w:rsidRPr="00E15AC4" w:rsidRDefault="00E15AC4"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w:t>
            </w:r>
            <w:r w:rsidR="00043D31" w:rsidRPr="00E15AC4">
              <w:rPr>
                <w:rFonts w:ascii="Times New Roman" w:hAnsi="Times New Roman"/>
                <w:bCs/>
                <w:color w:val="000000"/>
                <w:sz w:val="20"/>
                <w:szCs w:val="20"/>
              </w:rPr>
              <w:t>3 608,8</w:t>
            </w:r>
          </w:p>
        </w:tc>
        <w:tc>
          <w:tcPr>
            <w:tcW w:w="982" w:type="dxa"/>
            <w:tcBorders>
              <w:top w:val="nil"/>
              <w:left w:val="nil"/>
              <w:bottom w:val="single" w:sz="4" w:space="0" w:color="auto"/>
              <w:right w:val="single" w:sz="4" w:space="0" w:color="auto"/>
            </w:tcBorders>
            <w:shd w:val="clear" w:color="auto" w:fill="auto"/>
          </w:tcPr>
          <w:p w:rsidR="00043D31" w:rsidRPr="00E15AC4" w:rsidRDefault="00E15AC4" w:rsidP="00FA6094">
            <w:pPr>
              <w:spacing w:after="0" w:line="240" w:lineRule="auto"/>
              <w:jc w:val="right"/>
              <w:rPr>
                <w:rFonts w:ascii="Times New Roman" w:eastAsia="Times New Roman" w:hAnsi="Times New Roman"/>
                <w:color w:val="000000"/>
                <w:sz w:val="20"/>
                <w:szCs w:val="20"/>
                <w:lang w:eastAsia="ru-RU"/>
              </w:rPr>
            </w:pPr>
            <w:r w:rsidRPr="00E15AC4">
              <w:rPr>
                <w:rFonts w:ascii="Times New Roman" w:eastAsia="Times New Roman" w:hAnsi="Times New Roman"/>
                <w:color w:val="000000"/>
                <w:sz w:val="20"/>
                <w:szCs w:val="20"/>
                <w:lang w:eastAsia="ru-RU"/>
              </w:rPr>
              <w:t>99,4</w:t>
            </w:r>
          </w:p>
        </w:tc>
      </w:tr>
      <w:tr w:rsidR="00BD1E00" w:rsidRPr="00CD39BF" w:rsidTr="00FA6094">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BD1E00" w:rsidRPr="00CD39BF" w:rsidRDefault="00BD1E00" w:rsidP="00CD39BF">
            <w:pPr>
              <w:spacing w:after="0" w:line="240" w:lineRule="auto"/>
              <w:jc w:val="left"/>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Подпрограмма 2</w:t>
            </w:r>
            <w:r>
              <w:rPr>
                <w:rFonts w:ascii="Times New Roman" w:eastAsia="Times New Roman" w:hAnsi="Times New Roman"/>
                <w:color w:val="000000"/>
                <w:sz w:val="20"/>
                <w:szCs w:val="20"/>
                <w:lang w:eastAsia="ru-RU"/>
              </w:rPr>
              <w:t xml:space="preserve"> «</w:t>
            </w:r>
            <w:r w:rsidRPr="00CD39BF">
              <w:rPr>
                <w:rFonts w:ascii="Times New Roman" w:eastAsia="Times New Roman" w:hAnsi="Times New Roman"/>
                <w:color w:val="000000"/>
                <w:sz w:val="20"/>
                <w:szCs w:val="20"/>
                <w:lang w:eastAsia="ru-RU"/>
              </w:rPr>
              <w:t>Управление государственным имуществом Мурманской области</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BD1E00" w:rsidRPr="00E15AC4" w:rsidRDefault="00BD1E00"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74 441,1</w:t>
            </w:r>
          </w:p>
        </w:tc>
        <w:tc>
          <w:tcPr>
            <w:tcW w:w="1259" w:type="dxa"/>
            <w:tcBorders>
              <w:top w:val="nil"/>
              <w:left w:val="nil"/>
              <w:bottom w:val="single" w:sz="4" w:space="0" w:color="auto"/>
              <w:right w:val="single" w:sz="4" w:space="0" w:color="auto"/>
            </w:tcBorders>
            <w:shd w:val="clear" w:color="auto" w:fill="auto"/>
          </w:tcPr>
          <w:p w:rsidR="00BD1E00" w:rsidRPr="00E15AC4" w:rsidRDefault="00BD1E00"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73 460,9</w:t>
            </w:r>
          </w:p>
        </w:tc>
        <w:tc>
          <w:tcPr>
            <w:tcW w:w="1299" w:type="dxa"/>
            <w:tcBorders>
              <w:top w:val="nil"/>
              <w:left w:val="nil"/>
              <w:bottom w:val="single" w:sz="4" w:space="0" w:color="auto"/>
              <w:right w:val="single" w:sz="4" w:space="0" w:color="auto"/>
            </w:tcBorders>
            <w:shd w:val="clear" w:color="auto" w:fill="auto"/>
          </w:tcPr>
          <w:p w:rsidR="00BD1E00" w:rsidRPr="00E15AC4" w:rsidRDefault="00E15AC4"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w:t>
            </w:r>
            <w:r w:rsidR="00BD1E00" w:rsidRPr="00E15AC4">
              <w:rPr>
                <w:rFonts w:ascii="Times New Roman" w:hAnsi="Times New Roman"/>
                <w:bCs/>
                <w:color w:val="000000"/>
                <w:sz w:val="20"/>
                <w:szCs w:val="20"/>
              </w:rPr>
              <w:t>980,2</w:t>
            </w:r>
          </w:p>
        </w:tc>
        <w:tc>
          <w:tcPr>
            <w:tcW w:w="982" w:type="dxa"/>
            <w:tcBorders>
              <w:top w:val="nil"/>
              <w:left w:val="nil"/>
              <w:bottom w:val="single" w:sz="4" w:space="0" w:color="auto"/>
              <w:right w:val="single" w:sz="4" w:space="0" w:color="auto"/>
            </w:tcBorders>
            <w:shd w:val="clear" w:color="auto" w:fill="auto"/>
          </w:tcPr>
          <w:p w:rsidR="00BD1E00" w:rsidRPr="00E15AC4" w:rsidRDefault="00E15AC4" w:rsidP="00FA6094">
            <w:pPr>
              <w:spacing w:after="0" w:line="240" w:lineRule="auto"/>
              <w:jc w:val="right"/>
              <w:rPr>
                <w:rFonts w:ascii="Times New Roman" w:eastAsia="Times New Roman" w:hAnsi="Times New Roman"/>
                <w:color w:val="000000"/>
                <w:sz w:val="20"/>
                <w:szCs w:val="20"/>
                <w:lang w:eastAsia="ru-RU"/>
              </w:rPr>
            </w:pPr>
            <w:r w:rsidRPr="00E15AC4">
              <w:rPr>
                <w:rFonts w:ascii="Times New Roman" w:eastAsia="Times New Roman" w:hAnsi="Times New Roman"/>
                <w:color w:val="000000"/>
                <w:sz w:val="20"/>
                <w:szCs w:val="20"/>
                <w:lang w:eastAsia="ru-RU"/>
              </w:rPr>
              <w:t>98,7</w:t>
            </w:r>
          </w:p>
        </w:tc>
      </w:tr>
      <w:tr w:rsidR="00853FFF" w:rsidRPr="00CD39BF" w:rsidTr="00FA6094">
        <w:trPr>
          <w:trHeight w:val="765"/>
        </w:trPr>
        <w:tc>
          <w:tcPr>
            <w:tcW w:w="5021" w:type="dxa"/>
            <w:tcBorders>
              <w:top w:val="nil"/>
              <w:left w:val="single" w:sz="4" w:space="0" w:color="auto"/>
              <w:bottom w:val="single" w:sz="4" w:space="0" w:color="auto"/>
              <w:right w:val="single" w:sz="4" w:space="0" w:color="auto"/>
            </w:tcBorders>
            <w:shd w:val="clear" w:color="auto" w:fill="auto"/>
            <w:hideMark/>
          </w:tcPr>
          <w:p w:rsidR="00853FFF" w:rsidRPr="00CD39BF" w:rsidRDefault="00853FFF" w:rsidP="00CD39BF">
            <w:pPr>
              <w:spacing w:after="0" w:line="240" w:lineRule="auto"/>
              <w:jc w:val="left"/>
              <w:rPr>
                <w:rFonts w:ascii="Times New Roman" w:eastAsia="Times New Roman" w:hAnsi="Times New Roman"/>
                <w:color w:val="000000"/>
                <w:sz w:val="20"/>
                <w:szCs w:val="20"/>
                <w:lang w:eastAsia="ru-RU"/>
              </w:rPr>
            </w:pPr>
            <w:r w:rsidRPr="00CD39BF">
              <w:rPr>
                <w:rFonts w:ascii="Times New Roman" w:eastAsia="Times New Roman" w:hAnsi="Times New Roman"/>
                <w:color w:val="000000"/>
                <w:sz w:val="20"/>
                <w:szCs w:val="20"/>
                <w:lang w:eastAsia="ru-RU"/>
              </w:rPr>
              <w:t>Подпрограмма 3</w:t>
            </w:r>
            <w:r>
              <w:rPr>
                <w:rFonts w:ascii="Times New Roman" w:eastAsia="Times New Roman" w:hAnsi="Times New Roman"/>
                <w:color w:val="000000"/>
                <w:sz w:val="20"/>
                <w:szCs w:val="20"/>
                <w:lang w:eastAsia="ru-RU"/>
              </w:rPr>
              <w:t xml:space="preserve"> «</w:t>
            </w:r>
            <w:r w:rsidRPr="00CD39BF">
              <w:rPr>
                <w:rFonts w:ascii="Times New Roman" w:eastAsia="Times New Roman" w:hAnsi="Times New Roman"/>
                <w:color w:val="000000"/>
                <w:sz w:val="20"/>
                <w:szCs w:val="20"/>
                <w:lang w:eastAsia="ru-RU"/>
              </w:rPr>
              <w:t>Укрепление этнокультурного многообразия, гражданского самосознания и патриотизма в Мурманской области</w:t>
            </w:r>
            <w:r>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853FFF" w:rsidRPr="00E15AC4" w:rsidRDefault="00853FFF"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68 859,2</w:t>
            </w:r>
          </w:p>
        </w:tc>
        <w:tc>
          <w:tcPr>
            <w:tcW w:w="1259" w:type="dxa"/>
            <w:tcBorders>
              <w:top w:val="nil"/>
              <w:left w:val="nil"/>
              <w:bottom w:val="single" w:sz="4" w:space="0" w:color="auto"/>
              <w:right w:val="single" w:sz="4" w:space="0" w:color="auto"/>
            </w:tcBorders>
            <w:shd w:val="clear" w:color="auto" w:fill="auto"/>
          </w:tcPr>
          <w:p w:rsidR="00853FFF" w:rsidRPr="00E15AC4" w:rsidRDefault="00853FFF"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67 876,8</w:t>
            </w:r>
          </w:p>
        </w:tc>
        <w:tc>
          <w:tcPr>
            <w:tcW w:w="1299" w:type="dxa"/>
            <w:tcBorders>
              <w:top w:val="nil"/>
              <w:left w:val="nil"/>
              <w:bottom w:val="single" w:sz="4" w:space="0" w:color="auto"/>
              <w:right w:val="single" w:sz="4" w:space="0" w:color="auto"/>
            </w:tcBorders>
            <w:shd w:val="clear" w:color="auto" w:fill="auto"/>
          </w:tcPr>
          <w:p w:rsidR="00853FFF" w:rsidRPr="00E15AC4" w:rsidRDefault="00E15AC4"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w:t>
            </w:r>
            <w:r w:rsidR="00853FFF" w:rsidRPr="00E15AC4">
              <w:rPr>
                <w:rFonts w:ascii="Times New Roman" w:hAnsi="Times New Roman"/>
                <w:bCs/>
                <w:color w:val="000000"/>
                <w:sz w:val="20"/>
                <w:szCs w:val="20"/>
              </w:rPr>
              <w:t>982,5</w:t>
            </w:r>
          </w:p>
        </w:tc>
        <w:tc>
          <w:tcPr>
            <w:tcW w:w="982" w:type="dxa"/>
            <w:tcBorders>
              <w:top w:val="nil"/>
              <w:left w:val="nil"/>
              <w:bottom w:val="single" w:sz="4" w:space="0" w:color="auto"/>
              <w:right w:val="single" w:sz="4" w:space="0" w:color="auto"/>
            </w:tcBorders>
            <w:shd w:val="clear" w:color="auto" w:fill="auto"/>
          </w:tcPr>
          <w:p w:rsidR="00853FFF" w:rsidRPr="00E15AC4" w:rsidRDefault="00E15AC4" w:rsidP="00FA6094">
            <w:pPr>
              <w:spacing w:after="0" w:line="240" w:lineRule="auto"/>
              <w:jc w:val="right"/>
              <w:rPr>
                <w:rFonts w:ascii="Times New Roman" w:eastAsia="Times New Roman" w:hAnsi="Times New Roman"/>
                <w:color w:val="000000"/>
                <w:sz w:val="20"/>
                <w:szCs w:val="20"/>
                <w:lang w:eastAsia="ru-RU"/>
              </w:rPr>
            </w:pPr>
            <w:r w:rsidRPr="00E15AC4">
              <w:rPr>
                <w:rFonts w:ascii="Times New Roman" w:eastAsia="Times New Roman" w:hAnsi="Times New Roman"/>
                <w:color w:val="000000"/>
                <w:sz w:val="20"/>
                <w:szCs w:val="20"/>
                <w:lang w:eastAsia="ru-RU"/>
              </w:rPr>
              <w:t>98,6</w:t>
            </w:r>
          </w:p>
        </w:tc>
      </w:tr>
      <w:tr w:rsidR="00E15AC4" w:rsidRPr="00CD39BF" w:rsidTr="00FA6094">
        <w:trPr>
          <w:trHeight w:val="765"/>
        </w:trPr>
        <w:tc>
          <w:tcPr>
            <w:tcW w:w="5021" w:type="dxa"/>
            <w:tcBorders>
              <w:top w:val="nil"/>
              <w:left w:val="single" w:sz="4" w:space="0" w:color="auto"/>
              <w:bottom w:val="single" w:sz="4" w:space="0" w:color="auto"/>
              <w:right w:val="single" w:sz="4" w:space="0" w:color="auto"/>
            </w:tcBorders>
            <w:shd w:val="clear" w:color="auto" w:fill="auto"/>
          </w:tcPr>
          <w:p w:rsidR="00E15AC4" w:rsidRPr="00CD39BF" w:rsidRDefault="00E15AC4" w:rsidP="00CD39BF">
            <w:pPr>
              <w:spacing w:after="0" w:line="240" w:lineRule="auto"/>
              <w:jc w:val="lef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Подпрограмма 4. «</w:t>
            </w:r>
            <w:r w:rsidRPr="00E00773">
              <w:rPr>
                <w:rFonts w:ascii="Times New Roman" w:eastAsia="Times New Roman" w:hAnsi="Times New Roman"/>
                <w:color w:val="000000"/>
                <w:sz w:val="20"/>
                <w:szCs w:val="20"/>
                <w:lang w:eastAsia="ru-RU"/>
              </w:rPr>
              <w:t>Развитие и укрепление института миров</w:t>
            </w:r>
            <w:r>
              <w:rPr>
                <w:rFonts w:ascii="Times New Roman" w:eastAsia="Times New Roman" w:hAnsi="Times New Roman"/>
                <w:color w:val="000000"/>
                <w:sz w:val="20"/>
                <w:szCs w:val="20"/>
                <w:lang w:eastAsia="ru-RU"/>
              </w:rPr>
              <w:t>ой юстиции в Мурманской области»</w:t>
            </w:r>
          </w:p>
        </w:tc>
        <w:tc>
          <w:tcPr>
            <w:tcW w:w="1259" w:type="dxa"/>
            <w:tcBorders>
              <w:top w:val="nil"/>
              <w:left w:val="nil"/>
              <w:bottom w:val="single" w:sz="4" w:space="0" w:color="auto"/>
              <w:right w:val="single" w:sz="4" w:space="0" w:color="auto"/>
            </w:tcBorders>
            <w:shd w:val="clear" w:color="auto" w:fill="auto"/>
          </w:tcPr>
          <w:p w:rsidR="00E15AC4" w:rsidRPr="00E15AC4" w:rsidRDefault="00E15AC4"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196 287,9</w:t>
            </w:r>
          </w:p>
        </w:tc>
        <w:tc>
          <w:tcPr>
            <w:tcW w:w="1259" w:type="dxa"/>
            <w:tcBorders>
              <w:top w:val="nil"/>
              <w:left w:val="nil"/>
              <w:bottom w:val="single" w:sz="4" w:space="0" w:color="auto"/>
              <w:right w:val="single" w:sz="4" w:space="0" w:color="auto"/>
            </w:tcBorders>
            <w:shd w:val="clear" w:color="auto" w:fill="auto"/>
          </w:tcPr>
          <w:p w:rsidR="00E15AC4" w:rsidRPr="00E15AC4" w:rsidRDefault="00E15AC4"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195 610,6</w:t>
            </w:r>
          </w:p>
        </w:tc>
        <w:tc>
          <w:tcPr>
            <w:tcW w:w="1299" w:type="dxa"/>
            <w:tcBorders>
              <w:top w:val="nil"/>
              <w:left w:val="nil"/>
              <w:bottom w:val="single" w:sz="4" w:space="0" w:color="auto"/>
              <w:right w:val="single" w:sz="4" w:space="0" w:color="auto"/>
            </w:tcBorders>
            <w:shd w:val="clear" w:color="auto" w:fill="auto"/>
          </w:tcPr>
          <w:p w:rsidR="00E15AC4" w:rsidRPr="00E15AC4" w:rsidRDefault="00E15AC4" w:rsidP="00FA6094">
            <w:pPr>
              <w:spacing w:after="0" w:line="240" w:lineRule="auto"/>
              <w:jc w:val="right"/>
              <w:rPr>
                <w:rFonts w:ascii="Times New Roman" w:hAnsi="Times New Roman"/>
                <w:bCs/>
                <w:color w:val="000000"/>
                <w:sz w:val="20"/>
                <w:szCs w:val="20"/>
              </w:rPr>
            </w:pPr>
            <w:r w:rsidRPr="00E15AC4">
              <w:rPr>
                <w:rFonts w:ascii="Times New Roman" w:hAnsi="Times New Roman"/>
                <w:bCs/>
                <w:color w:val="000000"/>
                <w:sz w:val="20"/>
                <w:szCs w:val="20"/>
              </w:rPr>
              <w:t>-677,3</w:t>
            </w:r>
          </w:p>
        </w:tc>
        <w:tc>
          <w:tcPr>
            <w:tcW w:w="982" w:type="dxa"/>
            <w:tcBorders>
              <w:top w:val="nil"/>
              <w:left w:val="nil"/>
              <w:bottom w:val="single" w:sz="4" w:space="0" w:color="auto"/>
              <w:right w:val="single" w:sz="4" w:space="0" w:color="auto"/>
            </w:tcBorders>
            <w:shd w:val="clear" w:color="auto" w:fill="auto"/>
          </w:tcPr>
          <w:p w:rsidR="00E15AC4" w:rsidRPr="00E15AC4" w:rsidRDefault="00E15AC4" w:rsidP="00FA6094">
            <w:pPr>
              <w:spacing w:after="0" w:line="240" w:lineRule="auto"/>
              <w:jc w:val="right"/>
              <w:rPr>
                <w:rFonts w:ascii="Times New Roman" w:eastAsia="Times New Roman" w:hAnsi="Times New Roman"/>
                <w:color w:val="000000"/>
                <w:sz w:val="20"/>
                <w:szCs w:val="20"/>
                <w:lang w:eastAsia="ru-RU"/>
              </w:rPr>
            </w:pPr>
            <w:r w:rsidRPr="00E15AC4">
              <w:rPr>
                <w:rFonts w:ascii="Times New Roman" w:eastAsia="Times New Roman" w:hAnsi="Times New Roman"/>
                <w:color w:val="000000"/>
                <w:sz w:val="20"/>
                <w:szCs w:val="20"/>
                <w:lang w:eastAsia="ru-RU"/>
              </w:rPr>
              <w:t>99,7</w:t>
            </w:r>
          </w:p>
        </w:tc>
      </w:tr>
      <w:tr w:rsidR="00E15AC4" w:rsidRPr="00CD39BF" w:rsidTr="00FA6094">
        <w:trPr>
          <w:trHeight w:val="765"/>
        </w:trPr>
        <w:tc>
          <w:tcPr>
            <w:tcW w:w="5021" w:type="dxa"/>
            <w:tcBorders>
              <w:top w:val="nil"/>
              <w:left w:val="single" w:sz="4" w:space="0" w:color="auto"/>
              <w:bottom w:val="single" w:sz="4" w:space="0" w:color="auto"/>
              <w:right w:val="single" w:sz="4" w:space="0" w:color="auto"/>
            </w:tcBorders>
            <w:shd w:val="clear" w:color="auto" w:fill="auto"/>
            <w:hideMark/>
          </w:tcPr>
          <w:p w:rsidR="00E15AC4" w:rsidRPr="00CD39BF" w:rsidRDefault="00E15AC4" w:rsidP="00CD39BF">
            <w:pPr>
              <w:spacing w:after="0" w:line="240" w:lineRule="auto"/>
              <w:jc w:val="left"/>
              <w:rPr>
                <w:rFonts w:ascii="Times New Roman" w:eastAsia="Times New Roman" w:hAnsi="Times New Roman"/>
                <w:b/>
                <w:bCs/>
                <w:color w:val="000000"/>
                <w:sz w:val="20"/>
                <w:szCs w:val="20"/>
                <w:lang w:eastAsia="ru-RU"/>
              </w:rPr>
            </w:pPr>
            <w:r w:rsidRPr="00CD39BF">
              <w:rPr>
                <w:rFonts w:ascii="Times New Roman" w:eastAsia="Times New Roman" w:hAnsi="Times New Roman"/>
                <w:b/>
                <w:bCs/>
                <w:color w:val="000000"/>
                <w:sz w:val="20"/>
                <w:szCs w:val="20"/>
                <w:lang w:eastAsia="ru-RU"/>
              </w:rPr>
              <w:t>Итого по государственной программе 17</w:t>
            </w:r>
            <w:r>
              <w:rPr>
                <w:rFonts w:ascii="Times New Roman" w:eastAsia="Times New Roman" w:hAnsi="Times New Roman"/>
                <w:b/>
                <w:bCs/>
                <w:color w:val="000000"/>
                <w:sz w:val="20"/>
                <w:szCs w:val="20"/>
                <w:lang w:eastAsia="ru-RU"/>
              </w:rPr>
              <w:t xml:space="preserve"> «</w:t>
            </w:r>
            <w:r w:rsidRPr="00CD39BF">
              <w:rPr>
                <w:rFonts w:ascii="Times New Roman" w:eastAsia="Times New Roman" w:hAnsi="Times New Roman"/>
                <w:b/>
                <w:bCs/>
                <w:color w:val="000000"/>
                <w:sz w:val="20"/>
                <w:szCs w:val="20"/>
                <w:lang w:eastAsia="ru-RU"/>
              </w:rPr>
              <w:t>Государственное управление и гражданское общество</w:t>
            </w:r>
            <w:r>
              <w:rPr>
                <w:rFonts w:ascii="Times New Roman" w:eastAsia="Times New Roman" w:hAnsi="Times New Roman"/>
                <w:b/>
                <w:bCs/>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tcPr>
          <w:p w:rsidR="00E15AC4" w:rsidRPr="00E15AC4" w:rsidRDefault="00E15AC4" w:rsidP="00FA6094">
            <w:pPr>
              <w:spacing w:after="0" w:line="240" w:lineRule="auto"/>
              <w:jc w:val="right"/>
              <w:rPr>
                <w:rFonts w:ascii="Times New Roman" w:hAnsi="Times New Roman"/>
                <w:b/>
                <w:bCs/>
                <w:color w:val="000000"/>
                <w:sz w:val="20"/>
                <w:szCs w:val="20"/>
              </w:rPr>
            </w:pPr>
            <w:r w:rsidRPr="00E15AC4">
              <w:rPr>
                <w:rFonts w:ascii="Times New Roman" w:hAnsi="Times New Roman"/>
                <w:b/>
                <w:bCs/>
                <w:color w:val="000000"/>
                <w:sz w:val="20"/>
                <w:szCs w:val="20"/>
              </w:rPr>
              <w:t>979 113,6</w:t>
            </w:r>
          </w:p>
        </w:tc>
        <w:tc>
          <w:tcPr>
            <w:tcW w:w="1259" w:type="dxa"/>
            <w:tcBorders>
              <w:top w:val="nil"/>
              <w:left w:val="nil"/>
              <w:bottom w:val="single" w:sz="4" w:space="0" w:color="auto"/>
              <w:right w:val="single" w:sz="4" w:space="0" w:color="auto"/>
            </w:tcBorders>
            <w:shd w:val="clear" w:color="auto" w:fill="auto"/>
          </w:tcPr>
          <w:p w:rsidR="00E15AC4" w:rsidRPr="00E15AC4" w:rsidRDefault="00E15AC4" w:rsidP="00FA6094">
            <w:pPr>
              <w:spacing w:after="0" w:line="240" w:lineRule="auto"/>
              <w:jc w:val="right"/>
              <w:rPr>
                <w:rFonts w:ascii="Times New Roman" w:hAnsi="Times New Roman"/>
                <w:b/>
                <w:bCs/>
                <w:color w:val="000000"/>
                <w:sz w:val="20"/>
                <w:szCs w:val="20"/>
              </w:rPr>
            </w:pPr>
            <w:r w:rsidRPr="00E15AC4">
              <w:rPr>
                <w:rFonts w:ascii="Times New Roman" w:hAnsi="Times New Roman"/>
                <w:b/>
                <w:bCs/>
                <w:color w:val="000000"/>
                <w:sz w:val="20"/>
                <w:szCs w:val="20"/>
              </w:rPr>
              <w:t>972 864,7</w:t>
            </w:r>
          </w:p>
        </w:tc>
        <w:tc>
          <w:tcPr>
            <w:tcW w:w="1299" w:type="dxa"/>
            <w:tcBorders>
              <w:top w:val="nil"/>
              <w:left w:val="nil"/>
              <w:bottom w:val="single" w:sz="4" w:space="0" w:color="auto"/>
              <w:right w:val="single" w:sz="4" w:space="0" w:color="auto"/>
            </w:tcBorders>
            <w:shd w:val="clear" w:color="auto" w:fill="auto"/>
          </w:tcPr>
          <w:p w:rsidR="00E15AC4" w:rsidRPr="00E15AC4" w:rsidRDefault="00E15AC4" w:rsidP="00FA6094">
            <w:pPr>
              <w:spacing w:after="0" w:line="240" w:lineRule="auto"/>
              <w:jc w:val="right"/>
              <w:rPr>
                <w:rFonts w:ascii="Times New Roman" w:hAnsi="Times New Roman"/>
                <w:b/>
                <w:bCs/>
                <w:color w:val="000000"/>
                <w:sz w:val="20"/>
                <w:szCs w:val="20"/>
              </w:rPr>
            </w:pPr>
            <w:r w:rsidRPr="00E15AC4">
              <w:rPr>
                <w:rFonts w:ascii="Times New Roman" w:hAnsi="Times New Roman"/>
                <w:b/>
                <w:bCs/>
                <w:color w:val="000000"/>
                <w:sz w:val="20"/>
                <w:szCs w:val="20"/>
              </w:rPr>
              <w:t>-6 248,8</w:t>
            </w:r>
          </w:p>
        </w:tc>
        <w:tc>
          <w:tcPr>
            <w:tcW w:w="982" w:type="dxa"/>
            <w:tcBorders>
              <w:top w:val="nil"/>
              <w:left w:val="nil"/>
              <w:bottom w:val="single" w:sz="4" w:space="0" w:color="auto"/>
              <w:right w:val="single" w:sz="4" w:space="0" w:color="auto"/>
            </w:tcBorders>
            <w:shd w:val="clear" w:color="auto" w:fill="auto"/>
          </w:tcPr>
          <w:p w:rsidR="00E15AC4" w:rsidRPr="00E15AC4" w:rsidRDefault="00E15AC4" w:rsidP="00FA6094">
            <w:pPr>
              <w:spacing w:after="0" w:line="240" w:lineRule="auto"/>
              <w:jc w:val="right"/>
              <w:rPr>
                <w:rFonts w:ascii="Times New Roman" w:eastAsia="Times New Roman" w:hAnsi="Times New Roman"/>
                <w:b/>
                <w:bCs/>
                <w:color w:val="000000"/>
                <w:sz w:val="20"/>
                <w:szCs w:val="20"/>
                <w:lang w:eastAsia="ru-RU"/>
              </w:rPr>
            </w:pPr>
            <w:r w:rsidRPr="00E15AC4">
              <w:rPr>
                <w:rFonts w:ascii="Times New Roman" w:eastAsia="Times New Roman" w:hAnsi="Times New Roman"/>
                <w:b/>
                <w:bCs/>
                <w:color w:val="000000"/>
                <w:sz w:val="20"/>
                <w:szCs w:val="20"/>
                <w:lang w:eastAsia="ru-RU"/>
              </w:rPr>
              <w:t>99,4</w:t>
            </w:r>
          </w:p>
        </w:tc>
      </w:tr>
      <w:tr w:rsidR="00E15AC4" w:rsidRPr="00CD39BF" w:rsidTr="00FA6094">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E15AC4" w:rsidRPr="00CD39BF" w:rsidRDefault="00E15AC4" w:rsidP="00CD39BF">
            <w:pPr>
              <w:spacing w:after="0" w:line="240" w:lineRule="auto"/>
              <w:jc w:val="left"/>
              <w:rPr>
                <w:rFonts w:ascii="Times New Roman" w:eastAsia="Times New Roman" w:hAnsi="Times New Roman"/>
                <w:i/>
                <w:iCs/>
                <w:color w:val="000000"/>
                <w:sz w:val="20"/>
                <w:szCs w:val="20"/>
                <w:lang w:eastAsia="ru-RU"/>
              </w:rPr>
            </w:pPr>
            <w:r w:rsidRPr="00CD39BF">
              <w:rPr>
                <w:rFonts w:ascii="Times New Roman" w:eastAsia="Times New Roman" w:hAnsi="Times New Roman"/>
                <w:i/>
                <w:iCs/>
                <w:color w:val="000000"/>
                <w:sz w:val="20"/>
                <w:szCs w:val="20"/>
                <w:lang w:eastAsia="ru-RU"/>
              </w:rPr>
              <w:t>в том числе средства федерального бюджета</w:t>
            </w:r>
          </w:p>
        </w:tc>
        <w:tc>
          <w:tcPr>
            <w:tcW w:w="1259" w:type="dxa"/>
            <w:tcBorders>
              <w:top w:val="nil"/>
              <w:left w:val="nil"/>
              <w:bottom w:val="single" w:sz="4" w:space="0" w:color="auto"/>
              <w:right w:val="single" w:sz="4" w:space="0" w:color="auto"/>
            </w:tcBorders>
            <w:shd w:val="clear" w:color="auto" w:fill="auto"/>
          </w:tcPr>
          <w:p w:rsidR="00E15AC4" w:rsidRPr="00E15AC4" w:rsidRDefault="00E15AC4" w:rsidP="00FA6094">
            <w:pPr>
              <w:spacing w:after="0" w:line="240" w:lineRule="auto"/>
              <w:jc w:val="right"/>
              <w:rPr>
                <w:rFonts w:ascii="Times New Roman" w:hAnsi="Times New Roman"/>
                <w:i/>
                <w:color w:val="000000"/>
                <w:sz w:val="20"/>
                <w:szCs w:val="20"/>
              </w:rPr>
            </w:pPr>
            <w:r w:rsidRPr="00E15AC4">
              <w:rPr>
                <w:rFonts w:ascii="Times New Roman" w:hAnsi="Times New Roman"/>
                <w:i/>
                <w:color w:val="000000"/>
                <w:sz w:val="20"/>
                <w:szCs w:val="20"/>
              </w:rPr>
              <w:t>40 562,8</w:t>
            </w:r>
          </w:p>
        </w:tc>
        <w:tc>
          <w:tcPr>
            <w:tcW w:w="1259" w:type="dxa"/>
            <w:tcBorders>
              <w:top w:val="nil"/>
              <w:left w:val="nil"/>
              <w:bottom w:val="single" w:sz="4" w:space="0" w:color="auto"/>
              <w:right w:val="single" w:sz="4" w:space="0" w:color="auto"/>
            </w:tcBorders>
            <w:shd w:val="clear" w:color="auto" w:fill="auto"/>
          </w:tcPr>
          <w:p w:rsidR="00E15AC4" w:rsidRPr="00E15AC4" w:rsidRDefault="00E15AC4" w:rsidP="00FA6094">
            <w:pPr>
              <w:spacing w:after="0" w:line="240" w:lineRule="auto"/>
              <w:jc w:val="right"/>
              <w:rPr>
                <w:rFonts w:ascii="Times New Roman" w:hAnsi="Times New Roman"/>
                <w:color w:val="000000"/>
                <w:sz w:val="20"/>
                <w:szCs w:val="20"/>
              </w:rPr>
            </w:pPr>
            <w:r w:rsidRPr="00E15AC4">
              <w:rPr>
                <w:rFonts w:ascii="Times New Roman" w:hAnsi="Times New Roman"/>
                <w:color w:val="000000"/>
                <w:sz w:val="20"/>
                <w:szCs w:val="20"/>
              </w:rPr>
              <w:t>40 389,5</w:t>
            </w:r>
          </w:p>
        </w:tc>
        <w:tc>
          <w:tcPr>
            <w:tcW w:w="1299" w:type="dxa"/>
            <w:tcBorders>
              <w:top w:val="nil"/>
              <w:left w:val="nil"/>
              <w:bottom w:val="single" w:sz="4" w:space="0" w:color="auto"/>
              <w:right w:val="single" w:sz="4" w:space="0" w:color="auto"/>
            </w:tcBorders>
            <w:shd w:val="clear" w:color="auto" w:fill="auto"/>
          </w:tcPr>
          <w:p w:rsidR="00E15AC4" w:rsidRPr="00E15AC4" w:rsidRDefault="00E15AC4" w:rsidP="00FA6094">
            <w:pPr>
              <w:spacing w:after="0" w:line="240" w:lineRule="auto"/>
              <w:jc w:val="right"/>
              <w:rPr>
                <w:rFonts w:ascii="Times New Roman" w:eastAsia="Times New Roman" w:hAnsi="Times New Roman"/>
                <w:i/>
                <w:iCs/>
                <w:color w:val="000000"/>
                <w:sz w:val="20"/>
                <w:szCs w:val="20"/>
                <w:lang w:eastAsia="ru-RU"/>
              </w:rPr>
            </w:pPr>
            <w:r w:rsidRPr="00E15AC4">
              <w:rPr>
                <w:rFonts w:ascii="Times New Roman" w:eastAsia="Times New Roman" w:hAnsi="Times New Roman"/>
                <w:i/>
                <w:iCs/>
                <w:color w:val="000000"/>
                <w:sz w:val="20"/>
                <w:szCs w:val="20"/>
                <w:lang w:eastAsia="ru-RU"/>
              </w:rPr>
              <w:t>-173,3</w:t>
            </w:r>
          </w:p>
        </w:tc>
        <w:tc>
          <w:tcPr>
            <w:tcW w:w="982" w:type="dxa"/>
            <w:tcBorders>
              <w:top w:val="nil"/>
              <w:left w:val="nil"/>
              <w:bottom w:val="single" w:sz="4" w:space="0" w:color="auto"/>
              <w:right w:val="single" w:sz="4" w:space="0" w:color="auto"/>
            </w:tcBorders>
            <w:shd w:val="clear" w:color="auto" w:fill="auto"/>
          </w:tcPr>
          <w:p w:rsidR="00E15AC4" w:rsidRPr="00E15AC4" w:rsidRDefault="00D253B6" w:rsidP="00FA6094">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99,5</w:t>
            </w:r>
          </w:p>
        </w:tc>
      </w:tr>
    </w:tbl>
    <w:p w:rsidR="00CD39BF" w:rsidRPr="00671AB8" w:rsidRDefault="00CD39BF" w:rsidP="00671AB8">
      <w:pPr>
        <w:pStyle w:val="a8"/>
        <w:ind w:firstLine="709"/>
        <w:rPr>
          <w:sz w:val="24"/>
          <w:szCs w:val="28"/>
        </w:rPr>
      </w:pPr>
    </w:p>
    <w:p w:rsidR="00AC1AE6" w:rsidRPr="00AC1AE6" w:rsidRDefault="00AC1AE6" w:rsidP="00AC1AE6">
      <w:pPr>
        <w:pStyle w:val="a8"/>
        <w:ind w:firstLine="709"/>
        <w:rPr>
          <w:sz w:val="24"/>
          <w:szCs w:val="28"/>
        </w:rPr>
      </w:pPr>
      <w:r w:rsidRPr="00AC1AE6">
        <w:rPr>
          <w:sz w:val="24"/>
          <w:szCs w:val="28"/>
        </w:rPr>
        <w:t>Исполнение бюджетных ассигнований, предусмотренных на реализацию государственной программы,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государственной программы:</w:t>
      </w:r>
    </w:p>
    <w:p w:rsidR="008E28ED" w:rsidRDefault="008E28ED" w:rsidP="00AC1AE6">
      <w:pPr>
        <w:pStyle w:val="a8"/>
        <w:ind w:firstLine="709"/>
        <w:rPr>
          <w:b/>
          <w:i/>
          <w:sz w:val="24"/>
          <w:szCs w:val="28"/>
        </w:rPr>
      </w:pPr>
    </w:p>
    <w:p w:rsidR="00AC1AE6" w:rsidRPr="00AC1AE6" w:rsidRDefault="00AC1AE6" w:rsidP="00AC1AE6">
      <w:pPr>
        <w:pStyle w:val="a8"/>
        <w:ind w:firstLine="709"/>
        <w:rPr>
          <w:b/>
          <w:i/>
          <w:sz w:val="24"/>
          <w:szCs w:val="28"/>
        </w:rPr>
      </w:pPr>
      <w:r w:rsidRPr="00AC1AE6">
        <w:rPr>
          <w:b/>
          <w:i/>
          <w:sz w:val="24"/>
          <w:szCs w:val="28"/>
        </w:rPr>
        <w:t>Подпрограмма 1</w:t>
      </w:r>
      <w:r w:rsidR="00EA2C26">
        <w:rPr>
          <w:b/>
          <w:i/>
          <w:sz w:val="24"/>
          <w:szCs w:val="28"/>
        </w:rPr>
        <w:t xml:space="preserve"> «</w:t>
      </w:r>
      <w:r w:rsidRPr="00AC1AE6">
        <w:rPr>
          <w:b/>
          <w:i/>
          <w:sz w:val="24"/>
          <w:szCs w:val="28"/>
        </w:rPr>
        <w:t>Создание условий для обеспечения государственного управления</w:t>
      </w:r>
      <w:r w:rsidR="00B1104A">
        <w:rPr>
          <w:b/>
          <w:i/>
          <w:sz w:val="24"/>
          <w:szCs w:val="28"/>
        </w:rPr>
        <w:t>»</w:t>
      </w:r>
    </w:p>
    <w:p w:rsidR="00370CE6" w:rsidRDefault="00370CE6" w:rsidP="00AC1AE6">
      <w:pPr>
        <w:pStyle w:val="a8"/>
        <w:ind w:firstLine="709"/>
        <w:rPr>
          <w:sz w:val="24"/>
          <w:szCs w:val="28"/>
        </w:rPr>
      </w:pPr>
      <w:r w:rsidRPr="00D54809">
        <w:rPr>
          <w:sz w:val="24"/>
          <w:szCs w:val="28"/>
        </w:rPr>
        <w:t xml:space="preserve">1 346,6 </w:t>
      </w:r>
      <w:r w:rsidR="003359DD" w:rsidRPr="00D54809">
        <w:rPr>
          <w:sz w:val="24"/>
          <w:szCs w:val="28"/>
        </w:rPr>
        <w:t>тыс. рублей</w:t>
      </w:r>
      <w:r w:rsidR="0015355B" w:rsidRPr="00D54809">
        <w:rPr>
          <w:sz w:val="24"/>
          <w:szCs w:val="24"/>
        </w:rPr>
        <w:t xml:space="preserve">, что на </w:t>
      </w:r>
      <w:r w:rsidRPr="00D54809">
        <w:rPr>
          <w:sz w:val="24"/>
          <w:szCs w:val="24"/>
        </w:rPr>
        <w:t xml:space="preserve">6,9% </w:t>
      </w:r>
      <w:r w:rsidR="0015355B" w:rsidRPr="00D54809">
        <w:rPr>
          <w:sz w:val="24"/>
          <w:szCs w:val="24"/>
        </w:rPr>
        <w:t>ниже запланированных бюджетных назначений,</w:t>
      </w:r>
      <w:r w:rsidR="000E7F51" w:rsidRPr="00D54809">
        <w:rPr>
          <w:sz w:val="24"/>
          <w:szCs w:val="28"/>
        </w:rPr>
        <w:t xml:space="preserve"> </w:t>
      </w:r>
      <w:r w:rsidR="00AC1AE6" w:rsidRPr="00D54809">
        <w:rPr>
          <w:sz w:val="24"/>
          <w:szCs w:val="28"/>
        </w:rPr>
        <w:t>в рамках реализации мероприятия</w:t>
      </w:r>
      <w:r w:rsidR="00EA2C26" w:rsidRPr="00D54809">
        <w:rPr>
          <w:sz w:val="24"/>
          <w:szCs w:val="28"/>
        </w:rPr>
        <w:t xml:space="preserve"> «</w:t>
      </w:r>
      <w:r w:rsidR="002B78D3" w:rsidRPr="00D54809">
        <w:rPr>
          <w:sz w:val="24"/>
          <w:szCs w:val="28"/>
        </w:rPr>
        <w:t>Реализация</w:t>
      </w:r>
      <w:r w:rsidR="002B78D3">
        <w:rPr>
          <w:sz w:val="24"/>
          <w:szCs w:val="28"/>
        </w:rPr>
        <w:t xml:space="preserve"> Закона Мурманской области «Об административных комиссиях</w:t>
      </w:r>
      <w:r>
        <w:rPr>
          <w:sz w:val="24"/>
          <w:szCs w:val="28"/>
        </w:rPr>
        <w:t>»</w:t>
      </w:r>
      <w:r w:rsidR="002B78D3">
        <w:rPr>
          <w:sz w:val="24"/>
          <w:szCs w:val="28"/>
        </w:rPr>
        <w:t xml:space="preserve">, </w:t>
      </w:r>
      <w:r w:rsidR="002B78D3" w:rsidRPr="006230F5">
        <w:rPr>
          <w:sz w:val="24"/>
          <w:szCs w:val="28"/>
        </w:rPr>
        <w:t xml:space="preserve">что </w:t>
      </w:r>
      <w:r w:rsidR="002B78D3" w:rsidRPr="008E6302">
        <w:rPr>
          <w:sz w:val="24"/>
          <w:szCs w:val="28"/>
        </w:rPr>
        <w:t xml:space="preserve">обусловлено перечислением межбюджетных трансфертов </w:t>
      </w:r>
      <w:r w:rsidR="002B78D3">
        <w:rPr>
          <w:sz w:val="24"/>
          <w:szCs w:val="28"/>
        </w:rPr>
        <w:t>в соответствии с заявками</w:t>
      </w:r>
      <w:r w:rsidR="002B78D3" w:rsidRPr="008E6302">
        <w:rPr>
          <w:sz w:val="24"/>
          <w:szCs w:val="28"/>
        </w:rPr>
        <w:t xml:space="preserve"> муниципальных образований</w:t>
      </w:r>
      <w:r w:rsidR="002B78D3">
        <w:rPr>
          <w:sz w:val="24"/>
          <w:szCs w:val="28"/>
        </w:rPr>
        <w:t xml:space="preserve"> и их фактическими расходами</w:t>
      </w:r>
      <w:r w:rsidR="002B78D3" w:rsidRPr="00AC1AE6">
        <w:rPr>
          <w:sz w:val="24"/>
          <w:szCs w:val="28"/>
        </w:rPr>
        <w:t>;</w:t>
      </w:r>
    </w:p>
    <w:p w:rsidR="00370CE6" w:rsidRPr="00C60FAA" w:rsidRDefault="002B78D3" w:rsidP="00561922">
      <w:pPr>
        <w:pStyle w:val="a8"/>
        <w:ind w:firstLine="709"/>
        <w:rPr>
          <w:sz w:val="24"/>
          <w:szCs w:val="24"/>
        </w:rPr>
      </w:pPr>
      <w:r w:rsidRPr="008C02D1">
        <w:rPr>
          <w:sz w:val="24"/>
          <w:szCs w:val="28"/>
        </w:rPr>
        <w:t xml:space="preserve">375,0 тыс. рублей, что на 47,6% ниже запланированных бюджетных назначений, в </w:t>
      </w:r>
      <w:r w:rsidRPr="008C02D1">
        <w:rPr>
          <w:sz w:val="24"/>
          <w:szCs w:val="24"/>
        </w:rPr>
        <w:t>рамках реализации мероприятия «Единовременная денежная</w:t>
      </w:r>
      <w:r w:rsidRPr="00C60FAA">
        <w:rPr>
          <w:sz w:val="24"/>
          <w:szCs w:val="24"/>
        </w:rPr>
        <w:t xml:space="preserve"> выплата при присвоении наград (в соответствии с Законом Мурманской области от 20.12.2001 № 318-01-ЗМО «О наградах и премиях Мурманской области»)», что обусловлено </w:t>
      </w:r>
      <w:r w:rsidR="009B7838" w:rsidRPr="00C60FAA">
        <w:rPr>
          <w:sz w:val="24"/>
          <w:szCs w:val="24"/>
        </w:rPr>
        <w:t>отклонением общественным Советом по наградам и премиям Мурманской области кандидатур</w:t>
      </w:r>
      <w:r w:rsidR="006C543C" w:rsidRPr="00C60FAA">
        <w:rPr>
          <w:sz w:val="24"/>
          <w:szCs w:val="24"/>
        </w:rPr>
        <w:t>, представленных</w:t>
      </w:r>
      <w:r w:rsidR="009B7838" w:rsidRPr="00C60FAA">
        <w:rPr>
          <w:sz w:val="24"/>
          <w:szCs w:val="24"/>
        </w:rPr>
        <w:t xml:space="preserve"> к награждению</w:t>
      </w:r>
      <w:r w:rsidRPr="00C60FAA">
        <w:rPr>
          <w:sz w:val="24"/>
          <w:szCs w:val="24"/>
        </w:rPr>
        <w:t>;</w:t>
      </w:r>
    </w:p>
    <w:p w:rsidR="00AC1AE6" w:rsidRPr="00561922" w:rsidRDefault="00C60FAA" w:rsidP="00561922">
      <w:pPr>
        <w:spacing w:after="0" w:line="240" w:lineRule="auto"/>
        <w:ind w:firstLine="709"/>
        <w:rPr>
          <w:rFonts w:ascii="Times New Roman" w:hAnsi="Times New Roman"/>
          <w:sz w:val="24"/>
          <w:szCs w:val="24"/>
          <w:lang w:eastAsia="ru-RU"/>
        </w:rPr>
      </w:pPr>
      <w:r w:rsidRPr="00A55D84">
        <w:rPr>
          <w:rFonts w:ascii="Times New Roman" w:hAnsi="Times New Roman"/>
          <w:sz w:val="24"/>
          <w:szCs w:val="24"/>
          <w:lang w:eastAsia="ru-RU"/>
        </w:rPr>
        <w:t>206,9 тыс. рублей, что на 6,9% ниже запланированных бюджетных назначений, в рамках реализации мероприятия «</w:t>
      </w:r>
      <w:r w:rsidR="002A064D" w:rsidRPr="00A55D84">
        <w:rPr>
          <w:rFonts w:ascii="Times New Roman" w:hAnsi="Times New Roman"/>
          <w:sz w:val="24"/>
          <w:szCs w:val="24"/>
          <w:lang w:eastAsia="ru-RU"/>
        </w:rPr>
        <w:t>Компенсация расходов на оплату стоимости проезда и провоза багажа к месту использования отпуска и обратно лицам, работающим в ГОБУ «Управление по обеспечению деятельности Правительства</w:t>
      </w:r>
      <w:r w:rsidR="002A064D" w:rsidRPr="00561922">
        <w:rPr>
          <w:rFonts w:ascii="Times New Roman" w:hAnsi="Times New Roman"/>
          <w:sz w:val="24"/>
          <w:szCs w:val="24"/>
          <w:lang w:eastAsia="ru-RU"/>
        </w:rPr>
        <w:t xml:space="preserve"> Мурманской области</w:t>
      </w:r>
      <w:r w:rsidRPr="00561922">
        <w:rPr>
          <w:rFonts w:ascii="Times New Roman" w:hAnsi="Times New Roman"/>
          <w:sz w:val="24"/>
          <w:szCs w:val="24"/>
          <w:lang w:eastAsia="ru-RU"/>
        </w:rPr>
        <w:t>»</w:t>
      </w:r>
      <w:r w:rsidR="002A064D" w:rsidRPr="00561922">
        <w:rPr>
          <w:rFonts w:ascii="Times New Roman" w:hAnsi="Times New Roman"/>
          <w:sz w:val="24"/>
          <w:szCs w:val="24"/>
          <w:lang w:eastAsia="ru-RU"/>
        </w:rPr>
        <w:t>, что обусловлено заявительным характером выплаты</w:t>
      </w:r>
      <w:r w:rsidR="009C163E" w:rsidRPr="00561922">
        <w:rPr>
          <w:rFonts w:ascii="Times New Roman" w:hAnsi="Times New Roman"/>
          <w:sz w:val="24"/>
          <w:szCs w:val="24"/>
        </w:rPr>
        <w:t xml:space="preserve"> по фактически предоставленным документам</w:t>
      </w:r>
      <w:r w:rsidR="002A064D" w:rsidRPr="00561922">
        <w:rPr>
          <w:rFonts w:ascii="Times New Roman" w:hAnsi="Times New Roman"/>
          <w:sz w:val="24"/>
          <w:szCs w:val="24"/>
          <w:lang w:eastAsia="ru-RU"/>
        </w:rPr>
        <w:t>;</w:t>
      </w:r>
    </w:p>
    <w:p w:rsidR="005315E1" w:rsidRPr="00561922" w:rsidRDefault="005315E1" w:rsidP="00561922">
      <w:pPr>
        <w:pStyle w:val="a8"/>
        <w:ind w:firstLine="709"/>
        <w:rPr>
          <w:sz w:val="24"/>
          <w:szCs w:val="24"/>
        </w:rPr>
      </w:pPr>
      <w:r w:rsidRPr="00A55D84">
        <w:rPr>
          <w:sz w:val="24"/>
          <w:szCs w:val="24"/>
        </w:rPr>
        <w:t xml:space="preserve">124,8 </w:t>
      </w:r>
      <w:r w:rsidR="003359DD" w:rsidRPr="00A55D84">
        <w:rPr>
          <w:sz w:val="24"/>
          <w:szCs w:val="24"/>
        </w:rPr>
        <w:t>тыс. рублей</w:t>
      </w:r>
      <w:r w:rsidRPr="00A55D84">
        <w:rPr>
          <w:sz w:val="24"/>
          <w:szCs w:val="24"/>
        </w:rPr>
        <w:t>, что на 15,1</w:t>
      </w:r>
      <w:r w:rsidR="0015355B" w:rsidRPr="00A55D84">
        <w:rPr>
          <w:sz w:val="24"/>
          <w:szCs w:val="24"/>
        </w:rPr>
        <w:t xml:space="preserve"> %</w:t>
      </w:r>
      <w:r w:rsidR="004F51ED" w:rsidRPr="00A55D84">
        <w:rPr>
          <w:sz w:val="24"/>
          <w:szCs w:val="24"/>
        </w:rPr>
        <w:t xml:space="preserve"> </w:t>
      </w:r>
      <w:r w:rsidR="0015355B" w:rsidRPr="00A55D84">
        <w:rPr>
          <w:sz w:val="24"/>
          <w:szCs w:val="24"/>
        </w:rPr>
        <w:t>ниже запланированных бюджетных назначений,</w:t>
      </w:r>
      <w:r w:rsidR="000E7F51" w:rsidRPr="00A55D84">
        <w:rPr>
          <w:sz w:val="24"/>
          <w:szCs w:val="24"/>
        </w:rPr>
        <w:t xml:space="preserve"> </w:t>
      </w:r>
      <w:r w:rsidR="00AC1AE6" w:rsidRPr="00A55D84">
        <w:rPr>
          <w:sz w:val="24"/>
          <w:szCs w:val="24"/>
        </w:rPr>
        <w:t>в рамках реализации мероприятия</w:t>
      </w:r>
      <w:r w:rsidR="00EA2C26" w:rsidRPr="00A55D84">
        <w:rPr>
          <w:sz w:val="24"/>
          <w:szCs w:val="24"/>
        </w:rPr>
        <w:t xml:space="preserve"> «</w:t>
      </w:r>
      <w:r w:rsidRPr="00A55D84">
        <w:rPr>
          <w:sz w:val="24"/>
          <w:szCs w:val="24"/>
        </w:rPr>
        <w:t>Финансовое обеспечение переданных исполнительно-распорядительным органам муниципальных образований государственных</w:t>
      </w:r>
      <w:r w:rsidRPr="00561922">
        <w:rPr>
          <w:sz w:val="24"/>
          <w:szCs w:val="24"/>
        </w:rPr>
        <w:t xml:space="preserve"> полномочий по составлению списков кандидатов в присяжные заседатели», что обусловлено перечислением межбюджетных трансфертов в соответствии с заявками муниципальных образований и их фактическими расходами;</w:t>
      </w:r>
    </w:p>
    <w:p w:rsidR="005315E1" w:rsidRPr="00601038" w:rsidRDefault="005315E1" w:rsidP="00601038">
      <w:pPr>
        <w:spacing w:after="0" w:line="240" w:lineRule="auto"/>
        <w:ind w:firstLine="709"/>
        <w:rPr>
          <w:rFonts w:ascii="Times New Roman" w:hAnsi="Times New Roman"/>
          <w:sz w:val="24"/>
          <w:szCs w:val="24"/>
          <w:lang w:eastAsia="ru-RU"/>
        </w:rPr>
      </w:pPr>
      <w:proofErr w:type="gramStart"/>
      <w:r w:rsidRPr="00A33125">
        <w:rPr>
          <w:rFonts w:ascii="Times New Roman" w:hAnsi="Times New Roman"/>
          <w:sz w:val="24"/>
          <w:szCs w:val="24"/>
          <w:lang w:eastAsia="ru-RU"/>
        </w:rPr>
        <w:t>54,1 тыс. рублей, что на 27,9% ниже запланированных бюджетных назначений, в рамках реализации мероприятия «</w:t>
      </w:r>
      <w:r w:rsidR="00561922" w:rsidRPr="00A33125">
        <w:rPr>
          <w:rFonts w:ascii="Times New Roman" w:hAnsi="Times New Roman"/>
          <w:sz w:val="24"/>
          <w:szCs w:val="24"/>
          <w:lang w:eastAsia="ru-RU"/>
        </w:rPr>
        <w:t xml:space="preserve">Предоставление субвенций из областного бюджета на </w:t>
      </w:r>
      <w:r w:rsidR="00561922" w:rsidRPr="00601038">
        <w:rPr>
          <w:rFonts w:ascii="Times New Roman" w:hAnsi="Times New Roman"/>
          <w:sz w:val="24"/>
          <w:szCs w:val="24"/>
          <w:lang w:eastAsia="ru-RU"/>
        </w:rPr>
        <w:lastRenderedPageBreak/>
        <w:t>осуществление органами местного самоуправления отдельных государственных полномочий   Мурманской области по определению перечня должностных лиц, уполномоченных составлять протоколы об административных правонарушениях, предусмотрен</w:t>
      </w:r>
      <w:r w:rsidR="003C520A" w:rsidRPr="00601038">
        <w:rPr>
          <w:rFonts w:ascii="Times New Roman" w:hAnsi="Times New Roman"/>
          <w:sz w:val="24"/>
          <w:szCs w:val="24"/>
          <w:lang w:eastAsia="ru-RU"/>
        </w:rPr>
        <w:t>ных Законом Мурманской области «</w:t>
      </w:r>
      <w:r w:rsidR="00561922" w:rsidRPr="00601038">
        <w:rPr>
          <w:rFonts w:ascii="Times New Roman" w:hAnsi="Times New Roman"/>
          <w:sz w:val="24"/>
          <w:szCs w:val="24"/>
          <w:lang w:eastAsia="ru-RU"/>
        </w:rPr>
        <w:t>Об административных правонарушениях</w:t>
      </w:r>
      <w:r w:rsidRPr="00601038">
        <w:rPr>
          <w:rFonts w:ascii="Times New Roman" w:hAnsi="Times New Roman"/>
          <w:sz w:val="24"/>
          <w:szCs w:val="24"/>
          <w:lang w:eastAsia="ru-RU"/>
        </w:rPr>
        <w:t>»</w:t>
      </w:r>
      <w:r w:rsidR="00561922" w:rsidRPr="00601038">
        <w:rPr>
          <w:rFonts w:ascii="Times New Roman" w:hAnsi="Times New Roman"/>
          <w:sz w:val="24"/>
          <w:szCs w:val="24"/>
          <w:lang w:eastAsia="ru-RU"/>
        </w:rPr>
        <w:t>, что обусловлено заявительным характером выплаты по фактически предоставленным документам;</w:t>
      </w:r>
      <w:proofErr w:type="gramEnd"/>
    </w:p>
    <w:p w:rsidR="00E969B8" w:rsidRPr="00601038" w:rsidRDefault="00BC0EE6" w:rsidP="00601038">
      <w:pPr>
        <w:pStyle w:val="a8"/>
        <w:ind w:firstLine="709"/>
        <w:rPr>
          <w:sz w:val="24"/>
          <w:szCs w:val="24"/>
        </w:rPr>
      </w:pPr>
      <w:r w:rsidRPr="00601038">
        <w:rPr>
          <w:sz w:val="24"/>
          <w:szCs w:val="24"/>
        </w:rPr>
        <w:t xml:space="preserve">50,0 </w:t>
      </w:r>
      <w:r w:rsidR="003359DD" w:rsidRPr="00601038">
        <w:rPr>
          <w:sz w:val="24"/>
          <w:szCs w:val="24"/>
        </w:rPr>
        <w:t>тыс. рублей</w:t>
      </w:r>
      <w:r w:rsidRPr="00601038">
        <w:rPr>
          <w:sz w:val="24"/>
          <w:szCs w:val="24"/>
        </w:rPr>
        <w:t>, что на 6,7</w:t>
      </w:r>
      <w:r w:rsidR="0015355B" w:rsidRPr="00601038">
        <w:rPr>
          <w:sz w:val="24"/>
          <w:szCs w:val="24"/>
        </w:rPr>
        <w:t xml:space="preserve"> %</w:t>
      </w:r>
      <w:r w:rsidR="004F51ED" w:rsidRPr="00601038">
        <w:rPr>
          <w:sz w:val="24"/>
          <w:szCs w:val="24"/>
        </w:rPr>
        <w:t xml:space="preserve"> </w:t>
      </w:r>
      <w:r w:rsidR="0015355B" w:rsidRPr="00601038">
        <w:rPr>
          <w:sz w:val="24"/>
          <w:szCs w:val="24"/>
        </w:rPr>
        <w:t>ниже запланированных бюджетных назначений,</w:t>
      </w:r>
      <w:r w:rsidR="000E7F51" w:rsidRPr="00601038">
        <w:rPr>
          <w:sz w:val="24"/>
          <w:szCs w:val="24"/>
        </w:rPr>
        <w:t xml:space="preserve"> </w:t>
      </w:r>
      <w:r w:rsidR="00AC1AE6" w:rsidRPr="00601038">
        <w:rPr>
          <w:sz w:val="24"/>
          <w:szCs w:val="24"/>
        </w:rPr>
        <w:t>в рамках реализации мероприятия</w:t>
      </w:r>
      <w:r w:rsidR="00EA2C26" w:rsidRPr="00601038">
        <w:rPr>
          <w:sz w:val="24"/>
          <w:szCs w:val="24"/>
        </w:rPr>
        <w:t xml:space="preserve"> «</w:t>
      </w:r>
      <w:r w:rsidR="00E969B8" w:rsidRPr="00601038">
        <w:rPr>
          <w:sz w:val="24"/>
          <w:szCs w:val="24"/>
        </w:rPr>
        <w:t>Ежегодная денежная выплата при присвоении наград (в соответствии с Законом Мурманской области от 20.12.2001 № 318-01-ЗМО «О наградах и премиях Мурманской области»)», что обусловлено отклонением общественным Советом по наградам и премиям Мурманской области кандидатур, представленных к награждению;</w:t>
      </w:r>
    </w:p>
    <w:p w:rsidR="00AC1AE6" w:rsidRPr="00601038" w:rsidRDefault="00E969B8" w:rsidP="00601038">
      <w:pPr>
        <w:spacing w:after="0" w:line="240" w:lineRule="auto"/>
        <w:ind w:firstLine="709"/>
        <w:rPr>
          <w:rFonts w:ascii="Times New Roman" w:hAnsi="Times New Roman"/>
          <w:sz w:val="24"/>
          <w:szCs w:val="24"/>
          <w:lang w:eastAsia="ru-RU"/>
        </w:rPr>
      </w:pPr>
      <w:r w:rsidRPr="00601038">
        <w:rPr>
          <w:rFonts w:ascii="Times New Roman" w:hAnsi="Times New Roman"/>
          <w:sz w:val="24"/>
          <w:szCs w:val="24"/>
          <w:lang w:eastAsia="ru-RU"/>
        </w:rPr>
        <w:t xml:space="preserve">40,0 тыс. рублей, что на </w:t>
      </w:r>
      <w:r w:rsidR="00B857A9" w:rsidRPr="00601038">
        <w:rPr>
          <w:rFonts w:ascii="Times New Roman" w:hAnsi="Times New Roman"/>
          <w:sz w:val="24"/>
          <w:szCs w:val="24"/>
          <w:lang w:eastAsia="ru-RU"/>
        </w:rPr>
        <w:t>40,0% ниже запланированных бюджетных назначений, в рамках реализации мероприятия</w:t>
      </w:r>
      <w:r w:rsidR="00DC385C" w:rsidRPr="00601038">
        <w:rPr>
          <w:rFonts w:ascii="Times New Roman" w:hAnsi="Times New Roman"/>
          <w:sz w:val="24"/>
          <w:szCs w:val="24"/>
          <w:lang w:eastAsia="ru-RU"/>
        </w:rPr>
        <w:t xml:space="preserve"> «</w:t>
      </w:r>
      <w:r w:rsidR="00E94BD6" w:rsidRPr="00601038">
        <w:rPr>
          <w:rFonts w:ascii="Times New Roman" w:hAnsi="Times New Roman"/>
          <w:sz w:val="24"/>
          <w:szCs w:val="24"/>
          <w:lang w:eastAsia="ru-RU"/>
        </w:rPr>
        <w:t>Премии Мурманской области (в соответствии с Законом Мурманской области от 20.12.2001 № 318-01-ЗМО «О наградах и премиях Мурманской области»)</w:t>
      </w:r>
      <w:r w:rsidR="00DC385C" w:rsidRPr="00601038">
        <w:rPr>
          <w:rFonts w:ascii="Times New Roman" w:hAnsi="Times New Roman"/>
          <w:sz w:val="24"/>
          <w:szCs w:val="24"/>
          <w:lang w:eastAsia="ru-RU"/>
        </w:rPr>
        <w:t>»</w:t>
      </w:r>
      <w:r w:rsidR="00E94BD6" w:rsidRPr="00601038">
        <w:rPr>
          <w:rFonts w:ascii="Times New Roman" w:hAnsi="Times New Roman"/>
          <w:sz w:val="24"/>
          <w:szCs w:val="24"/>
          <w:lang w:eastAsia="ru-RU"/>
        </w:rPr>
        <w:t xml:space="preserve"> </w:t>
      </w:r>
      <w:r w:rsidR="00AC1AE6" w:rsidRPr="00601038">
        <w:rPr>
          <w:rFonts w:ascii="Times New Roman" w:hAnsi="Times New Roman"/>
          <w:sz w:val="24"/>
          <w:szCs w:val="24"/>
        </w:rPr>
        <w:t>- невостребованный остаток средств на выплату премий Мурманской облас</w:t>
      </w:r>
      <w:r w:rsidR="00E94BD6" w:rsidRPr="00601038">
        <w:rPr>
          <w:rFonts w:ascii="Times New Roman" w:hAnsi="Times New Roman"/>
          <w:sz w:val="24"/>
          <w:szCs w:val="24"/>
        </w:rPr>
        <w:t>ти.</w:t>
      </w:r>
    </w:p>
    <w:p w:rsidR="004445F3" w:rsidRPr="00601038" w:rsidRDefault="004445F3" w:rsidP="00601038">
      <w:pPr>
        <w:pStyle w:val="a8"/>
        <w:ind w:firstLine="709"/>
        <w:rPr>
          <w:b/>
          <w:i/>
          <w:sz w:val="24"/>
          <w:szCs w:val="24"/>
        </w:rPr>
      </w:pPr>
    </w:p>
    <w:p w:rsidR="00AC1AE6" w:rsidRPr="00601038" w:rsidRDefault="00AC1AE6" w:rsidP="00601038">
      <w:pPr>
        <w:pStyle w:val="a8"/>
        <w:ind w:firstLine="709"/>
        <w:rPr>
          <w:b/>
          <w:i/>
          <w:sz w:val="24"/>
          <w:szCs w:val="24"/>
        </w:rPr>
      </w:pPr>
      <w:r w:rsidRPr="00601038">
        <w:rPr>
          <w:b/>
          <w:i/>
          <w:sz w:val="24"/>
          <w:szCs w:val="24"/>
        </w:rPr>
        <w:t>Подпрограмма 2</w:t>
      </w:r>
      <w:r w:rsidR="00EA2C26" w:rsidRPr="00601038">
        <w:rPr>
          <w:b/>
          <w:i/>
          <w:sz w:val="24"/>
          <w:szCs w:val="24"/>
        </w:rPr>
        <w:t xml:space="preserve"> «</w:t>
      </w:r>
      <w:r w:rsidRPr="00601038">
        <w:rPr>
          <w:b/>
          <w:i/>
          <w:sz w:val="24"/>
          <w:szCs w:val="24"/>
        </w:rPr>
        <w:t>Управление государственным имуществом Мурманской области</w:t>
      </w:r>
      <w:r w:rsidR="00B1104A" w:rsidRPr="00601038">
        <w:rPr>
          <w:b/>
          <w:i/>
          <w:sz w:val="24"/>
          <w:szCs w:val="24"/>
        </w:rPr>
        <w:t>»</w:t>
      </w:r>
    </w:p>
    <w:p w:rsidR="003A0842" w:rsidRPr="00601038" w:rsidRDefault="00EA3DED" w:rsidP="00601038">
      <w:pPr>
        <w:pStyle w:val="a8"/>
        <w:ind w:firstLine="709"/>
        <w:rPr>
          <w:sz w:val="24"/>
          <w:szCs w:val="24"/>
        </w:rPr>
      </w:pPr>
      <w:proofErr w:type="gramStart"/>
      <w:r w:rsidRPr="00601038">
        <w:rPr>
          <w:sz w:val="24"/>
          <w:szCs w:val="24"/>
        </w:rPr>
        <w:t xml:space="preserve">379,8 </w:t>
      </w:r>
      <w:r w:rsidR="003359DD" w:rsidRPr="00601038">
        <w:rPr>
          <w:sz w:val="24"/>
          <w:szCs w:val="24"/>
        </w:rPr>
        <w:t>тыс. рублей</w:t>
      </w:r>
      <w:r w:rsidRPr="00601038">
        <w:rPr>
          <w:sz w:val="24"/>
          <w:szCs w:val="24"/>
        </w:rPr>
        <w:t>, что на 59,5</w:t>
      </w:r>
      <w:r w:rsidR="00156CAF" w:rsidRPr="00601038">
        <w:rPr>
          <w:sz w:val="24"/>
          <w:szCs w:val="24"/>
        </w:rPr>
        <w:t xml:space="preserve"> %</w:t>
      </w:r>
      <w:r w:rsidR="004F51ED" w:rsidRPr="00601038">
        <w:rPr>
          <w:sz w:val="24"/>
          <w:szCs w:val="24"/>
        </w:rPr>
        <w:t xml:space="preserve"> </w:t>
      </w:r>
      <w:r w:rsidR="00156CAF" w:rsidRPr="00601038">
        <w:rPr>
          <w:sz w:val="24"/>
          <w:szCs w:val="24"/>
        </w:rPr>
        <w:t>ниже запланированных бюджетных назначений</w:t>
      </w:r>
      <w:r w:rsidR="000E7F51" w:rsidRPr="00601038">
        <w:rPr>
          <w:sz w:val="24"/>
          <w:szCs w:val="24"/>
        </w:rPr>
        <w:t xml:space="preserve"> </w:t>
      </w:r>
      <w:r w:rsidR="00AC1AE6" w:rsidRPr="00601038">
        <w:rPr>
          <w:sz w:val="24"/>
          <w:szCs w:val="24"/>
        </w:rPr>
        <w:t>в рамках реализации мероприятия</w:t>
      </w:r>
      <w:r w:rsidR="00EA2C26" w:rsidRPr="00601038">
        <w:rPr>
          <w:sz w:val="24"/>
          <w:szCs w:val="24"/>
        </w:rPr>
        <w:t xml:space="preserve"> «</w:t>
      </w:r>
      <w:r w:rsidR="003A0842" w:rsidRPr="00601038">
        <w:rPr>
          <w:sz w:val="24"/>
          <w:szCs w:val="24"/>
        </w:rPr>
        <w:t xml:space="preserve">Проведение кадастровых и землеустроительных работ по земельным участкам, находящимся в государственной собственности Мурманской области или подлежащих отнесению к государственной собственности Мурманской области», что обусловлено нарушениями сроков исполнения государственного контракта </w:t>
      </w:r>
      <w:r w:rsidR="006065E4" w:rsidRPr="00601038">
        <w:rPr>
          <w:sz w:val="24"/>
          <w:szCs w:val="24"/>
        </w:rPr>
        <w:t xml:space="preserve">ООО </w:t>
      </w:r>
      <w:r w:rsidR="003A0842" w:rsidRPr="00601038">
        <w:rPr>
          <w:sz w:val="24"/>
          <w:szCs w:val="24"/>
        </w:rPr>
        <w:t>«</w:t>
      </w:r>
      <w:r w:rsidR="006065E4" w:rsidRPr="00601038">
        <w:rPr>
          <w:sz w:val="24"/>
          <w:szCs w:val="24"/>
        </w:rPr>
        <w:t>Кипир</w:t>
      </w:r>
      <w:r w:rsidR="003A0842" w:rsidRPr="00601038">
        <w:rPr>
          <w:sz w:val="24"/>
          <w:szCs w:val="24"/>
        </w:rPr>
        <w:t>»</w:t>
      </w:r>
      <w:r w:rsidR="006065E4" w:rsidRPr="00601038">
        <w:rPr>
          <w:sz w:val="24"/>
          <w:szCs w:val="24"/>
        </w:rPr>
        <w:t xml:space="preserve">, а также </w:t>
      </w:r>
      <w:r w:rsidR="003A0842" w:rsidRPr="00601038">
        <w:rPr>
          <w:sz w:val="24"/>
          <w:szCs w:val="24"/>
        </w:rPr>
        <w:t>отсутствием фактической потребности в выполнении кадастровых работ;</w:t>
      </w:r>
      <w:proofErr w:type="gramEnd"/>
    </w:p>
    <w:p w:rsidR="00AC1AE6" w:rsidRPr="00601038" w:rsidRDefault="0013085E" w:rsidP="00601038">
      <w:pPr>
        <w:spacing w:after="0" w:line="240" w:lineRule="auto"/>
        <w:ind w:firstLine="709"/>
        <w:rPr>
          <w:rFonts w:ascii="Times New Roman" w:hAnsi="Times New Roman"/>
          <w:sz w:val="24"/>
          <w:szCs w:val="24"/>
          <w:lang w:eastAsia="ru-RU"/>
        </w:rPr>
      </w:pPr>
      <w:proofErr w:type="gramStart"/>
      <w:r w:rsidRPr="00601038">
        <w:rPr>
          <w:rFonts w:ascii="Times New Roman" w:hAnsi="Times New Roman"/>
          <w:sz w:val="24"/>
          <w:szCs w:val="24"/>
          <w:lang w:eastAsia="ru-RU"/>
        </w:rPr>
        <w:t>16,6 тыс. рублей, что на 8,7% ниже запланированных бюджетных назначений в рамках реализации мероприятия</w:t>
      </w:r>
      <w:r w:rsidR="00A126B9" w:rsidRPr="00601038">
        <w:rPr>
          <w:rFonts w:ascii="Times New Roman" w:hAnsi="Times New Roman"/>
          <w:sz w:val="24"/>
          <w:szCs w:val="24"/>
          <w:lang w:eastAsia="ru-RU"/>
        </w:rPr>
        <w:t xml:space="preserve"> </w:t>
      </w:r>
      <w:r w:rsidR="003A5CB1" w:rsidRPr="00601038">
        <w:rPr>
          <w:rFonts w:ascii="Times New Roman" w:hAnsi="Times New Roman"/>
          <w:sz w:val="24"/>
          <w:szCs w:val="24"/>
          <w:lang w:eastAsia="ru-RU"/>
        </w:rPr>
        <w:t>«</w:t>
      </w:r>
      <w:r w:rsidR="00915091" w:rsidRPr="00601038">
        <w:rPr>
          <w:rFonts w:ascii="Times New Roman" w:hAnsi="Times New Roman"/>
          <w:sz w:val="24"/>
          <w:szCs w:val="24"/>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областного бюджета</w:t>
      </w:r>
      <w:r w:rsidR="003A5CB1" w:rsidRPr="00601038">
        <w:rPr>
          <w:rFonts w:ascii="Times New Roman" w:hAnsi="Times New Roman"/>
          <w:sz w:val="24"/>
          <w:szCs w:val="24"/>
          <w:lang w:eastAsia="ru-RU"/>
        </w:rPr>
        <w:t>»</w:t>
      </w:r>
      <w:r w:rsidR="00915091" w:rsidRPr="00601038">
        <w:rPr>
          <w:rFonts w:ascii="Times New Roman" w:hAnsi="Times New Roman"/>
          <w:sz w:val="24"/>
          <w:szCs w:val="24"/>
          <w:lang w:eastAsia="ru-RU"/>
        </w:rPr>
        <w:t xml:space="preserve">, </w:t>
      </w:r>
      <w:r w:rsidR="00AC1AE6" w:rsidRPr="00601038">
        <w:rPr>
          <w:rFonts w:ascii="Times New Roman" w:hAnsi="Times New Roman"/>
          <w:sz w:val="24"/>
          <w:szCs w:val="24"/>
        </w:rPr>
        <w:t>что обусловлено возмещение</w:t>
      </w:r>
      <w:r w:rsidR="00320D8F" w:rsidRPr="00601038">
        <w:rPr>
          <w:rFonts w:ascii="Times New Roman" w:hAnsi="Times New Roman"/>
          <w:sz w:val="24"/>
          <w:szCs w:val="24"/>
        </w:rPr>
        <w:t>м</w:t>
      </w:r>
      <w:r w:rsidR="00AC1AE6" w:rsidRPr="00601038">
        <w:rPr>
          <w:rFonts w:ascii="Times New Roman" w:hAnsi="Times New Roman"/>
          <w:sz w:val="24"/>
          <w:szCs w:val="24"/>
        </w:rPr>
        <w:t xml:space="preserve"> расходов на оплату стоимости проезда и провоза багажа к месту использования отпуска и обратно лицам, работающим в организациях, финансируемых из</w:t>
      </w:r>
      <w:proofErr w:type="gramEnd"/>
      <w:r w:rsidR="00AC1AE6" w:rsidRPr="00601038">
        <w:rPr>
          <w:rFonts w:ascii="Times New Roman" w:hAnsi="Times New Roman"/>
          <w:sz w:val="24"/>
          <w:szCs w:val="24"/>
        </w:rPr>
        <w:t xml:space="preserve"> областного бюджета по фактич</w:t>
      </w:r>
      <w:r w:rsidR="00C11F59" w:rsidRPr="00601038">
        <w:rPr>
          <w:rFonts w:ascii="Times New Roman" w:hAnsi="Times New Roman"/>
          <w:sz w:val="24"/>
          <w:szCs w:val="24"/>
        </w:rPr>
        <w:t>ески предоставленным документам.</w:t>
      </w:r>
    </w:p>
    <w:p w:rsidR="00C37820" w:rsidRDefault="00C37820" w:rsidP="00AC1AE6">
      <w:pPr>
        <w:pStyle w:val="a8"/>
        <w:ind w:firstLine="709"/>
        <w:rPr>
          <w:b/>
          <w:i/>
          <w:sz w:val="24"/>
          <w:szCs w:val="28"/>
        </w:rPr>
      </w:pPr>
    </w:p>
    <w:p w:rsidR="00F12D9B" w:rsidRDefault="00833459" w:rsidP="00AC1AE6">
      <w:pPr>
        <w:pStyle w:val="a8"/>
        <w:ind w:firstLine="709"/>
        <w:rPr>
          <w:b/>
          <w:i/>
          <w:sz w:val="24"/>
          <w:szCs w:val="28"/>
        </w:rPr>
      </w:pPr>
      <w:r>
        <w:rPr>
          <w:b/>
          <w:i/>
          <w:sz w:val="24"/>
          <w:szCs w:val="28"/>
        </w:rPr>
        <w:t xml:space="preserve">Подпрограмма </w:t>
      </w:r>
      <w:r w:rsidR="00C2406C">
        <w:rPr>
          <w:b/>
          <w:i/>
          <w:sz w:val="24"/>
          <w:szCs w:val="28"/>
        </w:rPr>
        <w:t>4</w:t>
      </w:r>
      <w:r w:rsidRPr="00833459">
        <w:rPr>
          <w:b/>
          <w:i/>
          <w:sz w:val="24"/>
          <w:szCs w:val="28"/>
        </w:rPr>
        <w:t xml:space="preserve"> «</w:t>
      </w:r>
      <w:r w:rsidR="00C2406C" w:rsidRPr="00C2406C">
        <w:rPr>
          <w:b/>
          <w:i/>
          <w:sz w:val="24"/>
          <w:szCs w:val="28"/>
        </w:rPr>
        <w:t>Развитие и укрепление института мировой юстиции в Мурманской области</w:t>
      </w:r>
      <w:r w:rsidRPr="00833459">
        <w:rPr>
          <w:b/>
          <w:i/>
          <w:sz w:val="24"/>
          <w:szCs w:val="28"/>
        </w:rPr>
        <w:t>»</w:t>
      </w:r>
    </w:p>
    <w:p w:rsidR="00FC6A02" w:rsidRPr="00580159" w:rsidRDefault="006976CF" w:rsidP="00A65695">
      <w:pPr>
        <w:spacing w:after="0" w:line="240" w:lineRule="auto"/>
        <w:ind w:firstLine="709"/>
        <w:rPr>
          <w:rFonts w:ascii="Times New Roman" w:hAnsi="Times New Roman"/>
          <w:sz w:val="24"/>
          <w:szCs w:val="24"/>
          <w:lang w:eastAsia="ru-RU"/>
        </w:rPr>
      </w:pPr>
      <w:r w:rsidRPr="00580159">
        <w:rPr>
          <w:rFonts w:ascii="Times New Roman" w:hAnsi="Times New Roman"/>
          <w:sz w:val="24"/>
          <w:szCs w:val="24"/>
          <w:lang w:eastAsia="ru-RU"/>
        </w:rPr>
        <w:t>124,8 тыс. рублей, что на 13,9% ниже запланированных бюджетных назначений в рамках реализации мероприятия «</w:t>
      </w:r>
      <w:r w:rsidR="00FC1122" w:rsidRPr="00580159">
        <w:rPr>
          <w:rFonts w:ascii="Times New Roman" w:hAnsi="Times New Roman"/>
          <w:sz w:val="24"/>
          <w:szCs w:val="24"/>
          <w:lang w:eastAsia="ru-RU"/>
        </w:rPr>
        <w:t>Возмещение издержек по рассматр</w:t>
      </w:r>
      <w:r w:rsidR="000047EE" w:rsidRPr="00580159">
        <w:rPr>
          <w:rFonts w:ascii="Times New Roman" w:hAnsi="Times New Roman"/>
          <w:sz w:val="24"/>
          <w:szCs w:val="24"/>
          <w:lang w:eastAsia="ru-RU"/>
        </w:rPr>
        <w:t>иваемым мировыми судьями делам,</w:t>
      </w:r>
      <w:r w:rsidR="00FC1122" w:rsidRPr="00580159">
        <w:rPr>
          <w:rFonts w:ascii="Times New Roman" w:hAnsi="Times New Roman"/>
          <w:sz w:val="24"/>
          <w:szCs w:val="24"/>
          <w:lang w:eastAsia="ru-RU"/>
        </w:rPr>
        <w:t xml:space="preserve"> которые относятся на счет областного бюджета</w:t>
      </w:r>
      <w:r w:rsidRPr="00580159">
        <w:rPr>
          <w:rFonts w:ascii="Times New Roman" w:hAnsi="Times New Roman"/>
          <w:sz w:val="24"/>
          <w:szCs w:val="24"/>
          <w:lang w:eastAsia="ru-RU"/>
        </w:rPr>
        <w:t>»</w:t>
      </w:r>
      <w:r w:rsidR="00FC1122" w:rsidRPr="00580159">
        <w:rPr>
          <w:rFonts w:ascii="Times New Roman" w:hAnsi="Times New Roman"/>
          <w:sz w:val="24"/>
          <w:szCs w:val="24"/>
          <w:lang w:eastAsia="ru-RU"/>
        </w:rPr>
        <w:t xml:space="preserve">, что обусловлено </w:t>
      </w:r>
      <w:r w:rsidR="00655AAA" w:rsidRPr="00580159">
        <w:rPr>
          <w:rFonts w:ascii="Times New Roman" w:hAnsi="Times New Roman"/>
          <w:sz w:val="24"/>
          <w:szCs w:val="24"/>
          <w:lang w:eastAsia="ru-RU"/>
        </w:rPr>
        <w:t>в</w:t>
      </w:r>
      <w:r w:rsidR="000047EE" w:rsidRPr="00580159">
        <w:rPr>
          <w:rFonts w:ascii="Times New Roman" w:hAnsi="Times New Roman"/>
          <w:sz w:val="24"/>
          <w:szCs w:val="24"/>
          <w:lang w:eastAsia="ru-RU"/>
        </w:rPr>
        <w:t>озмещение</w:t>
      </w:r>
      <w:r w:rsidR="00655AAA" w:rsidRPr="00580159">
        <w:rPr>
          <w:rFonts w:ascii="Times New Roman" w:hAnsi="Times New Roman"/>
          <w:sz w:val="24"/>
          <w:szCs w:val="24"/>
          <w:lang w:eastAsia="ru-RU"/>
        </w:rPr>
        <w:t>м</w:t>
      </w:r>
      <w:r w:rsidR="000047EE" w:rsidRPr="00580159">
        <w:rPr>
          <w:rFonts w:ascii="Times New Roman" w:hAnsi="Times New Roman"/>
          <w:sz w:val="24"/>
          <w:szCs w:val="24"/>
          <w:lang w:eastAsia="ru-RU"/>
        </w:rPr>
        <w:t xml:space="preserve"> издержек в соответствии с поступившими определениями мировых судей</w:t>
      </w:r>
      <w:r w:rsidR="00655AAA" w:rsidRPr="00580159">
        <w:rPr>
          <w:rFonts w:ascii="Times New Roman" w:hAnsi="Times New Roman"/>
          <w:sz w:val="24"/>
          <w:szCs w:val="24"/>
          <w:lang w:eastAsia="ru-RU"/>
        </w:rPr>
        <w:t>;</w:t>
      </w:r>
    </w:p>
    <w:p w:rsidR="00655AAA" w:rsidRPr="00580159" w:rsidRDefault="00AA5FD7" w:rsidP="00A65695">
      <w:pPr>
        <w:spacing w:after="0" w:line="240" w:lineRule="auto"/>
        <w:ind w:firstLine="709"/>
        <w:rPr>
          <w:rFonts w:ascii="Times New Roman" w:hAnsi="Times New Roman"/>
          <w:sz w:val="24"/>
          <w:szCs w:val="24"/>
          <w:lang w:eastAsia="ru-RU"/>
        </w:rPr>
      </w:pPr>
      <w:r w:rsidRPr="00580159">
        <w:rPr>
          <w:rFonts w:ascii="Times New Roman" w:hAnsi="Times New Roman"/>
          <w:sz w:val="24"/>
          <w:szCs w:val="24"/>
          <w:lang w:eastAsia="ru-RU"/>
        </w:rPr>
        <w:t xml:space="preserve">120,6 тыс. рублей, что на </w:t>
      </w:r>
      <w:r w:rsidR="00D67AFF" w:rsidRPr="00580159">
        <w:rPr>
          <w:rFonts w:ascii="Times New Roman" w:hAnsi="Times New Roman"/>
          <w:sz w:val="24"/>
          <w:szCs w:val="24"/>
          <w:lang w:eastAsia="ru-RU"/>
        </w:rPr>
        <w:t>9,5% ниже запланированных бюджетных назначений в рамках реализации мероприятия «</w:t>
      </w:r>
      <w:r w:rsidR="00557D2A" w:rsidRPr="00580159">
        <w:rPr>
          <w:rFonts w:ascii="Times New Roman" w:hAnsi="Times New Roman"/>
          <w:sz w:val="24"/>
          <w:szCs w:val="24"/>
          <w:lang w:eastAsia="ru-RU"/>
        </w:rPr>
        <w:t>Повышение квалификации работников аппаратов мировых судей и мировых судей</w:t>
      </w:r>
      <w:r w:rsidR="00D67AFF" w:rsidRPr="00580159">
        <w:rPr>
          <w:rFonts w:ascii="Times New Roman" w:hAnsi="Times New Roman"/>
          <w:sz w:val="24"/>
          <w:szCs w:val="24"/>
          <w:lang w:eastAsia="ru-RU"/>
        </w:rPr>
        <w:t>»</w:t>
      </w:r>
      <w:r w:rsidR="00557D2A" w:rsidRPr="00580159">
        <w:rPr>
          <w:rFonts w:ascii="Times New Roman" w:hAnsi="Times New Roman"/>
          <w:sz w:val="24"/>
          <w:szCs w:val="24"/>
          <w:lang w:eastAsia="ru-RU"/>
        </w:rPr>
        <w:t>, что обусловлено экономией командировочных расходов;</w:t>
      </w:r>
    </w:p>
    <w:p w:rsidR="00513595" w:rsidRPr="005613AB" w:rsidRDefault="00CF0AE5" w:rsidP="005613AB">
      <w:pPr>
        <w:spacing w:after="0" w:line="240" w:lineRule="auto"/>
        <w:ind w:firstLine="709"/>
        <w:rPr>
          <w:rFonts w:ascii="Times New Roman" w:hAnsi="Times New Roman"/>
          <w:sz w:val="24"/>
          <w:szCs w:val="24"/>
          <w:lang w:eastAsia="ru-RU"/>
        </w:rPr>
      </w:pPr>
      <w:r w:rsidRPr="00580159">
        <w:rPr>
          <w:rFonts w:ascii="Times New Roman" w:hAnsi="Times New Roman"/>
          <w:sz w:val="24"/>
          <w:szCs w:val="24"/>
          <w:lang w:eastAsia="ru-RU"/>
        </w:rPr>
        <w:t>100,0 тыс. рублей, что на 100,0% ниже запланированных бюджетных назначений в рамках реализации мероприятия «</w:t>
      </w:r>
      <w:r w:rsidR="00A65695" w:rsidRPr="00580159">
        <w:rPr>
          <w:rFonts w:ascii="Times New Roman" w:hAnsi="Times New Roman"/>
          <w:sz w:val="24"/>
          <w:szCs w:val="24"/>
          <w:lang w:eastAsia="ru-RU"/>
        </w:rPr>
        <w:t>Компенсация расходов, связанных со служебными командировками мировых судей Мурманской</w:t>
      </w:r>
      <w:r w:rsidR="00A65695" w:rsidRPr="00A65695">
        <w:rPr>
          <w:rFonts w:ascii="Times New Roman" w:hAnsi="Times New Roman"/>
          <w:sz w:val="24"/>
          <w:szCs w:val="24"/>
          <w:lang w:eastAsia="ru-RU"/>
        </w:rPr>
        <w:t xml:space="preserve"> области, в период исполнения ими обязанностей временно отсутствующего мирового судьи</w:t>
      </w:r>
      <w:r>
        <w:rPr>
          <w:rFonts w:ascii="Times New Roman" w:hAnsi="Times New Roman"/>
          <w:sz w:val="24"/>
          <w:szCs w:val="24"/>
          <w:lang w:eastAsia="ru-RU"/>
        </w:rPr>
        <w:t>»</w:t>
      </w:r>
      <w:r w:rsidR="00A65695">
        <w:rPr>
          <w:rFonts w:ascii="Times New Roman" w:hAnsi="Times New Roman"/>
          <w:sz w:val="24"/>
          <w:szCs w:val="24"/>
          <w:lang w:eastAsia="ru-RU"/>
        </w:rPr>
        <w:t>, что обусловлено заявительным характером выплат.</w:t>
      </w:r>
    </w:p>
    <w:p w:rsidR="00CD1A93" w:rsidRPr="00CD1A93" w:rsidRDefault="00CD1A93" w:rsidP="00CD1A93">
      <w:pPr>
        <w:pStyle w:val="1"/>
      </w:pPr>
      <w:r w:rsidRPr="00CD1A93">
        <w:t>Непрограммная деятельность</w:t>
      </w:r>
    </w:p>
    <w:p w:rsidR="005521C3" w:rsidRPr="00671F87" w:rsidRDefault="00CD1A93" w:rsidP="00671F87">
      <w:pPr>
        <w:pStyle w:val="a8"/>
        <w:ind w:firstLine="709"/>
        <w:rPr>
          <w:sz w:val="24"/>
          <w:szCs w:val="28"/>
          <w:highlight w:val="yellow"/>
        </w:rPr>
      </w:pPr>
      <w:r w:rsidRPr="00CD1A93">
        <w:rPr>
          <w:sz w:val="24"/>
          <w:szCs w:val="28"/>
        </w:rPr>
        <w:t xml:space="preserve">Законом об областном бюджете общий объем бюджетных ассигнований на реализацию мероприятий </w:t>
      </w:r>
      <w:r w:rsidR="00A960DD">
        <w:rPr>
          <w:sz w:val="24"/>
          <w:szCs w:val="28"/>
        </w:rPr>
        <w:t>непрограммной деятельности</w:t>
      </w:r>
      <w:r w:rsidRPr="00CD1A93">
        <w:rPr>
          <w:sz w:val="24"/>
          <w:szCs w:val="28"/>
        </w:rPr>
        <w:t xml:space="preserve"> </w:t>
      </w:r>
      <w:r w:rsidRPr="00FD2F32">
        <w:rPr>
          <w:sz w:val="24"/>
          <w:szCs w:val="28"/>
        </w:rPr>
        <w:t>утвержден в сумме</w:t>
      </w:r>
      <w:r w:rsidR="00B1104A" w:rsidRPr="00FD2F32">
        <w:rPr>
          <w:sz w:val="24"/>
          <w:szCs w:val="28"/>
        </w:rPr>
        <w:t xml:space="preserve"> </w:t>
      </w:r>
      <w:r w:rsidR="004520C7" w:rsidRPr="00FD2F32">
        <w:rPr>
          <w:sz w:val="24"/>
          <w:szCs w:val="28"/>
        </w:rPr>
        <w:t>1 178 130,0</w:t>
      </w:r>
      <w:r w:rsidRPr="00FD2F32">
        <w:rPr>
          <w:sz w:val="24"/>
          <w:szCs w:val="28"/>
        </w:rPr>
        <w:t xml:space="preserve"> </w:t>
      </w:r>
      <w:r w:rsidR="006C64C8" w:rsidRPr="00FD2F32">
        <w:rPr>
          <w:sz w:val="24"/>
          <w:szCs w:val="28"/>
        </w:rPr>
        <w:t>тыс. рублей</w:t>
      </w:r>
      <w:r w:rsidRPr="00FD2F32">
        <w:rPr>
          <w:sz w:val="24"/>
          <w:szCs w:val="28"/>
        </w:rPr>
        <w:t xml:space="preserve">. </w:t>
      </w:r>
      <w:r w:rsidR="00A960DD" w:rsidRPr="00FD2F32">
        <w:rPr>
          <w:sz w:val="24"/>
          <w:szCs w:val="28"/>
        </w:rPr>
        <w:t xml:space="preserve">Отклонения между показателями сводной бюджетной росписи областного бюджета и Закона об областном бюджете составляют </w:t>
      </w:r>
      <w:r w:rsidR="006E4817" w:rsidRPr="00FD2F32">
        <w:rPr>
          <w:sz w:val="24"/>
          <w:szCs w:val="28"/>
        </w:rPr>
        <w:t xml:space="preserve">733,6 </w:t>
      </w:r>
      <w:r w:rsidR="00B1104A" w:rsidRPr="00FD2F32">
        <w:rPr>
          <w:sz w:val="24"/>
          <w:szCs w:val="28"/>
        </w:rPr>
        <w:t xml:space="preserve">тыс. рублей </w:t>
      </w:r>
      <w:r w:rsidR="00A960DD" w:rsidRPr="00FD2F32">
        <w:rPr>
          <w:sz w:val="24"/>
          <w:szCs w:val="28"/>
        </w:rPr>
        <w:t>или 0</w:t>
      </w:r>
      <w:r w:rsidR="00C75D30" w:rsidRPr="00FD2F32">
        <w:rPr>
          <w:sz w:val="24"/>
          <w:szCs w:val="28"/>
        </w:rPr>
        <w:t xml:space="preserve">,06 </w:t>
      </w:r>
      <w:r w:rsidR="00A960DD" w:rsidRPr="00FD2F32">
        <w:rPr>
          <w:sz w:val="24"/>
          <w:szCs w:val="28"/>
        </w:rPr>
        <w:t>% и связаны с</w:t>
      </w:r>
      <w:r w:rsidR="00765ED1" w:rsidRPr="00FD2F32">
        <w:rPr>
          <w:sz w:val="24"/>
          <w:szCs w:val="28"/>
        </w:rPr>
        <w:t xml:space="preserve"> </w:t>
      </w:r>
      <w:r w:rsidR="00A960DD" w:rsidRPr="00FD2F32">
        <w:rPr>
          <w:sz w:val="24"/>
          <w:szCs w:val="28"/>
        </w:rPr>
        <w:t xml:space="preserve">поздним поступлением целевых средств из федерального бюджета </w:t>
      </w:r>
      <w:r w:rsidR="001A205D" w:rsidRPr="00FD2F32">
        <w:rPr>
          <w:sz w:val="24"/>
          <w:szCs w:val="28"/>
        </w:rPr>
        <w:t xml:space="preserve">на </w:t>
      </w:r>
      <w:r w:rsidR="00671F87" w:rsidRPr="00FD2F32">
        <w:rPr>
          <w:sz w:val="24"/>
          <w:szCs w:val="28"/>
        </w:rPr>
        <w:t>реализацию</w:t>
      </w:r>
      <w:r w:rsidR="00671F87">
        <w:rPr>
          <w:sz w:val="24"/>
          <w:szCs w:val="28"/>
        </w:rPr>
        <w:t xml:space="preserve"> мероприятий в части </w:t>
      </w:r>
      <w:r w:rsidR="001A205D">
        <w:rPr>
          <w:sz w:val="24"/>
          <w:szCs w:val="28"/>
        </w:rPr>
        <w:t>о</w:t>
      </w:r>
      <w:r w:rsidR="00671F87">
        <w:rPr>
          <w:sz w:val="24"/>
          <w:szCs w:val="28"/>
        </w:rPr>
        <w:t>беспечения</w:t>
      </w:r>
      <w:r w:rsidR="001A205D" w:rsidRPr="001A205D">
        <w:rPr>
          <w:sz w:val="24"/>
          <w:szCs w:val="28"/>
        </w:rPr>
        <w:t xml:space="preserve"> деятельности депутатов Г</w:t>
      </w:r>
      <w:r w:rsidR="001A205D">
        <w:rPr>
          <w:sz w:val="24"/>
          <w:szCs w:val="28"/>
        </w:rPr>
        <w:t>осударственной Думы</w:t>
      </w:r>
      <w:r w:rsidR="00671F87">
        <w:rPr>
          <w:sz w:val="24"/>
          <w:szCs w:val="28"/>
        </w:rPr>
        <w:t xml:space="preserve"> и их </w:t>
      </w:r>
      <w:r w:rsidR="00671F87">
        <w:rPr>
          <w:sz w:val="24"/>
          <w:szCs w:val="28"/>
        </w:rPr>
        <w:lastRenderedPageBreak/>
        <w:t>помощников в избирательных округах</w:t>
      </w:r>
      <w:r w:rsidR="00421146">
        <w:rPr>
          <w:sz w:val="24"/>
          <w:szCs w:val="28"/>
        </w:rPr>
        <w:t>,</w:t>
      </w:r>
      <w:r w:rsidR="00671F87">
        <w:rPr>
          <w:sz w:val="24"/>
          <w:szCs w:val="28"/>
        </w:rPr>
        <w:t xml:space="preserve"> а также </w:t>
      </w:r>
      <w:r w:rsidR="001A205D">
        <w:rPr>
          <w:sz w:val="24"/>
          <w:szCs w:val="28"/>
        </w:rPr>
        <w:t>членов Совета Федерации</w:t>
      </w:r>
      <w:r w:rsidR="001A205D" w:rsidRPr="001A205D">
        <w:rPr>
          <w:sz w:val="24"/>
          <w:szCs w:val="28"/>
        </w:rPr>
        <w:t xml:space="preserve"> и их помощников</w:t>
      </w:r>
      <w:r w:rsidR="001A205D">
        <w:rPr>
          <w:sz w:val="24"/>
          <w:szCs w:val="28"/>
        </w:rPr>
        <w:t xml:space="preserve"> в субъектах Российской Федерации</w:t>
      </w:r>
      <w:r w:rsidR="00421146">
        <w:rPr>
          <w:sz w:val="24"/>
          <w:szCs w:val="28"/>
        </w:rPr>
        <w:t xml:space="preserve"> в рамках </w:t>
      </w:r>
      <w:r w:rsidR="00671F87">
        <w:rPr>
          <w:sz w:val="24"/>
          <w:szCs w:val="28"/>
        </w:rPr>
        <w:t xml:space="preserve">Федерального закона </w:t>
      </w:r>
      <w:r w:rsidR="00421146">
        <w:rPr>
          <w:sz w:val="24"/>
          <w:szCs w:val="28"/>
        </w:rPr>
        <w:t>от 04.03.1994</w:t>
      </w:r>
      <w:r w:rsidR="00671F87">
        <w:rPr>
          <w:sz w:val="24"/>
          <w:szCs w:val="28"/>
        </w:rPr>
        <w:t>№ 3-ФЗ.</w:t>
      </w:r>
    </w:p>
    <w:p w:rsidR="00A960DD" w:rsidRPr="00685B43" w:rsidRDefault="00A960DD" w:rsidP="00685B43">
      <w:pPr>
        <w:spacing w:after="0" w:line="240" w:lineRule="auto"/>
        <w:ind w:firstLine="709"/>
        <w:rPr>
          <w:rFonts w:ascii="Times New Roman" w:hAnsi="Times New Roman"/>
          <w:sz w:val="24"/>
          <w:szCs w:val="28"/>
        </w:rPr>
      </w:pPr>
      <w:r w:rsidRPr="00685B43">
        <w:rPr>
          <w:rFonts w:ascii="Times New Roman" w:hAnsi="Times New Roman"/>
          <w:sz w:val="24"/>
          <w:szCs w:val="28"/>
        </w:rPr>
        <w:t xml:space="preserve">Исполнение бюджетных назначений в рамках непрограммной деятельности в разрезе главных распорядителей средств областного бюджета характеризуется следующими данными: </w:t>
      </w:r>
    </w:p>
    <w:p w:rsidR="00A960DD" w:rsidRPr="00642B3E" w:rsidRDefault="003359DD" w:rsidP="00A960DD">
      <w:pPr>
        <w:pStyle w:val="a8"/>
        <w:ind w:firstLine="709"/>
        <w:jc w:val="right"/>
        <w:rPr>
          <w:i/>
          <w:sz w:val="24"/>
          <w:szCs w:val="28"/>
        </w:rPr>
      </w:pPr>
      <w:r>
        <w:rPr>
          <w:i/>
          <w:sz w:val="24"/>
          <w:szCs w:val="28"/>
        </w:rPr>
        <w:t>тыс. рублей</w:t>
      </w:r>
    </w:p>
    <w:tbl>
      <w:tblPr>
        <w:tblW w:w="9820" w:type="dxa"/>
        <w:tblInd w:w="93" w:type="dxa"/>
        <w:tblLook w:val="04A0" w:firstRow="1" w:lastRow="0" w:firstColumn="1" w:lastColumn="0" w:noHBand="0" w:noVBand="1"/>
      </w:tblPr>
      <w:tblGrid>
        <w:gridCol w:w="5021"/>
        <w:gridCol w:w="1259"/>
        <w:gridCol w:w="1259"/>
        <w:gridCol w:w="1299"/>
        <w:gridCol w:w="982"/>
      </w:tblGrid>
      <w:tr w:rsidR="00A960DD" w:rsidRPr="00E751B4" w:rsidTr="00A960DD">
        <w:trPr>
          <w:trHeight w:val="1020"/>
          <w:tblHeader/>
        </w:trPr>
        <w:tc>
          <w:tcPr>
            <w:tcW w:w="5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60DD" w:rsidRPr="00E751B4" w:rsidRDefault="00A960DD" w:rsidP="00A960DD">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A960DD" w:rsidRPr="00E751B4" w:rsidRDefault="00A960DD" w:rsidP="00A960DD">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 xml:space="preserve">Сводная бюджетная роспись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A960DD" w:rsidRPr="00E751B4" w:rsidRDefault="00A960DD" w:rsidP="00A960DD">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A960DD" w:rsidRPr="00E751B4" w:rsidRDefault="00A960DD" w:rsidP="00A960DD">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Отклонение от уточненных назначений</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A960DD" w:rsidRPr="00E751B4" w:rsidRDefault="00A960DD" w:rsidP="00A960DD">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 исполне-ния</w:t>
            </w:r>
          </w:p>
        </w:tc>
      </w:tr>
      <w:tr w:rsidR="00A960DD" w:rsidRPr="00E751B4" w:rsidTr="00A960DD">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A960DD" w:rsidRPr="00E751B4" w:rsidRDefault="00A960DD" w:rsidP="00A960DD">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1</w:t>
            </w:r>
          </w:p>
        </w:tc>
        <w:tc>
          <w:tcPr>
            <w:tcW w:w="1259" w:type="dxa"/>
            <w:tcBorders>
              <w:top w:val="nil"/>
              <w:left w:val="nil"/>
              <w:bottom w:val="single" w:sz="4" w:space="0" w:color="auto"/>
              <w:right w:val="single" w:sz="4" w:space="0" w:color="auto"/>
            </w:tcBorders>
            <w:shd w:val="clear" w:color="auto" w:fill="auto"/>
            <w:hideMark/>
          </w:tcPr>
          <w:p w:rsidR="00A960DD" w:rsidRPr="00E751B4" w:rsidRDefault="00A960DD" w:rsidP="00A960DD">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2</w:t>
            </w:r>
          </w:p>
        </w:tc>
        <w:tc>
          <w:tcPr>
            <w:tcW w:w="1259" w:type="dxa"/>
            <w:tcBorders>
              <w:top w:val="nil"/>
              <w:left w:val="nil"/>
              <w:bottom w:val="single" w:sz="4" w:space="0" w:color="auto"/>
              <w:right w:val="single" w:sz="4" w:space="0" w:color="auto"/>
            </w:tcBorders>
            <w:shd w:val="clear" w:color="auto" w:fill="auto"/>
            <w:hideMark/>
          </w:tcPr>
          <w:p w:rsidR="00A960DD" w:rsidRPr="00E751B4" w:rsidRDefault="00A960DD" w:rsidP="00A960DD">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3</w:t>
            </w:r>
          </w:p>
        </w:tc>
        <w:tc>
          <w:tcPr>
            <w:tcW w:w="1299" w:type="dxa"/>
            <w:tcBorders>
              <w:top w:val="nil"/>
              <w:left w:val="nil"/>
              <w:bottom w:val="single" w:sz="4" w:space="0" w:color="auto"/>
              <w:right w:val="single" w:sz="4" w:space="0" w:color="auto"/>
            </w:tcBorders>
            <w:shd w:val="clear" w:color="auto" w:fill="auto"/>
            <w:hideMark/>
          </w:tcPr>
          <w:p w:rsidR="00A960DD" w:rsidRPr="00E751B4" w:rsidRDefault="00A960DD" w:rsidP="00A960DD">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4=3-2</w:t>
            </w:r>
          </w:p>
        </w:tc>
        <w:tc>
          <w:tcPr>
            <w:tcW w:w="982" w:type="dxa"/>
            <w:tcBorders>
              <w:top w:val="nil"/>
              <w:left w:val="nil"/>
              <w:bottom w:val="single" w:sz="4" w:space="0" w:color="auto"/>
              <w:right w:val="single" w:sz="4" w:space="0" w:color="auto"/>
            </w:tcBorders>
            <w:shd w:val="clear" w:color="auto" w:fill="auto"/>
            <w:hideMark/>
          </w:tcPr>
          <w:p w:rsidR="00A960DD" w:rsidRPr="00E751B4" w:rsidRDefault="00A960DD" w:rsidP="00A960DD">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5=3/2</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Мурманская областная Дума</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296 406,9</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283 912,1</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-12 494,8</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95,8</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Правительство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46 340,3</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43 835,2</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-2 505,2</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94,6</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Министерство социального развития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1 706,7</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1 706,7</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Министерство образования и науки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3 477,0</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3 477,0</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Министерство здравоохранения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5 335,4</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4 452,5</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-882,8</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83,5</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Министерство транспорта и дорожного хозяйства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450,6</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450,6</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Министерство строительства и территориального развития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628,1</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628,1</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FD2F32" w:rsidRDefault="00964FD9" w:rsidP="00A960DD">
            <w:pPr>
              <w:spacing w:after="0" w:line="240" w:lineRule="auto"/>
              <w:jc w:val="left"/>
              <w:rPr>
                <w:rFonts w:ascii="Times New Roman" w:eastAsia="Times New Roman" w:hAnsi="Times New Roman"/>
                <w:color w:val="000000"/>
                <w:sz w:val="20"/>
                <w:szCs w:val="20"/>
                <w:lang w:eastAsia="ru-RU"/>
              </w:rPr>
            </w:pPr>
            <w:r w:rsidRPr="00FD2F32">
              <w:rPr>
                <w:rFonts w:ascii="Times New Roman" w:eastAsia="Times New Roman" w:hAnsi="Times New Roman"/>
                <w:color w:val="000000"/>
                <w:sz w:val="20"/>
                <w:szCs w:val="20"/>
                <w:lang w:eastAsia="ru-RU"/>
              </w:rPr>
              <w:t>Министерство финансов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FD2F32" w:rsidRDefault="00964FD9" w:rsidP="00964FD9">
            <w:pPr>
              <w:spacing w:after="0" w:line="240" w:lineRule="auto"/>
              <w:jc w:val="center"/>
              <w:rPr>
                <w:rFonts w:ascii="Times New Roman" w:eastAsia="Times New Roman" w:hAnsi="Times New Roman"/>
                <w:color w:val="000000"/>
                <w:sz w:val="20"/>
                <w:szCs w:val="20"/>
                <w:lang w:eastAsia="ru-RU"/>
              </w:rPr>
            </w:pPr>
            <w:r w:rsidRPr="00FD2F32">
              <w:rPr>
                <w:rFonts w:ascii="Times New Roman" w:eastAsia="Times New Roman" w:hAnsi="Times New Roman"/>
                <w:color w:val="000000"/>
                <w:sz w:val="20"/>
                <w:szCs w:val="20"/>
                <w:lang w:eastAsia="ru-RU"/>
              </w:rPr>
              <w:t>622 043,9</w:t>
            </w:r>
          </w:p>
        </w:tc>
        <w:tc>
          <w:tcPr>
            <w:tcW w:w="1259" w:type="dxa"/>
            <w:tcBorders>
              <w:top w:val="nil"/>
              <w:left w:val="nil"/>
              <w:bottom w:val="single" w:sz="4" w:space="0" w:color="auto"/>
              <w:right w:val="single" w:sz="4" w:space="0" w:color="auto"/>
            </w:tcBorders>
            <w:shd w:val="clear" w:color="auto" w:fill="auto"/>
            <w:vAlign w:val="center"/>
          </w:tcPr>
          <w:p w:rsidR="00964FD9" w:rsidRPr="00FD2F32" w:rsidRDefault="00964FD9" w:rsidP="00964FD9">
            <w:pPr>
              <w:spacing w:after="0" w:line="240" w:lineRule="auto"/>
              <w:jc w:val="center"/>
              <w:rPr>
                <w:rFonts w:ascii="Times New Roman" w:eastAsia="Times New Roman" w:hAnsi="Times New Roman"/>
                <w:color w:val="000000"/>
                <w:sz w:val="20"/>
                <w:szCs w:val="20"/>
                <w:lang w:eastAsia="ru-RU"/>
              </w:rPr>
            </w:pPr>
            <w:r w:rsidRPr="00FD2F32">
              <w:rPr>
                <w:rFonts w:ascii="Times New Roman" w:eastAsia="Times New Roman" w:hAnsi="Times New Roman"/>
                <w:color w:val="000000"/>
                <w:sz w:val="20"/>
                <w:szCs w:val="20"/>
                <w:lang w:eastAsia="ru-RU"/>
              </w:rPr>
              <w:t>4 541,7</w:t>
            </w:r>
          </w:p>
        </w:tc>
        <w:tc>
          <w:tcPr>
            <w:tcW w:w="1299" w:type="dxa"/>
            <w:tcBorders>
              <w:top w:val="nil"/>
              <w:left w:val="nil"/>
              <w:bottom w:val="single" w:sz="4" w:space="0" w:color="auto"/>
              <w:right w:val="single" w:sz="4" w:space="0" w:color="auto"/>
            </w:tcBorders>
            <w:shd w:val="clear" w:color="auto" w:fill="auto"/>
            <w:vAlign w:val="center"/>
          </w:tcPr>
          <w:p w:rsidR="00964FD9" w:rsidRPr="00FD2F32" w:rsidRDefault="00964FD9" w:rsidP="00964FD9">
            <w:pPr>
              <w:spacing w:after="0" w:line="240" w:lineRule="auto"/>
              <w:jc w:val="center"/>
              <w:rPr>
                <w:rFonts w:ascii="Times New Roman" w:eastAsia="Times New Roman" w:hAnsi="Times New Roman"/>
                <w:color w:val="000000"/>
                <w:sz w:val="20"/>
                <w:szCs w:val="20"/>
                <w:lang w:eastAsia="ru-RU"/>
              </w:rPr>
            </w:pPr>
            <w:r w:rsidRPr="00FD2F32">
              <w:rPr>
                <w:rFonts w:ascii="Times New Roman" w:eastAsia="Times New Roman" w:hAnsi="Times New Roman"/>
                <w:color w:val="000000"/>
                <w:sz w:val="20"/>
                <w:szCs w:val="20"/>
                <w:lang w:eastAsia="ru-RU"/>
              </w:rPr>
              <w:t>-18 951,8</w:t>
            </w:r>
          </w:p>
        </w:tc>
        <w:tc>
          <w:tcPr>
            <w:tcW w:w="982" w:type="dxa"/>
            <w:tcBorders>
              <w:top w:val="nil"/>
              <w:left w:val="nil"/>
              <w:bottom w:val="single" w:sz="4" w:space="0" w:color="auto"/>
              <w:right w:val="single" w:sz="4" w:space="0" w:color="auto"/>
            </w:tcBorders>
            <w:shd w:val="clear" w:color="auto" w:fill="auto"/>
            <w:vAlign w:val="center"/>
          </w:tcPr>
          <w:p w:rsidR="00964FD9" w:rsidRPr="00FD2F32" w:rsidRDefault="00964FD9" w:rsidP="00964FD9">
            <w:pPr>
              <w:spacing w:after="0" w:line="240" w:lineRule="auto"/>
              <w:jc w:val="center"/>
              <w:rPr>
                <w:rFonts w:ascii="Times New Roman" w:hAnsi="Times New Roman"/>
                <w:color w:val="000000"/>
                <w:sz w:val="20"/>
                <w:szCs w:val="20"/>
              </w:rPr>
            </w:pPr>
            <w:r w:rsidRPr="00FD2F32">
              <w:rPr>
                <w:rFonts w:ascii="Times New Roman" w:hAnsi="Times New Roman"/>
                <w:color w:val="000000"/>
                <w:sz w:val="20"/>
                <w:szCs w:val="20"/>
              </w:rPr>
              <w:t>0,7</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FD2F32" w:rsidRDefault="00964FD9" w:rsidP="00A960DD">
            <w:pPr>
              <w:spacing w:after="0" w:line="240" w:lineRule="auto"/>
              <w:jc w:val="left"/>
              <w:rPr>
                <w:rFonts w:ascii="Times New Roman" w:eastAsia="Times New Roman" w:hAnsi="Times New Roman"/>
                <w:color w:val="000000"/>
                <w:sz w:val="20"/>
                <w:szCs w:val="20"/>
                <w:lang w:eastAsia="ru-RU"/>
              </w:rPr>
            </w:pPr>
            <w:r w:rsidRPr="00FD2F32">
              <w:rPr>
                <w:rFonts w:ascii="Times New Roman" w:eastAsia="Times New Roman" w:hAnsi="Times New Roman"/>
                <w:color w:val="000000"/>
                <w:sz w:val="20"/>
                <w:szCs w:val="20"/>
                <w:lang w:eastAsia="ru-RU"/>
              </w:rPr>
              <w:t>Министерство экономического развития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FD2F32" w:rsidRDefault="00964FD9" w:rsidP="00964FD9">
            <w:pPr>
              <w:spacing w:after="0" w:line="240" w:lineRule="auto"/>
              <w:jc w:val="center"/>
              <w:rPr>
                <w:rFonts w:ascii="Times New Roman" w:hAnsi="Times New Roman"/>
                <w:color w:val="000000"/>
                <w:sz w:val="20"/>
                <w:szCs w:val="20"/>
              </w:rPr>
            </w:pPr>
            <w:r w:rsidRPr="00FD2F32">
              <w:rPr>
                <w:rFonts w:ascii="Times New Roman" w:hAnsi="Times New Roman"/>
                <w:color w:val="000000"/>
                <w:sz w:val="20"/>
                <w:szCs w:val="20"/>
              </w:rPr>
              <w:t>187,3</w:t>
            </w:r>
          </w:p>
        </w:tc>
        <w:tc>
          <w:tcPr>
            <w:tcW w:w="1259" w:type="dxa"/>
            <w:tcBorders>
              <w:top w:val="nil"/>
              <w:left w:val="nil"/>
              <w:bottom w:val="single" w:sz="4" w:space="0" w:color="auto"/>
              <w:right w:val="single" w:sz="4" w:space="0" w:color="auto"/>
            </w:tcBorders>
            <w:shd w:val="clear" w:color="auto" w:fill="auto"/>
            <w:vAlign w:val="center"/>
          </w:tcPr>
          <w:p w:rsidR="00964FD9" w:rsidRPr="00FD2F32" w:rsidRDefault="00964FD9" w:rsidP="00964FD9">
            <w:pPr>
              <w:spacing w:after="0" w:line="240" w:lineRule="auto"/>
              <w:jc w:val="center"/>
              <w:rPr>
                <w:rFonts w:ascii="Times New Roman" w:hAnsi="Times New Roman"/>
                <w:color w:val="000000"/>
                <w:sz w:val="20"/>
                <w:szCs w:val="20"/>
              </w:rPr>
            </w:pPr>
            <w:r w:rsidRPr="00FD2F32">
              <w:rPr>
                <w:rFonts w:ascii="Times New Roman" w:hAnsi="Times New Roman"/>
                <w:color w:val="000000"/>
                <w:sz w:val="20"/>
                <w:szCs w:val="20"/>
              </w:rPr>
              <w:t>187,3</w:t>
            </w:r>
          </w:p>
        </w:tc>
        <w:tc>
          <w:tcPr>
            <w:tcW w:w="1299" w:type="dxa"/>
            <w:tcBorders>
              <w:top w:val="nil"/>
              <w:left w:val="nil"/>
              <w:bottom w:val="single" w:sz="4" w:space="0" w:color="auto"/>
              <w:right w:val="single" w:sz="4" w:space="0" w:color="auto"/>
            </w:tcBorders>
            <w:shd w:val="clear" w:color="auto" w:fill="auto"/>
            <w:vAlign w:val="center"/>
          </w:tcPr>
          <w:p w:rsidR="00964FD9" w:rsidRPr="00FD2F32" w:rsidRDefault="00964FD9" w:rsidP="00964FD9">
            <w:pPr>
              <w:spacing w:after="0" w:line="240" w:lineRule="auto"/>
              <w:jc w:val="center"/>
              <w:rPr>
                <w:rFonts w:ascii="Times New Roman" w:hAnsi="Times New Roman"/>
                <w:color w:val="000000"/>
                <w:sz w:val="20"/>
                <w:szCs w:val="20"/>
              </w:rPr>
            </w:pPr>
            <w:r w:rsidRPr="00FD2F32">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FD2F32" w:rsidRDefault="00964FD9" w:rsidP="00964FD9">
            <w:pPr>
              <w:spacing w:after="0" w:line="240" w:lineRule="auto"/>
              <w:jc w:val="center"/>
              <w:rPr>
                <w:rFonts w:ascii="Times New Roman" w:hAnsi="Times New Roman"/>
                <w:color w:val="000000"/>
                <w:sz w:val="20"/>
                <w:szCs w:val="20"/>
              </w:rPr>
            </w:pPr>
            <w:r w:rsidRPr="00FD2F32">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Министерство имущественных отношений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249,7</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249,7</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Министерство природных ресурсов и экологии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2 944,7</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2 944,7</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Аппарат Правительства Мурманской области (министерство)</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29 190,6</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29 098,3</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-92,3</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99,7</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Министерство энергетики и жилищно-коммунального хозяйства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Министерство юстиции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1 615,8</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1 615,8</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Комитет по культуре и искусству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1 061,4</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1 061,4</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Комитет по физической культуре и спорту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388,0</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388,0</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Комитет по тарифному регулированию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62,4</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62,4</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Комитет по агропромышленному комплексу и продовольственному рынку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Комитет по ветеринарии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C72648"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Министерство рыбного и сельского хозяйства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6 279,5</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3 207,4</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-3 072,0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51,1</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Комитет государственного и финансового контроля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293,8</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293,8</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Комитет по развитию информационных технологий и связи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591,2</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591,2</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Комитет по обеспечению безопасности населения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11 787,9</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11 730,6</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-57,3</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99,5</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Министерство развития промышленности и предпринимательства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76,0</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76,0</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Комитет государственных закупок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612,1</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612,1</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 xml:space="preserve">Министерство по внутренней политике и массовым </w:t>
            </w:r>
            <w:r w:rsidRPr="00E751B4">
              <w:rPr>
                <w:rFonts w:ascii="Times New Roman" w:eastAsia="Times New Roman" w:hAnsi="Times New Roman"/>
                <w:color w:val="000000"/>
                <w:sz w:val="20"/>
                <w:szCs w:val="20"/>
                <w:lang w:eastAsia="ru-RU"/>
              </w:rPr>
              <w:lastRenderedPageBreak/>
              <w:t>коммуникациям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lastRenderedPageBreak/>
              <w:t>694,3</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694,3</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lastRenderedPageBreak/>
              <w:t>Комитет по труду и занятости населения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982,9</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982,9</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510"/>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Государственная жилищная инспекция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92,4</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92,4</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0,0</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100,0</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Аппарат Уполномоченного по правам человека в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7 339,7</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6 814,5</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-525,2</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92,8</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Избирательная комиссия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95 106,4</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94 205,2</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-901,2</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99,1</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color w:val="000000"/>
                <w:sz w:val="20"/>
                <w:szCs w:val="20"/>
                <w:lang w:eastAsia="ru-RU"/>
              </w:rPr>
            </w:pPr>
            <w:r w:rsidRPr="00E751B4">
              <w:rPr>
                <w:rFonts w:ascii="Times New Roman" w:eastAsia="Times New Roman" w:hAnsi="Times New Roman"/>
                <w:color w:val="000000"/>
                <w:sz w:val="20"/>
                <w:szCs w:val="20"/>
                <w:lang w:eastAsia="ru-RU"/>
              </w:rPr>
              <w:t>Контрольно-счетная палата Мурманской области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42 918,5</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39 893,6</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-3 024,9</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color w:val="000000"/>
                <w:sz w:val="20"/>
                <w:szCs w:val="20"/>
              </w:rPr>
            </w:pPr>
            <w:r w:rsidRPr="00E751B4">
              <w:rPr>
                <w:rFonts w:ascii="Times New Roman" w:hAnsi="Times New Roman"/>
                <w:color w:val="000000"/>
                <w:sz w:val="20"/>
                <w:szCs w:val="20"/>
              </w:rPr>
              <w:t>93,0</w:t>
            </w:r>
          </w:p>
        </w:tc>
      </w:tr>
      <w:tr w:rsidR="00964FD9" w:rsidRPr="00E751B4"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b/>
                <w:bCs/>
                <w:color w:val="000000"/>
                <w:sz w:val="20"/>
                <w:szCs w:val="20"/>
                <w:lang w:eastAsia="ru-RU"/>
              </w:rPr>
            </w:pPr>
            <w:r w:rsidRPr="00E751B4">
              <w:rPr>
                <w:rFonts w:ascii="Times New Roman" w:eastAsia="Times New Roman" w:hAnsi="Times New Roman"/>
                <w:b/>
                <w:bCs/>
                <w:color w:val="000000"/>
                <w:sz w:val="20"/>
                <w:szCs w:val="20"/>
                <w:lang w:eastAsia="ru-RU"/>
              </w:rPr>
              <w:t>Итого по Непрограммной деятельности</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b/>
                <w:bCs/>
                <w:color w:val="000000"/>
                <w:sz w:val="20"/>
                <w:szCs w:val="20"/>
              </w:rPr>
            </w:pPr>
            <w:r w:rsidRPr="00E751B4">
              <w:rPr>
                <w:rFonts w:ascii="Times New Roman" w:hAnsi="Times New Roman"/>
                <w:b/>
                <w:bCs/>
                <w:color w:val="000000"/>
                <w:sz w:val="20"/>
                <w:szCs w:val="20"/>
              </w:rPr>
              <w:t>1 178 863,6</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b/>
                <w:bCs/>
                <w:color w:val="000000"/>
                <w:sz w:val="20"/>
                <w:szCs w:val="20"/>
              </w:rPr>
            </w:pPr>
            <w:r w:rsidRPr="00E751B4">
              <w:rPr>
                <w:rFonts w:ascii="Times New Roman" w:hAnsi="Times New Roman"/>
                <w:b/>
                <w:bCs/>
                <w:color w:val="000000"/>
                <w:sz w:val="20"/>
                <w:szCs w:val="20"/>
              </w:rPr>
              <w:t>537 805,7</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b/>
                <w:bCs/>
                <w:color w:val="000000"/>
                <w:sz w:val="20"/>
                <w:szCs w:val="20"/>
              </w:rPr>
            </w:pPr>
            <w:r w:rsidRPr="00E751B4">
              <w:rPr>
                <w:rFonts w:ascii="Times New Roman" w:hAnsi="Times New Roman"/>
                <w:b/>
                <w:bCs/>
                <w:color w:val="000000"/>
                <w:sz w:val="20"/>
                <w:szCs w:val="20"/>
              </w:rPr>
              <w:t>641 057,9</w:t>
            </w:r>
          </w:p>
        </w:tc>
        <w:tc>
          <w:tcPr>
            <w:tcW w:w="982"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b/>
                <w:color w:val="000000"/>
                <w:sz w:val="20"/>
                <w:szCs w:val="20"/>
              </w:rPr>
            </w:pPr>
            <w:r w:rsidRPr="00E751B4">
              <w:rPr>
                <w:rFonts w:ascii="Times New Roman" w:hAnsi="Times New Roman"/>
                <w:b/>
                <w:color w:val="000000"/>
                <w:sz w:val="20"/>
                <w:szCs w:val="20"/>
              </w:rPr>
              <w:t>45,6</w:t>
            </w:r>
          </w:p>
        </w:tc>
      </w:tr>
      <w:tr w:rsidR="00964FD9" w:rsidRPr="00A960DD" w:rsidTr="00964FD9">
        <w:trPr>
          <w:trHeight w:val="255"/>
        </w:trPr>
        <w:tc>
          <w:tcPr>
            <w:tcW w:w="5021" w:type="dxa"/>
            <w:tcBorders>
              <w:top w:val="nil"/>
              <w:left w:val="single" w:sz="4" w:space="0" w:color="auto"/>
              <w:bottom w:val="single" w:sz="4" w:space="0" w:color="auto"/>
              <w:right w:val="single" w:sz="4" w:space="0" w:color="auto"/>
            </w:tcBorders>
            <w:shd w:val="clear" w:color="auto" w:fill="auto"/>
            <w:hideMark/>
          </w:tcPr>
          <w:p w:rsidR="00964FD9" w:rsidRPr="00E751B4" w:rsidRDefault="00964FD9" w:rsidP="00A960DD">
            <w:pPr>
              <w:spacing w:after="0" w:line="240" w:lineRule="auto"/>
              <w:jc w:val="left"/>
              <w:rPr>
                <w:rFonts w:ascii="Times New Roman" w:eastAsia="Times New Roman" w:hAnsi="Times New Roman"/>
                <w:i/>
                <w:iCs/>
                <w:color w:val="000000"/>
                <w:sz w:val="20"/>
                <w:szCs w:val="20"/>
                <w:lang w:eastAsia="ru-RU"/>
              </w:rPr>
            </w:pPr>
            <w:r w:rsidRPr="00E751B4">
              <w:rPr>
                <w:rFonts w:ascii="Times New Roman" w:eastAsia="Times New Roman" w:hAnsi="Times New Roman"/>
                <w:i/>
                <w:iCs/>
                <w:color w:val="000000"/>
                <w:sz w:val="20"/>
                <w:szCs w:val="20"/>
                <w:lang w:eastAsia="ru-RU"/>
              </w:rPr>
              <w:t>в том числе средства федерального бюджета</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i/>
                <w:color w:val="000000"/>
                <w:sz w:val="20"/>
                <w:szCs w:val="20"/>
              </w:rPr>
            </w:pPr>
            <w:r w:rsidRPr="00E751B4">
              <w:rPr>
                <w:rFonts w:ascii="Times New Roman" w:hAnsi="Times New Roman"/>
                <w:i/>
                <w:color w:val="000000"/>
                <w:sz w:val="20"/>
                <w:szCs w:val="20"/>
              </w:rPr>
              <w:t>36 014,2</w:t>
            </w:r>
          </w:p>
        </w:tc>
        <w:tc>
          <w:tcPr>
            <w:tcW w:w="125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hAnsi="Times New Roman"/>
                <w:i/>
                <w:color w:val="000000"/>
                <w:sz w:val="20"/>
                <w:szCs w:val="20"/>
              </w:rPr>
            </w:pPr>
            <w:r w:rsidRPr="00E751B4">
              <w:rPr>
                <w:rFonts w:ascii="Times New Roman" w:hAnsi="Times New Roman"/>
                <w:i/>
                <w:color w:val="000000"/>
                <w:sz w:val="20"/>
                <w:szCs w:val="20"/>
              </w:rPr>
              <w:t>31 937,8</w:t>
            </w:r>
          </w:p>
        </w:tc>
        <w:tc>
          <w:tcPr>
            <w:tcW w:w="1299" w:type="dxa"/>
            <w:tcBorders>
              <w:top w:val="nil"/>
              <w:left w:val="nil"/>
              <w:bottom w:val="single" w:sz="4" w:space="0" w:color="auto"/>
              <w:right w:val="single" w:sz="4" w:space="0" w:color="auto"/>
            </w:tcBorders>
            <w:shd w:val="clear" w:color="auto" w:fill="auto"/>
            <w:vAlign w:val="center"/>
          </w:tcPr>
          <w:p w:rsidR="00964FD9" w:rsidRPr="00E751B4" w:rsidRDefault="00964FD9" w:rsidP="00964FD9">
            <w:pPr>
              <w:spacing w:after="0" w:line="240" w:lineRule="auto"/>
              <w:jc w:val="center"/>
              <w:rPr>
                <w:rFonts w:ascii="Times New Roman" w:eastAsia="Times New Roman" w:hAnsi="Times New Roman"/>
                <w:i/>
                <w:iCs/>
                <w:color w:val="000000"/>
                <w:sz w:val="20"/>
                <w:szCs w:val="20"/>
                <w:lang w:eastAsia="ru-RU"/>
              </w:rPr>
            </w:pPr>
            <w:r w:rsidRPr="00E751B4">
              <w:rPr>
                <w:rFonts w:ascii="Times New Roman" w:eastAsia="Times New Roman" w:hAnsi="Times New Roman"/>
                <w:i/>
                <w:iCs/>
                <w:color w:val="000000"/>
                <w:sz w:val="20"/>
                <w:szCs w:val="20"/>
                <w:lang w:eastAsia="ru-RU"/>
              </w:rPr>
              <w:t>-4 076,4</w:t>
            </w:r>
          </w:p>
        </w:tc>
        <w:tc>
          <w:tcPr>
            <w:tcW w:w="982" w:type="dxa"/>
            <w:tcBorders>
              <w:top w:val="nil"/>
              <w:left w:val="nil"/>
              <w:bottom w:val="single" w:sz="4" w:space="0" w:color="auto"/>
              <w:right w:val="single" w:sz="4" w:space="0" w:color="auto"/>
            </w:tcBorders>
            <w:shd w:val="clear" w:color="auto" w:fill="auto"/>
            <w:vAlign w:val="center"/>
          </w:tcPr>
          <w:p w:rsidR="00964FD9" w:rsidRPr="00964FD9" w:rsidRDefault="00964FD9" w:rsidP="00964FD9">
            <w:pPr>
              <w:spacing w:after="0" w:line="240" w:lineRule="auto"/>
              <w:jc w:val="center"/>
              <w:rPr>
                <w:rFonts w:ascii="Times New Roman" w:hAnsi="Times New Roman"/>
                <w:i/>
                <w:color w:val="000000"/>
                <w:sz w:val="20"/>
                <w:szCs w:val="20"/>
              </w:rPr>
            </w:pPr>
            <w:r w:rsidRPr="00E751B4">
              <w:rPr>
                <w:rFonts w:ascii="Times New Roman" w:hAnsi="Times New Roman"/>
                <w:i/>
                <w:color w:val="000000"/>
                <w:sz w:val="20"/>
                <w:szCs w:val="20"/>
              </w:rPr>
              <w:t>88,7</w:t>
            </w:r>
          </w:p>
        </w:tc>
      </w:tr>
    </w:tbl>
    <w:p w:rsidR="00D00858" w:rsidRDefault="00D00858" w:rsidP="00D00858">
      <w:pPr>
        <w:pStyle w:val="a8"/>
        <w:ind w:firstLine="709"/>
        <w:rPr>
          <w:sz w:val="24"/>
          <w:szCs w:val="28"/>
        </w:rPr>
      </w:pPr>
      <w:r>
        <w:rPr>
          <w:sz w:val="24"/>
          <w:szCs w:val="28"/>
        </w:rPr>
        <w:t>Исполнение бюджетных ассигнований, предусмотренных на реализацию непрограммной деятельности, ниже запланированных бюджетных назначений сложилось в основном за счет следующих объемов бюджетных средств, предусмотренных на реализацию мероприятий главных распорядителей средств областного бюджета:</w:t>
      </w:r>
    </w:p>
    <w:p w:rsidR="00F920A8" w:rsidRDefault="00F920A8" w:rsidP="00D3212F">
      <w:pPr>
        <w:tabs>
          <w:tab w:val="left" w:pos="8523"/>
        </w:tabs>
        <w:spacing w:after="0" w:line="240" w:lineRule="auto"/>
        <w:ind w:firstLine="709"/>
        <w:rPr>
          <w:rFonts w:ascii="Times New Roman" w:eastAsia="Times New Roman" w:hAnsi="Times New Roman"/>
          <w:b/>
          <w:i/>
          <w:sz w:val="24"/>
          <w:szCs w:val="28"/>
          <w:lang w:eastAsia="ru-RU"/>
        </w:rPr>
      </w:pPr>
    </w:p>
    <w:p w:rsidR="00D3212F" w:rsidRPr="00D3212F" w:rsidRDefault="00D3212F" w:rsidP="00D3212F">
      <w:pPr>
        <w:tabs>
          <w:tab w:val="left" w:pos="8523"/>
        </w:tabs>
        <w:spacing w:after="0" w:line="240" w:lineRule="auto"/>
        <w:ind w:firstLine="709"/>
        <w:rPr>
          <w:rFonts w:ascii="Times New Roman" w:eastAsia="Times New Roman" w:hAnsi="Times New Roman"/>
          <w:b/>
          <w:i/>
          <w:sz w:val="24"/>
          <w:szCs w:val="28"/>
          <w:lang w:eastAsia="ru-RU"/>
        </w:rPr>
      </w:pPr>
      <w:r w:rsidRPr="00D3212F">
        <w:rPr>
          <w:rFonts w:ascii="Times New Roman" w:eastAsia="Times New Roman" w:hAnsi="Times New Roman"/>
          <w:b/>
          <w:i/>
          <w:sz w:val="24"/>
          <w:szCs w:val="28"/>
          <w:lang w:eastAsia="ru-RU"/>
        </w:rPr>
        <w:t>Непрограммная деятельность Мурманской областной Думы</w:t>
      </w:r>
    </w:p>
    <w:p w:rsidR="000775AF" w:rsidRPr="00D3212F" w:rsidRDefault="000775AF" w:rsidP="000775AF">
      <w:pPr>
        <w:tabs>
          <w:tab w:val="left" w:pos="8523"/>
        </w:tabs>
        <w:spacing w:after="0" w:line="240" w:lineRule="auto"/>
        <w:ind w:firstLine="709"/>
        <w:rPr>
          <w:rFonts w:ascii="Times New Roman" w:eastAsia="Times New Roman" w:hAnsi="Times New Roman"/>
          <w:sz w:val="24"/>
          <w:szCs w:val="28"/>
          <w:lang w:eastAsia="ru-RU"/>
        </w:rPr>
      </w:pPr>
      <w:r w:rsidRPr="000C3E36">
        <w:rPr>
          <w:rFonts w:ascii="Times New Roman" w:eastAsia="Times New Roman" w:hAnsi="Times New Roman"/>
          <w:sz w:val="24"/>
          <w:szCs w:val="28"/>
          <w:lang w:eastAsia="ru-RU"/>
        </w:rPr>
        <w:t>12 494,8 тыс. рублей, что на 4,5%</w:t>
      </w:r>
      <w:r w:rsidRPr="00D3212F">
        <w:rPr>
          <w:rFonts w:ascii="Times New Roman" w:eastAsia="Times New Roman" w:hAnsi="Times New Roman"/>
          <w:sz w:val="24"/>
          <w:szCs w:val="28"/>
          <w:lang w:eastAsia="ru-RU"/>
        </w:rPr>
        <w:t xml:space="preserve"> ниже запланированных бюджетных назначений, </w:t>
      </w:r>
      <w:r>
        <w:rPr>
          <w:rFonts w:ascii="Times New Roman" w:eastAsia="Times New Roman" w:hAnsi="Times New Roman"/>
          <w:sz w:val="24"/>
          <w:szCs w:val="28"/>
          <w:lang w:eastAsia="ru-RU"/>
        </w:rPr>
        <w:t>в результате</w:t>
      </w:r>
      <w:r w:rsidRPr="00F43414">
        <w:rPr>
          <w:rFonts w:ascii="Times New Roman" w:eastAsia="Times New Roman" w:hAnsi="Times New Roman"/>
          <w:sz w:val="24"/>
          <w:szCs w:val="28"/>
          <w:lang w:eastAsia="ru-RU"/>
        </w:rPr>
        <w:t xml:space="preserve"> </w:t>
      </w:r>
      <w:r w:rsidRPr="00275E51">
        <w:rPr>
          <w:rFonts w:ascii="Times New Roman" w:eastAsia="Times New Roman" w:hAnsi="Times New Roman"/>
          <w:sz w:val="24"/>
          <w:szCs w:val="28"/>
          <w:lang w:eastAsia="ru-RU"/>
        </w:rPr>
        <w:t>экономи</w:t>
      </w:r>
      <w:r>
        <w:rPr>
          <w:rFonts w:ascii="Times New Roman" w:eastAsia="Times New Roman" w:hAnsi="Times New Roman"/>
          <w:sz w:val="24"/>
          <w:szCs w:val="28"/>
          <w:lang w:eastAsia="ru-RU"/>
        </w:rPr>
        <w:t>и</w:t>
      </w:r>
      <w:r w:rsidRPr="00275E51">
        <w:rPr>
          <w:rFonts w:ascii="Times New Roman" w:eastAsia="Times New Roman" w:hAnsi="Times New Roman"/>
          <w:sz w:val="24"/>
          <w:szCs w:val="28"/>
          <w:lang w:eastAsia="ru-RU"/>
        </w:rPr>
        <w:t xml:space="preserve"> бюджетных ассигнований</w:t>
      </w:r>
      <w:r>
        <w:rPr>
          <w:rFonts w:ascii="Times New Roman" w:eastAsia="Times New Roman" w:hAnsi="Times New Roman"/>
          <w:sz w:val="24"/>
          <w:szCs w:val="28"/>
          <w:lang w:eastAsia="ru-RU"/>
        </w:rPr>
        <w:t>, сложившейся</w:t>
      </w:r>
      <w:r w:rsidRPr="00D3212F">
        <w:rPr>
          <w:rFonts w:ascii="Times New Roman" w:eastAsia="Times New Roman" w:hAnsi="Times New Roman"/>
          <w:sz w:val="24"/>
          <w:szCs w:val="28"/>
          <w:lang w:eastAsia="ru-RU"/>
        </w:rPr>
        <w:t>:</w:t>
      </w:r>
    </w:p>
    <w:p w:rsidR="000775AF" w:rsidRPr="00275E51" w:rsidRDefault="000775AF" w:rsidP="000775AF">
      <w:pPr>
        <w:tabs>
          <w:tab w:val="left" w:pos="8523"/>
        </w:tabs>
        <w:spacing w:after="0" w:line="240" w:lineRule="auto"/>
        <w:ind w:firstLine="709"/>
        <w:rPr>
          <w:rFonts w:ascii="Times New Roman" w:eastAsia="Times New Roman" w:hAnsi="Times New Roman"/>
          <w:sz w:val="24"/>
          <w:szCs w:val="28"/>
          <w:lang w:eastAsia="ru-RU"/>
        </w:rPr>
      </w:pPr>
      <w:r w:rsidRPr="00275E51">
        <w:rPr>
          <w:rFonts w:ascii="Times New Roman" w:eastAsia="Times New Roman" w:hAnsi="Times New Roman"/>
          <w:sz w:val="24"/>
          <w:szCs w:val="28"/>
          <w:lang w:eastAsia="ru-RU"/>
        </w:rPr>
        <w:t xml:space="preserve">4 621,4 тыс. рублей </w:t>
      </w:r>
      <w:r>
        <w:rPr>
          <w:rFonts w:ascii="Times New Roman" w:eastAsia="Times New Roman" w:hAnsi="Times New Roman"/>
          <w:sz w:val="24"/>
          <w:szCs w:val="28"/>
          <w:lang w:eastAsia="ru-RU"/>
        </w:rPr>
        <w:t>– по расходам</w:t>
      </w:r>
      <w:r w:rsidRPr="00275E51">
        <w:rPr>
          <w:rFonts w:ascii="Times New Roman" w:eastAsia="Times New Roman" w:hAnsi="Times New Roman"/>
          <w:sz w:val="24"/>
          <w:szCs w:val="28"/>
          <w:lang w:eastAsia="ru-RU"/>
        </w:rPr>
        <w:t xml:space="preserve"> на оплату труда</w:t>
      </w:r>
      <w:r w:rsidR="004E5A6A">
        <w:rPr>
          <w:rFonts w:ascii="Times New Roman" w:eastAsia="Times New Roman" w:hAnsi="Times New Roman"/>
          <w:sz w:val="24"/>
          <w:szCs w:val="28"/>
          <w:lang w:eastAsia="ru-RU"/>
        </w:rPr>
        <w:t xml:space="preserve"> в</w:t>
      </w:r>
      <w:r>
        <w:rPr>
          <w:rFonts w:ascii="Times New Roman" w:eastAsia="Times New Roman" w:hAnsi="Times New Roman"/>
          <w:sz w:val="24"/>
          <w:szCs w:val="28"/>
          <w:lang w:eastAsia="ru-RU"/>
        </w:rPr>
        <w:t>виду исполнения двумя</w:t>
      </w:r>
      <w:r w:rsidRPr="00275E51">
        <w:rPr>
          <w:rFonts w:ascii="Times New Roman" w:eastAsia="Times New Roman" w:hAnsi="Times New Roman"/>
          <w:sz w:val="24"/>
          <w:szCs w:val="28"/>
          <w:lang w:eastAsia="ru-RU"/>
        </w:rPr>
        <w:t xml:space="preserve"> депутата</w:t>
      </w:r>
      <w:r>
        <w:rPr>
          <w:rFonts w:ascii="Times New Roman" w:eastAsia="Times New Roman" w:hAnsi="Times New Roman"/>
          <w:sz w:val="24"/>
          <w:szCs w:val="28"/>
          <w:lang w:eastAsia="ru-RU"/>
        </w:rPr>
        <w:t>ми</w:t>
      </w:r>
      <w:r w:rsidRPr="00275E5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своих</w:t>
      </w:r>
      <w:r w:rsidRPr="00275E51">
        <w:rPr>
          <w:rFonts w:ascii="Times New Roman" w:eastAsia="Times New Roman" w:hAnsi="Times New Roman"/>
          <w:sz w:val="24"/>
          <w:szCs w:val="28"/>
          <w:lang w:eastAsia="ru-RU"/>
        </w:rPr>
        <w:t xml:space="preserve"> полномочи</w:t>
      </w:r>
      <w:r>
        <w:rPr>
          <w:rFonts w:ascii="Times New Roman" w:eastAsia="Times New Roman" w:hAnsi="Times New Roman"/>
          <w:sz w:val="24"/>
          <w:szCs w:val="28"/>
          <w:lang w:eastAsia="ru-RU"/>
        </w:rPr>
        <w:t>й</w:t>
      </w:r>
      <w:r w:rsidRPr="00275E51">
        <w:rPr>
          <w:rFonts w:ascii="Times New Roman" w:eastAsia="Times New Roman" w:hAnsi="Times New Roman"/>
          <w:sz w:val="24"/>
          <w:szCs w:val="28"/>
          <w:lang w:eastAsia="ru-RU"/>
        </w:rPr>
        <w:t xml:space="preserve"> без отрыва от основной деятельности;</w:t>
      </w:r>
    </w:p>
    <w:p w:rsidR="002C1957" w:rsidRPr="00670591" w:rsidRDefault="002C1957" w:rsidP="002C1957">
      <w:pPr>
        <w:tabs>
          <w:tab w:val="left" w:pos="8523"/>
        </w:tabs>
        <w:spacing w:after="0" w:line="240" w:lineRule="auto"/>
        <w:ind w:firstLine="709"/>
        <w:rPr>
          <w:rFonts w:ascii="Times New Roman" w:eastAsia="Times New Roman" w:hAnsi="Times New Roman"/>
          <w:sz w:val="24"/>
          <w:szCs w:val="28"/>
          <w:lang w:eastAsia="ru-RU"/>
        </w:rPr>
      </w:pPr>
      <w:r w:rsidRPr="00B96C06">
        <w:rPr>
          <w:rFonts w:ascii="Times New Roman" w:eastAsia="Times New Roman" w:hAnsi="Times New Roman"/>
          <w:sz w:val="24"/>
          <w:szCs w:val="28"/>
          <w:lang w:eastAsia="ru-RU"/>
        </w:rPr>
        <w:t>3</w:t>
      </w:r>
      <w:r>
        <w:rPr>
          <w:rFonts w:ascii="Times New Roman" w:eastAsia="Times New Roman" w:hAnsi="Times New Roman"/>
          <w:sz w:val="24"/>
          <w:szCs w:val="28"/>
          <w:lang w:eastAsia="ru-RU"/>
        </w:rPr>
        <w:t xml:space="preserve"> </w:t>
      </w:r>
      <w:r w:rsidRPr="00B96C06">
        <w:rPr>
          <w:rFonts w:ascii="Times New Roman" w:eastAsia="Times New Roman" w:hAnsi="Times New Roman"/>
          <w:sz w:val="24"/>
          <w:szCs w:val="28"/>
          <w:lang w:eastAsia="ru-RU"/>
        </w:rPr>
        <w:t>089,4 тыс. рублей –</w:t>
      </w:r>
      <w:r w:rsidRPr="00D3212F">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 xml:space="preserve">за счет </w:t>
      </w:r>
      <w:r w:rsidRPr="00D3212F">
        <w:rPr>
          <w:rFonts w:ascii="Times New Roman" w:eastAsia="Times New Roman" w:hAnsi="Times New Roman"/>
          <w:sz w:val="24"/>
          <w:szCs w:val="28"/>
          <w:lang w:eastAsia="ru-RU"/>
        </w:rPr>
        <w:t>сокращени</w:t>
      </w:r>
      <w:r>
        <w:rPr>
          <w:rFonts w:ascii="Times New Roman" w:eastAsia="Times New Roman" w:hAnsi="Times New Roman"/>
          <w:sz w:val="24"/>
          <w:szCs w:val="28"/>
          <w:lang w:eastAsia="ru-RU"/>
        </w:rPr>
        <w:t>я</w:t>
      </w:r>
      <w:r w:rsidRPr="00D3212F">
        <w:rPr>
          <w:rFonts w:ascii="Times New Roman" w:eastAsia="Times New Roman" w:hAnsi="Times New Roman"/>
          <w:sz w:val="24"/>
          <w:szCs w:val="28"/>
          <w:lang w:eastAsia="ru-RU"/>
        </w:rPr>
        <w:t xml:space="preserve"> представительских </w:t>
      </w:r>
      <w:r w:rsidRPr="00670591">
        <w:rPr>
          <w:rFonts w:ascii="Times New Roman" w:eastAsia="Times New Roman" w:hAnsi="Times New Roman"/>
          <w:sz w:val="24"/>
          <w:szCs w:val="28"/>
          <w:lang w:eastAsia="ru-RU"/>
        </w:rPr>
        <w:t>расходов (закупк</w:t>
      </w:r>
      <w:r>
        <w:rPr>
          <w:rFonts w:ascii="Times New Roman" w:eastAsia="Times New Roman" w:hAnsi="Times New Roman"/>
          <w:sz w:val="24"/>
          <w:szCs w:val="28"/>
          <w:lang w:eastAsia="ru-RU"/>
        </w:rPr>
        <w:t>и</w:t>
      </w:r>
      <w:r w:rsidRPr="00670591">
        <w:rPr>
          <w:rFonts w:ascii="Times New Roman" w:eastAsia="Times New Roman" w:hAnsi="Times New Roman"/>
          <w:sz w:val="24"/>
          <w:szCs w:val="28"/>
          <w:lang w:eastAsia="ru-RU"/>
        </w:rPr>
        <w:t xml:space="preserve"> сувенирной продукции, проведени</w:t>
      </w:r>
      <w:r>
        <w:rPr>
          <w:rFonts w:ascii="Times New Roman" w:eastAsia="Times New Roman" w:hAnsi="Times New Roman"/>
          <w:sz w:val="24"/>
          <w:szCs w:val="28"/>
          <w:lang w:eastAsia="ru-RU"/>
        </w:rPr>
        <w:t>е</w:t>
      </w:r>
      <w:r w:rsidRPr="00670591">
        <w:rPr>
          <w:rFonts w:ascii="Times New Roman" w:eastAsia="Times New Roman" w:hAnsi="Times New Roman"/>
          <w:sz w:val="24"/>
          <w:szCs w:val="28"/>
          <w:lang w:eastAsia="ru-RU"/>
        </w:rPr>
        <w:t xml:space="preserve"> заседания комитета ПАСЗР на базе Мурманской областной Думы);</w:t>
      </w:r>
    </w:p>
    <w:p w:rsidR="002C1957" w:rsidRDefault="002C1957" w:rsidP="002C1957">
      <w:pPr>
        <w:tabs>
          <w:tab w:val="left" w:pos="8523"/>
        </w:tabs>
        <w:spacing w:after="0" w:line="240" w:lineRule="auto"/>
        <w:ind w:firstLine="709"/>
        <w:rPr>
          <w:rFonts w:ascii="Times New Roman" w:eastAsia="Times New Roman" w:hAnsi="Times New Roman"/>
          <w:sz w:val="24"/>
          <w:szCs w:val="28"/>
          <w:lang w:eastAsia="ru-RU"/>
        </w:rPr>
      </w:pPr>
      <w:r w:rsidRPr="00910F0E">
        <w:rPr>
          <w:rFonts w:ascii="Times New Roman" w:eastAsia="Times New Roman" w:hAnsi="Times New Roman"/>
          <w:sz w:val="24"/>
          <w:szCs w:val="28"/>
          <w:lang w:eastAsia="ru-RU"/>
        </w:rPr>
        <w:t>2 281,7 тыс. рублей</w:t>
      </w:r>
      <w:r w:rsidRPr="0067059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 xml:space="preserve"> за счет </w:t>
      </w:r>
      <w:r w:rsidRPr="00D3212F">
        <w:rPr>
          <w:rFonts w:ascii="Times New Roman" w:eastAsia="Times New Roman" w:hAnsi="Times New Roman"/>
          <w:sz w:val="24"/>
          <w:szCs w:val="28"/>
          <w:lang w:eastAsia="ru-RU"/>
        </w:rPr>
        <w:t>сокращени</w:t>
      </w:r>
      <w:r>
        <w:rPr>
          <w:rFonts w:ascii="Times New Roman" w:eastAsia="Times New Roman" w:hAnsi="Times New Roman"/>
          <w:sz w:val="24"/>
          <w:szCs w:val="28"/>
          <w:lang w:eastAsia="ru-RU"/>
        </w:rPr>
        <w:t>я</w:t>
      </w:r>
      <w:r w:rsidRPr="00D3212F">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количества</w:t>
      </w:r>
      <w:r w:rsidRPr="00D3212F">
        <w:rPr>
          <w:rFonts w:ascii="Times New Roman" w:eastAsia="Times New Roman" w:hAnsi="Times New Roman"/>
          <w:sz w:val="24"/>
          <w:szCs w:val="28"/>
          <w:lang w:eastAsia="ru-RU"/>
        </w:rPr>
        <w:t xml:space="preserve"> командировок в 4 квартале</w:t>
      </w:r>
      <w:r>
        <w:rPr>
          <w:rFonts w:ascii="Times New Roman" w:eastAsia="Times New Roman" w:hAnsi="Times New Roman"/>
          <w:sz w:val="24"/>
          <w:szCs w:val="28"/>
          <w:lang w:eastAsia="ru-RU"/>
        </w:rPr>
        <w:t xml:space="preserve"> 2016 года</w:t>
      </w:r>
      <w:r w:rsidRPr="00D3212F">
        <w:rPr>
          <w:rFonts w:ascii="Times New Roman" w:eastAsia="Times New Roman" w:hAnsi="Times New Roman"/>
          <w:sz w:val="24"/>
          <w:szCs w:val="28"/>
          <w:lang w:eastAsia="ru-RU"/>
        </w:rPr>
        <w:t xml:space="preserve">, расходов на оплату </w:t>
      </w:r>
      <w:r>
        <w:rPr>
          <w:rFonts w:ascii="Times New Roman" w:eastAsia="Times New Roman" w:hAnsi="Times New Roman"/>
          <w:sz w:val="24"/>
          <w:szCs w:val="28"/>
          <w:lang w:eastAsia="ru-RU"/>
        </w:rPr>
        <w:t xml:space="preserve">работникам стоимости </w:t>
      </w:r>
      <w:r w:rsidRPr="00D3212F">
        <w:rPr>
          <w:rFonts w:ascii="Times New Roman" w:eastAsia="Times New Roman" w:hAnsi="Times New Roman"/>
          <w:sz w:val="24"/>
          <w:szCs w:val="28"/>
          <w:lang w:eastAsia="ru-RU"/>
        </w:rPr>
        <w:t xml:space="preserve">проезда к месту </w:t>
      </w:r>
      <w:r>
        <w:rPr>
          <w:rFonts w:ascii="Times New Roman" w:eastAsia="Times New Roman" w:hAnsi="Times New Roman"/>
          <w:sz w:val="24"/>
          <w:szCs w:val="28"/>
          <w:lang w:eastAsia="ru-RU"/>
        </w:rPr>
        <w:t xml:space="preserve">проведения </w:t>
      </w:r>
      <w:r w:rsidRPr="00D3212F">
        <w:rPr>
          <w:rFonts w:ascii="Times New Roman" w:eastAsia="Times New Roman" w:hAnsi="Times New Roman"/>
          <w:sz w:val="24"/>
          <w:szCs w:val="28"/>
          <w:lang w:eastAsia="ru-RU"/>
        </w:rPr>
        <w:t xml:space="preserve">отпуска и обратно </w:t>
      </w:r>
      <w:r>
        <w:rPr>
          <w:rFonts w:ascii="Times New Roman" w:eastAsia="Times New Roman" w:hAnsi="Times New Roman"/>
          <w:sz w:val="24"/>
          <w:szCs w:val="28"/>
          <w:lang w:eastAsia="ru-RU"/>
        </w:rPr>
        <w:t>из-за уменьшения числа получателей данной льготы;</w:t>
      </w:r>
    </w:p>
    <w:p w:rsidR="000775AF" w:rsidRPr="00D3212F" w:rsidRDefault="000775AF" w:rsidP="000775AF">
      <w:pPr>
        <w:tabs>
          <w:tab w:val="left" w:pos="8523"/>
        </w:tabs>
        <w:spacing w:after="0" w:line="240" w:lineRule="auto"/>
        <w:ind w:firstLine="709"/>
        <w:rPr>
          <w:rFonts w:ascii="Times New Roman" w:eastAsia="Times New Roman" w:hAnsi="Times New Roman"/>
          <w:sz w:val="24"/>
          <w:szCs w:val="28"/>
          <w:lang w:eastAsia="ru-RU"/>
        </w:rPr>
      </w:pPr>
      <w:r w:rsidRPr="00275E51">
        <w:rPr>
          <w:rFonts w:ascii="Times New Roman" w:eastAsia="Times New Roman" w:hAnsi="Times New Roman"/>
          <w:sz w:val="24"/>
          <w:szCs w:val="28"/>
          <w:lang w:eastAsia="ru-RU"/>
        </w:rPr>
        <w:t xml:space="preserve">2 025,1 тыс. рублей </w:t>
      </w:r>
      <w:r>
        <w:rPr>
          <w:rFonts w:ascii="Times New Roman" w:eastAsia="Times New Roman" w:hAnsi="Times New Roman"/>
          <w:sz w:val="24"/>
          <w:szCs w:val="28"/>
          <w:lang w:eastAsia="ru-RU"/>
        </w:rPr>
        <w:t>– по расходам</w:t>
      </w:r>
      <w:r w:rsidRPr="00275E51">
        <w:rPr>
          <w:rFonts w:ascii="Times New Roman" w:eastAsia="Times New Roman" w:hAnsi="Times New Roman"/>
          <w:sz w:val="24"/>
          <w:szCs w:val="28"/>
          <w:lang w:eastAsia="ru-RU"/>
        </w:rPr>
        <w:t xml:space="preserve">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rsidRPr="00D3212F">
        <w:rPr>
          <w:rFonts w:ascii="Times New Roman" w:eastAsia="Times New Roman" w:hAnsi="Times New Roman"/>
          <w:sz w:val="24"/>
          <w:szCs w:val="28"/>
          <w:lang w:eastAsia="ru-RU"/>
        </w:rPr>
        <w:t xml:space="preserve"> </w:t>
      </w:r>
    </w:p>
    <w:p w:rsidR="000775AF" w:rsidRPr="00D3212F" w:rsidRDefault="000775AF" w:rsidP="000775AF">
      <w:pPr>
        <w:tabs>
          <w:tab w:val="left" w:pos="8523"/>
        </w:tabs>
        <w:spacing w:after="0" w:line="240" w:lineRule="auto"/>
        <w:ind w:firstLine="709"/>
        <w:rPr>
          <w:rFonts w:ascii="Times New Roman" w:eastAsia="Times New Roman" w:hAnsi="Times New Roman"/>
          <w:sz w:val="24"/>
          <w:szCs w:val="28"/>
          <w:lang w:eastAsia="ru-RU"/>
        </w:rPr>
      </w:pPr>
      <w:r w:rsidRPr="000C3E36">
        <w:rPr>
          <w:rFonts w:ascii="Times New Roman" w:eastAsia="Times New Roman" w:hAnsi="Times New Roman"/>
          <w:sz w:val="24"/>
          <w:szCs w:val="28"/>
          <w:lang w:eastAsia="ru-RU"/>
        </w:rPr>
        <w:t>300,0 тыс. рублей –</w:t>
      </w:r>
      <w:r>
        <w:rPr>
          <w:rFonts w:ascii="Times New Roman" w:eastAsia="Times New Roman" w:hAnsi="Times New Roman"/>
          <w:sz w:val="24"/>
          <w:szCs w:val="28"/>
          <w:lang w:eastAsia="ru-RU"/>
        </w:rPr>
        <w:t xml:space="preserve"> исходя из фактической потребности </w:t>
      </w:r>
      <w:r w:rsidRPr="00D3212F">
        <w:rPr>
          <w:rFonts w:ascii="Times New Roman" w:eastAsia="Times New Roman" w:hAnsi="Times New Roman"/>
          <w:sz w:val="24"/>
          <w:szCs w:val="28"/>
          <w:lang w:eastAsia="ru-RU"/>
        </w:rPr>
        <w:t>на выплат</w:t>
      </w:r>
      <w:r>
        <w:rPr>
          <w:rFonts w:ascii="Times New Roman" w:eastAsia="Times New Roman" w:hAnsi="Times New Roman"/>
          <w:sz w:val="24"/>
          <w:szCs w:val="28"/>
          <w:lang w:eastAsia="ru-RU"/>
        </w:rPr>
        <w:t>ы</w:t>
      </w:r>
      <w:r w:rsidRPr="00D3212F">
        <w:rPr>
          <w:rFonts w:ascii="Times New Roman" w:eastAsia="Times New Roman" w:hAnsi="Times New Roman"/>
          <w:sz w:val="24"/>
          <w:szCs w:val="28"/>
          <w:lang w:eastAsia="ru-RU"/>
        </w:rPr>
        <w:t xml:space="preserve"> денежной премии к Почетной грамоте Мурманской областной Думы гражданам по ходатайств</w:t>
      </w:r>
      <w:r>
        <w:rPr>
          <w:rFonts w:ascii="Times New Roman" w:eastAsia="Times New Roman" w:hAnsi="Times New Roman"/>
          <w:sz w:val="24"/>
          <w:szCs w:val="28"/>
          <w:lang w:eastAsia="ru-RU"/>
        </w:rPr>
        <w:t>ам</w:t>
      </w:r>
      <w:r w:rsidRPr="00D3212F">
        <w:rPr>
          <w:rFonts w:ascii="Times New Roman" w:eastAsia="Times New Roman" w:hAnsi="Times New Roman"/>
          <w:sz w:val="24"/>
          <w:szCs w:val="28"/>
          <w:lang w:eastAsia="ru-RU"/>
        </w:rPr>
        <w:t xml:space="preserve"> депутат</w:t>
      </w:r>
      <w:r>
        <w:rPr>
          <w:rFonts w:ascii="Times New Roman" w:eastAsia="Times New Roman" w:hAnsi="Times New Roman"/>
          <w:sz w:val="24"/>
          <w:szCs w:val="28"/>
          <w:lang w:eastAsia="ru-RU"/>
        </w:rPr>
        <w:t>ов;</w:t>
      </w:r>
    </w:p>
    <w:p w:rsidR="000775AF" w:rsidRPr="00D3212F" w:rsidRDefault="000775AF" w:rsidP="000775AF">
      <w:pPr>
        <w:tabs>
          <w:tab w:val="left" w:pos="8523"/>
        </w:tabs>
        <w:spacing w:after="0" w:line="240" w:lineRule="auto"/>
        <w:ind w:firstLine="709"/>
        <w:rPr>
          <w:rFonts w:ascii="Times New Roman" w:eastAsia="Times New Roman" w:hAnsi="Times New Roman"/>
          <w:sz w:val="24"/>
          <w:szCs w:val="28"/>
          <w:lang w:eastAsia="ru-RU"/>
        </w:rPr>
      </w:pPr>
      <w:r w:rsidRPr="000C3E36">
        <w:rPr>
          <w:rFonts w:ascii="Times New Roman" w:eastAsia="Times New Roman" w:hAnsi="Times New Roman"/>
          <w:sz w:val="24"/>
          <w:szCs w:val="28"/>
          <w:lang w:eastAsia="ru-RU"/>
        </w:rPr>
        <w:t>177,2 тыс. рублей</w:t>
      </w:r>
      <w:r w:rsidRPr="00D3212F">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 при</w:t>
      </w:r>
      <w:r w:rsidRPr="00D3212F">
        <w:rPr>
          <w:rFonts w:ascii="Times New Roman" w:eastAsia="Times New Roman" w:hAnsi="Times New Roman"/>
          <w:sz w:val="24"/>
          <w:szCs w:val="28"/>
          <w:lang w:eastAsia="ru-RU"/>
        </w:rPr>
        <w:t xml:space="preserve"> проведени</w:t>
      </w:r>
      <w:r>
        <w:rPr>
          <w:rFonts w:ascii="Times New Roman" w:eastAsia="Times New Roman" w:hAnsi="Times New Roman"/>
          <w:sz w:val="24"/>
          <w:szCs w:val="28"/>
          <w:lang w:eastAsia="ru-RU"/>
        </w:rPr>
        <w:t>и</w:t>
      </w:r>
      <w:r w:rsidRPr="00D3212F">
        <w:rPr>
          <w:rFonts w:ascii="Times New Roman" w:eastAsia="Times New Roman" w:hAnsi="Times New Roman"/>
          <w:sz w:val="24"/>
          <w:szCs w:val="28"/>
          <w:lang w:eastAsia="ru-RU"/>
        </w:rPr>
        <w:t xml:space="preserve"> конкур</w:t>
      </w:r>
      <w:r>
        <w:rPr>
          <w:rFonts w:ascii="Times New Roman" w:eastAsia="Times New Roman" w:hAnsi="Times New Roman"/>
          <w:sz w:val="24"/>
          <w:szCs w:val="28"/>
          <w:lang w:eastAsia="ru-RU"/>
        </w:rPr>
        <w:t>ент</w:t>
      </w:r>
      <w:r w:rsidRPr="00D3212F">
        <w:rPr>
          <w:rFonts w:ascii="Times New Roman" w:eastAsia="Times New Roman" w:hAnsi="Times New Roman"/>
          <w:sz w:val="24"/>
          <w:szCs w:val="28"/>
          <w:lang w:eastAsia="ru-RU"/>
        </w:rPr>
        <w:t>ных процедур</w:t>
      </w:r>
      <w:r>
        <w:rPr>
          <w:rFonts w:ascii="Times New Roman" w:eastAsia="Times New Roman" w:hAnsi="Times New Roman"/>
          <w:sz w:val="24"/>
          <w:szCs w:val="28"/>
          <w:lang w:eastAsia="ru-RU"/>
        </w:rPr>
        <w:t>.</w:t>
      </w:r>
    </w:p>
    <w:p w:rsidR="00791B40" w:rsidRDefault="00791B40" w:rsidP="007D0849">
      <w:pPr>
        <w:tabs>
          <w:tab w:val="left" w:pos="8523"/>
        </w:tabs>
        <w:spacing w:after="0" w:line="240" w:lineRule="auto"/>
        <w:rPr>
          <w:rFonts w:ascii="Times New Roman" w:eastAsia="Times New Roman" w:hAnsi="Times New Roman"/>
          <w:b/>
          <w:i/>
          <w:sz w:val="24"/>
          <w:szCs w:val="28"/>
          <w:lang w:eastAsia="ru-RU"/>
        </w:rPr>
      </w:pPr>
    </w:p>
    <w:p w:rsidR="00A827A0" w:rsidRPr="00A17037" w:rsidRDefault="00A827A0" w:rsidP="00AD5BAF">
      <w:pPr>
        <w:tabs>
          <w:tab w:val="left" w:pos="8523"/>
        </w:tabs>
        <w:spacing w:after="0" w:line="240" w:lineRule="auto"/>
        <w:ind w:firstLine="709"/>
        <w:rPr>
          <w:rFonts w:ascii="Times New Roman" w:eastAsia="Times New Roman" w:hAnsi="Times New Roman"/>
          <w:b/>
          <w:i/>
          <w:sz w:val="24"/>
          <w:szCs w:val="28"/>
          <w:lang w:eastAsia="ru-RU"/>
        </w:rPr>
      </w:pPr>
      <w:r w:rsidRPr="00A17037">
        <w:rPr>
          <w:rFonts w:ascii="Times New Roman" w:eastAsia="Times New Roman" w:hAnsi="Times New Roman"/>
          <w:b/>
          <w:i/>
          <w:sz w:val="24"/>
          <w:szCs w:val="28"/>
          <w:lang w:eastAsia="ru-RU"/>
        </w:rPr>
        <w:t>Непрограммная деятельность Правительства Мурманской области</w:t>
      </w:r>
      <w:r w:rsidR="00AD5BAF">
        <w:rPr>
          <w:rFonts w:ascii="Times New Roman" w:eastAsia="Times New Roman" w:hAnsi="Times New Roman"/>
          <w:b/>
          <w:i/>
          <w:sz w:val="24"/>
          <w:szCs w:val="28"/>
          <w:lang w:eastAsia="ru-RU"/>
        </w:rPr>
        <w:tab/>
      </w:r>
    </w:p>
    <w:p w:rsidR="00CA0109" w:rsidRPr="00A827A0" w:rsidRDefault="00CA0109" w:rsidP="00CA0109">
      <w:pPr>
        <w:spacing w:after="0" w:line="240" w:lineRule="auto"/>
        <w:ind w:firstLine="709"/>
        <w:rPr>
          <w:rFonts w:ascii="Times New Roman" w:eastAsia="Times New Roman" w:hAnsi="Times New Roman"/>
          <w:sz w:val="24"/>
          <w:szCs w:val="28"/>
          <w:lang w:eastAsia="ru-RU"/>
        </w:rPr>
      </w:pPr>
      <w:proofErr w:type="gramStart"/>
      <w:r w:rsidRPr="00791B40">
        <w:rPr>
          <w:rFonts w:ascii="Times New Roman" w:eastAsia="Times New Roman" w:hAnsi="Times New Roman"/>
          <w:sz w:val="24"/>
          <w:szCs w:val="28"/>
          <w:lang w:eastAsia="ru-RU"/>
        </w:rPr>
        <w:t>2 505,2 тыс. рублей, что на 5,5% ниже запланированных бюджетных назначений, в рамках реализации мероприятий «Расходы на</w:t>
      </w:r>
      <w:r w:rsidRPr="00A827A0">
        <w:rPr>
          <w:rFonts w:ascii="Times New Roman" w:eastAsia="Times New Roman" w:hAnsi="Times New Roman"/>
          <w:sz w:val="24"/>
          <w:szCs w:val="28"/>
          <w:lang w:eastAsia="ru-RU"/>
        </w:rPr>
        <w:t xml:space="preserve"> выплаты по оплате труда работников государственных органов</w:t>
      </w:r>
      <w:r>
        <w:rPr>
          <w:rFonts w:ascii="Times New Roman" w:eastAsia="Times New Roman" w:hAnsi="Times New Roman"/>
          <w:sz w:val="24"/>
          <w:szCs w:val="28"/>
          <w:lang w:eastAsia="ru-RU"/>
        </w:rPr>
        <w:t>»,</w:t>
      </w:r>
      <w:r w:rsidRPr="00A827A0">
        <w:rPr>
          <w:rFonts w:ascii="Times New Roman" w:eastAsia="Times New Roman" w:hAnsi="Times New Roman"/>
          <w:sz w:val="24"/>
          <w:szCs w:val="28"/>
          <w:lang w:eastAsia="ru-RU"/>
        </w:rPr>
        <w:t xml:space="preserve"> что обусловлено </w:t>
      </w:r>
      <w:r w:rsidRPr="00320D8F">
        <w:rPr>
          <w:rFonts w:ascii="Times New Roman" w:eastAsia="Times New Roman" w:hAnsi="Times New Roman"/>
          <w:sz w:val="24"/>
          <w:szCs w:val="28"/>
          <w:lang w:eastAsia="ru-RU"/>
        </w:rPr>
        <w:t xml:space="preserve">экономией бюджетных ассигнований за счет </w:t>
      </w:r>
      <w:r w:rsidRPr="00CA0109">
        <w:rPr>
          <w:rFonts w:ascii="Times New Roman" w:eastAsia="Times New Roman" w:hAnsi="Times New Roman"/>
          <w:sz w:val="24"/>
          <w:szCs w:val="28"/>
          <w:lang w:eastAsia="ru-RU"/>
        </w:rPr>
        <w:t>наличия вакантной должности первого заместителя Губернатора Мурманской области, а также в связи с заявительным характером выплат в рамках акции «Спаси ребенка» в соответствии с протоколами Наблюдательного совета и фактически</w:t>
      </w:r>
      <w:proofErr w:type="gramEnd"/>
      <w:r w:rsidRPr="00CA0109">
        <w:rPr>
          <w:rFonts w:ascii="Times New Roman" w:eastAsia="Times New Roman" w:hAnsi="Times New Roman"/>
          <w:sz w:val="24"/>
          <w:szCs w:val="28"/>
          <w:lang w:eastAsia="ru-RU"/>
        </w:rPr>
        <w:t xml:space="preserve"> представленными документами.</w:t>
      </w:r>
    </w:p>
    <w:p w:rsidR="00791B40" w:rsidRDefault="00791B40" w:rsidP="009A42EE">
      <w:pPr>
        <w:spacing w:after="0" w:line="240" w:lineRule="auto"/>
        <w:ind w:firstLine="709"/>
        <w:rPr>
          <w:rFonts w:ascii="Times New Roman" w:eastAsia="Times New Roman" w:hAnsi="Times New Roman"/>
          <w:b/>
          <w:i/>
          <w:sz w:val="24"/>
          <w:szCs w:val="28"/>
          <w:lang w:eastAsia="ru-RU"/>
        </w:rPr>
      </w:pPr>
    </w:p>
    <w:p w:rsidR="009A42EE" w:rsidRDefault="009A42EE" w:rsidP="009A42EE">
      <w:pPr>
        <w:spacing w:after="0" w:line="240" w:lineRule="auto"/>
        <w:ind w:firstLine="709"/>
        <w:rPr>
          <w:rFonts w:ascii="Times New Roman" w:eastAsia="Times New Roman" w:hAnsi="Times New Roman"/>
          <w:sz w:val="24"/>
          <w:szCs w:val="28"/>
          <w:lang w:eastAsia="ru-RU"/>
        </w:rPr>
      </w:pPr>
      <w:r w:rsidRPr="00A17037">
        <w:rPr>
          <w:rFonts w:ascii="Times New Roman" w:eastAsia="Times New Roman" w:hAnsi="Times New Roman"/>
          <w:b/>
          <w:i/>
          <w:sz w:val="24"/>
          <w:szCs w:val="28"/>
          <w:lang w:eastAsia="ru-RU"/>
        </w:rPr>
        <w:t xml:space="preserve">Непрограммная деятельность </w:t>
      </w:r>
      <w:r>
        <w:rPr>
          <w:rFonts w:ascii="Times New Roman" w:eastAsia="Times New Roman" w:hAnsi="Times New Roman"/>
          <w:b/>
          <w:i/>
          <w:sz w:val="24"/>
          <w:szCs w:val="28"/>
          <w:lang w:eastAsia="ru-RU"/>
        </w:rPr>
        <w:t>Министерства здравоохранения</w:t>
      </w:r>
      <w:r w:rsidRPr="00A17037">
        <w:rPr>
          <w:rFonts w:ascii="Times New Roman" w:eastAsia="Times New Roman" w:hAnsi="Times New Roman"/>
          <w:b/>
          <w:i/>
          <w:sz w:val="24"/>
          <w:szCs w:val="28"/>
          <w:lang w:eastAsia="ru-RU"/>
        </w:rPr>
        <w:t xml:space="preserve"> Мурманской области</w:t>
      </w:r>
      <w:r>
        <w:rPr>
          <w:rFonts w:ascii="Times New Roman" w:eastAsia="Times New Roman" w:hAnsi="Times New Roman"/>
          <w:b/>
          <w:i/>
          <w:sz w:val="24"/>
          <w:szCs w:val="28"/>
          <w:lang w:eastAsia="ru-RU"/>
        </w:rPr>
        <w:tab/>
      </w:r>
    </w:p>
    <w:p w:rsidR="009A42EE" w:rsidRDefault="002626AF" w:rsidP="002C0212">
      <w:pPr>
        <w:spacing w:after="0" w:line="240" w:lineRule="auto"/>
        <w:ind w:firstLine="709"/>
        <w:rPr>
          <w:rFonts w:ascii="Times New Roman" w:eastAsia="Times New Roman" w:hAnsi="Times New Roman"/>
          <w:sz w:val="24"/>
          <w:szCs w:val="28"/>
          <w:lang w:eastAsia="ru-RU"/>
        </w:rPr>
      </w:pPr>
      <w:r w:rsidRPr="00791B40">
        <w:rPr>
          <w:rFonts w:ascii="Times New Roman" w:eastAsia="Times New Roman" w:hAnsi="Times New Roman"/>
          <w:sz w:val="24"/>
          <w:szCs w:val="28"/>
          <w:lang w:eastAsia="ru-RU"/>
        </w:rPr>
        <w:t xml:space="preserve">882,8 </w:t>
      </w:r>
      <w:r w:rsidR="003359DD" w:rsidRPr="00791B40">
        <w:rPr>
          <w:rFonts w:ascii="Times New Roman" w:eastAsia="Times New Roman" w:hAnsi="Times New Roman"/>
          <w:sz w:val="24"/>
          <w:szCs w:val="28"/>
          <w:lang w:eastAsia="ru-RU"/>
        </w:rPr>
        <w:t>тыс. рублей</w:t>
      </w:r>
      <w:r w:rsidRPr="00791B40">
        <w:rPr>
          <w:rFonts w:ascii="Times New Roman" w:eastAsia="Times New Roman" w:hAnsi="Times New Roman"/>
          <w:sz w:val="24"/>
          <w:szCs w:val="28"/>
          <w:lang w:eastAsia="ru-RU"/>
        </w:rPr>
        <w:t xml:space="preserve">, </w:t>
      </w:r>
      <w:r w:rsidR="00294DBC" w:rsidRPr="00791B40">
        <w:rPr>
          <w:rFonts w:ascii="Times New Roman" w:hAnsi="Times New Roman"/>
          <w:sz w:val="24"/>
          <w:szCs w:val="24"/>
        </w:rPr>
        <w:t>что на 22</w:t>
      </w:r>
      <w:r w:rsidR="00156CAF" w:rsidRPr="00791B40">
        <w:rPr>
          <w:rFonts w:ascii="Times New Roman" w:hAnsi="Times New Roman"/>
          <w:sz w:val="24"/>
          <w:szCs w:val="24"/>
        </w:rPr>
        <w:t>,0 %</w:t>
      </w:r>
      <w:r w:rsidR="004F51ED" w:rsidRPr="00791B40">
        <w:rPr>
          <w:rFonts w:ascii="Times New Roman" w:hAnsi="Times New Roman"/>
          <w:sz w:val="24"/>
          <w:szCs w:val="24"/>
        </w:rPr>
        <w:t xml:space="preserve"> </w:t>
      </w:r>
      <w:r w:rsidR="00156CAF" w:rsidRPr="00791B40">
        <w:rPr>
          <w:rFonts w:ascii="Times New Roman" w:hAnsi="Times New Roman"/>
          <w:sz w:val="24"/>
          <w:szCs w:val="24"/>
        </w:rPr>
        <w:t>ниже запланированных бюджетных назначений,</w:t>
      </w:r>
      <w:r w:rsidR="00CA2016" w:rsidRPr="00791B40">
        <w:rPr>
          <w:rFonts w:ascii="Times New Roman" w:eastAsia="Times New Roman" w:hAnsi="Times New Roman"/>
          <w:sz w:val="24"/>
          <w:szCs w:val="28"/>
          <w:lang w:eastAsia="ru-RU"/>
        </w:rPr>
        <w:t xml:space="preserve"> </w:t>
      </w:r>
      <w:r w:rsidR="009A42EE" w:rsidRPr="00791B40">
        <w:rPr>
          <w:rFonts w:ascii="Times New Roman" w:eastAsia="Times New Roman" w:hAnsi="Times New Roman"/>
          <w:sz w:val="24"/>
          <w:szCs w:val="28"/>
          <w:lang w:eastAsia="ru-RU"/>
        </w:rPr>
        <w:t>в рамках реализации мероприятия</w:t>
      </w:r>
      <w:r w:rsidR="00EA2C26" w:rsidRPr="00791B40">
        <w:rPr>
          <w:rFonts w:ascii="Times New Roman" w:eastAsia="Times New Roman" w:hAnsi="Times New Roman"/>
          <w:sz w:val="24"/>
          <w:szCs w:val="28"/>
          <w:lang w:eastAsia="ru-RU"/>
        </w:rPr>
        <w:t xml:space="preserve"> «</w:t>
      </w:r>
      <w:r w:rsidR="002C0212" w:rsidRPr="00791B40">
        <w:rPr>
          <w:rFonts w:ascii="Times New Roman" w:eastAsia="Times New Roman" w:hAnsi="Times New Roman"/>
          <w:sz w:val="24"/>
          <w:szCs w:val="28"/>
          <w:lang w:eastAsia="ru-RU"/>
        </w:rPr>
        <w:t>Компенсация</w:t>
      </w:r>
      <w:r w:rsidR="002C0212" w:rsidRPr="002C0212">
        <w:rPr>
          <w:rFonts w:ascii="Times New Roman" w:eastAsia="Times New Roman" w:hAnsi="Times New Roman"/>
          <w:sz w:val="24"/>
          <w:szCs w:val="28"/>
          <w:lang w:eastAsia="ru-RU"/>
        </w:rPr>
        <w:t xml:space="preserve">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2014 - 2016 годах </w:t>
      </w:r>
      <w:r w:rsidR="002C0212" w:rsidRPr="002C0212">
        <w:rPr>
          <w:rFonts w:ascii="Times New Roman" w:eastAsia="Times New Roman" w:hAnsi="Times New Roman"/>
          <w:sz w:val="24"/>
          <w:szCs w:val="28"/>
          <w:lang w:eastAsia="ru-RU"/>
        </w:rPr>
        <w:lastRenderedPageBreak/>
        <w:t>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r w:rsidR="00294DBC">
        <w:rPr>
          <w:rFonts w:ascii="Times New Roman" w:eastAsia="Times New Roman" w:hAnsi="Times New Roman"/>
          <w:sz w:val="24"/>
          <w:szCs w:val="28"/>
          <w:lang w:eastAsia="ru-RU"/>
        </w:rPr>
        <w:t>»</w:t>
      </w:r>
      <w:r w:rsidR="002C0212">
        <w:rPr>
          <w:rFonts w:ascii="Times New Roman" w:eastAsia="Times New Roman" w:hAnsi="Times New Roman"/>
          <w:sz w:val="24"/>
          <w:szCs w:val="28"/>
          <w:lang w:eastAsia="ru-RU"/>
        </w:rPr>
        <w:t xml:space="preserve">, </w:t>
      </w:r>
      <w:r w:rsidR="009A42EE" w:rsidRPr="00A827A0">
        <w:rPr>
          <w:rFonts w:ascii="Times New Roman" w:eastAsia="Times New Roman" w:hAnsi="Times New Roman"/>
          <w:sz w:val="24"/>
          <w:szCs w:val="28"/>
          <w:lang w:eastAsia="ru-RU"/>
        </w:rPr>
        <w:t>что обусловлено уменьшение</w:t>
      </w:r>
      <w:r w:rsidR="009A42EE">
        <w:rPr>
          <w:rFonts w:ascii="Times New Roman" w:eastAsia="Times New Roman" w:hAnsi="Times New Roman"/>
          <w:sz w:val="24"/>
          <w:szCs w:val="28"/>
          <w:lang w:eastAsia="ru-RU"/>
        </w:rPr>
        <w:t xml:space="preserve">м </w:t>
      </w:r>
      <w:r w:rsidR="002A5D76">
        <w:rPr>
          <w:rFonts w:ascii="Times New Roman" w:eastAsia="Times New Roman" w:hAnsi="Times New Roman"/>
          <w:sz w:val="24"/>
          <w:szCs w:val="28"/>
          <w:lang w:eastAsia="ru-RU"/>
        </w:rPr>
        <w:t>фактической численности</w:t>
      </w:r>
      <w:r w:rsidR="009A42EE" w:rsidRPr="00A827A0">
        <w:rPr>
          <w:rFonts w:ascii="Times New Roman" w:eastAsia="Times New Roman" w:hAnsi="Times New Roman"/>
          <w:sz w:val="24"/>
          <w:szCs w:val="28"/>
          <w:lang w:eastAsia="ru-RU"/>
        </w:rPr>
        <w:t xml:space="preserve"> получателей </w:t>
      </w:r>
      <w:r w:rsidR="002A5D76">
        <w:rPr>
          <w:rFonts w:ascii="Times New Roman" w:eastAsia="Times New Roman" w:hAnsi="Times New Roman"/>
          <w:sz w:val="24"/>
          <w:szCs w:val="28"/>
          <w:lang w:eastAsia="ru-RU"/>
        </w:rPr>
        <w:t>медицинской помощи</w:t>
      </w:r>
      <w:r w:rsidR="009A42EE">
        <w:rPr>
          <w:rFonts w:ascii="Times New Roman" w:eastAsia="Times New Roman" w:hAnsi="Times New Roman"/>
          <w:sz w:val="24"/>
          <w:szCs w:val="28"/>
          <w:lang w:eastAsia="ru-RU"/>
        </w:rPr>
        <w:t xml:space="preserve"> по сравнению с запланированной. </w:t>
      </w:r>
    </w:p>
    <w:p w:rsidR="00791B40" w:rsidRDefault="00791B40" w:rsidP="00A827A0">
      <w:pPr>
        <w:spacing w:after="0" w:line="240" w:lineRule="auto"/>
        <w:ind w:firstLine="709"/>
        <w:rPr>
          <w:rFonts w:ascii="Times New Roman" w:eastAsia="Times New Roman" w:hAnsi="Times New Roman"/>
          <w:b/>
          <w:i/>
          <w:sz w:val="24"/>
          <w:szCs w:val="28"/>
          <w:lang w:eastAsia="ru-RU"/>
        </w:rPr>
      </w:pPr>
    </w:p>
    <w:p w:rsidR="00AD5BAF" w:rsidRPr="00AD5BAF" w:rsidRDefault="00AD5BAF" w:rsidP="00A827A0">
      <w:pPr>
        <w:spacing w:after="0" w:line="240" w:lineRule="auto"/>
        <w:ind w:firstLine="709"/>
        <w:rPr>
          <w:rFonts w:ascii="Times New Roman" w:eastAsia="Times New Roman" w:hAnsi="Times New Roman"/>
          <w:strike/>
          <w:sz w:val="24"/>
          <w:szCs w:val="28"/>
          <w:lang w:eastAsia="ru-RU"/>
        </w:rPr>
      </w:pPr>
      <w:r w:rsidRPr="00A17037">
        <w:rPr>
          <w:rFonts w:ascii="Times New Roman" w:eastAsia="Times New Roman" w:hAnsi="Times New Roman"/>
          <w:b/>
          <w:i/>
          <w:sz w:val="24"/>
          <w:szCs w:val="28"/>
          <w:lang w:eastAsia="ru-RU"/>
        </w:rPr>
        <w:t xml:space="preserve">Непрограммная деятельность </w:t>
      </w:r>
      <w:r>
        <w:rPr>
          <w:rFonts w:ascii="Times New Roman" w:eastAsia="Times New Roman" w:hAnsi="Times New Roman"/>
          <w:b/>
          <w:i/>
          <w:sz w:val="24"/>
          <w:szCs w:val="28"/>
          <w:lang w:eastAsia="ru-RU"/>
        </w:rPr>
        <w:t>Министерства финансов</w:t>
      </w:r>
      <w:r w:rsidRPr="00A17037">
        <w:rPr>
          <w:rFonts w:ascii="Times New Roman" w:eastAsia="Times New Roman" w:hAnsi="Times New Roman"/>
          <w:b/>
          <w:i/>
          <w:sz w:val="24"/>
          <w:szCs w:val="28"/>
          <w:lang w:eastAsia="ru-RU"/>
        </w:rPr>
        <w:t xml:space="preserve"> Мурманской области</w:t>
      </w:r>
      <w:r>
        <w:rPr>
          <w:rFonts w:ascii="Times New Roman" w:eastAsia="Times New Roman" w:hAnsi="Times New Roman"/>
          <w:b/>
          <w:i/>
          <w:sz w:val="24"/>
          <w:szCs w:val="28"/>
          <w:lang w:eastAsia="ru-RU"/>
        </w:rPr>
        <w:tab/>
      </w:r>
    </w:p>
    <w:p w:rsidR="00AD5BAF" w:rsidRDefault="00A827A0" w:rsidP="00AD5BAF">
      <w:pPr>
        <w:pStyle w:val="a8"/>
        <w:tabs>
          <w:tab w:val="left" w:pos="993"/>
        </w:tabs>
        <w:ind w:firstLine="709"/>
        <w:rPr>
          <w:color w:val="000000"/>
          <w:sz w:val="24"/>
          <w:szCs w:val="28"/>
          <w:shd w:val="clear" w:color="auto" w:fill="FFFFFF"/>
        </w:rPr>
      </w:pPr>
      <w:r w:rsidRPr="00791B40">
        <w:rPr>
          <w:sz w:val="24"/>
          <w:szCs w:val="28"/>
        </w:rPr>
        <w:t>500</w:t>
      </w:r>
      <w:r w:rsidR="00AD5BAF" w:rsidRPr="00791B40">
        <w:rPr>
          <w:sz w:val="24"/>
          <w:szCs w:val="28"/>
        </w:rPr>
        <w:t> </w:t>
      </w:r>
      <w:r w:rsidRPr="00791B40">
        <w:rPr>
          <w:sz w:val="24"/>
          <w:szCs w:val="28"/>
        </w:rPr>
        <w:t>000</w:t>
      </w:r>
      <w:r w:rsidR="00AD5BAF" w:rsidRPr="00791B40">
        <w:rPr>
          <w:sz w:val="24"/>
          <w:szCs w:val="28"/>
        </w:rPr>
        <w:t>,0</w:t>
      </w:r>
      <w:r w:rsidRPr="00791B40">
        <w:rPr>
          <w:sz w:val="24"/>
          <w:szCs w:val="28"/>
        </w:rPr>
        <w:t xml:space="preserve"> </w:t>
      </w:r>
      <w:r w:rsidR="003359DD" w:rsidRPr="00791B40">
        <w:rPr>
          <w:sz w:val="24"/>
          <w:szCs w:val="28"/>
        </w:rPr>
        <w:t>тыс. рублей</w:t>
      </w:r>
      <w:r w:rsidR="00156CAF" w:rsidRPr="00791B40">
        <w:rPr>
          <w:sz w:val="24"/>
          <w:szCs w:val="24"/>
        </w:rPr>
        <w:t>, что на 100,0 % ниже запланированных бюджетных назначений,</w:t>
      </w:r>
      <w:r w:rsidR="000E7F51" w:rsidRPr="00791B40">
        <w:rPr>
          <w:sz w:val="24"/>
          <w:szCs w:val="28"/>
        </w:rPr>
        <w:t xml:space="preserve"> </w:t>
      </w:r>
      <w:r w:rsidRPr="00791B40">
        <w:rPr>
          <w:sz w:val="24"/>
          <w:szCs w:val="28"/>
        </w:rPr>
        <w:t>в рамках реализации мероприятия</w:t>
      </w:r>
      <w:r w:rsidR="00EA2C26" w:rsidRPr="00791B40">
        <w:rPr>
          <w:sz w:val="24"/>
          <w:szCs w:val="28"/>
        </w:rPr>
        <w:t xml:space="preserve"> «</w:t>
      </w:r>
      <w:r w:rsidRPr="00791B40">
        <w:rPr>
          <w:sz w:val="24"/>
          <w:szCs w:val="28"/>
        </w:rPr>
        <w:t>Государственные гарантии Мурманской области</w:t>
      </w:r>
      <w:r w:rsidR="00EA2C26" w:rsidRPr="00791B40">
        <w:rPr>
          <w:sz w:val="24"/>
          <w:szCs w:val="28"/>
        </w:rPr>
        <w:t>»,</w:t>
      </w:r>
      <w:r w:rsidRPr="00791B40">
        <w:rPr>
          <w:sz w:val="24"/>
          <w:szCs w:val="28"/>
        </w:rPr>
        <w:t xml:space="preserve"> что обусловлено </w:t>
      </w:r>
      <w:r w:rsidR="00AD5BAF" w:rsidRPr="00791B40">
        <w:rPr>
          <w:color w:val="000000"/>
          <w:sz w:val="24"/>
          <w:szCs w:val="28"/>
          <w:shd w:val="clear" w:color="auto" w:fill="FFFFFF"/>
        </w:rPr>
        <w:t>исполнением в полном объеме обязательств по кредитному договору принципалом (АО</w:t>
      </w:r>
      <w:r w:rsidR="00EA2C26" w:rsidRPr="00791B40">
        <w:rPr>
          <w:color w:val="000000"/>
          <w:sz w:val="24"/>
          <w:szCs w:val="28"/>
          <w:shd w:val="clear" w:color="auto" w:fill="FFFFFF"/>
        </w:rPr>
        <w:t xml:space="preserve"> «</w:t>
      </w:r>
      <w:r w:rsidR="00AD5BAF" w:rsidRPr="00791B40">
        <w:rPr>
          <w:color w:val="000000"/>
          <w:sz w:val="24"/>
          <w:szCs w:val="28"/>
          <w:shd w:val="clear" w:color="auto" w:fill="FFFFFF"/>
        </w:rPr>
        <w:t>Мурманэнергосбыт</w:t>
      </w:r>
      <w:r w:rsidR="00B1104A" w:rsidRPr="00791B40">
        <w:rPr>
          <w:color w:val="000000"/>
          <w:sz w:val="24"/>
          <w:szCs w:val="28"/>
          <w:shd w:val="clear" w:color="auto" w:fill="FFFFFF"/>
        </w:rPr>
        <w:t>»</w:t>
      </w:r>
      <w:r w:rsidR="00AD5BAF" w:rsidRPr="00791B40">
        <w:rPr>
          <w:color w:val="000000"/>
          <w:sz w:val="24"/>
          <w:szCs w:val="28"/>
          <w:shd w:val="clear" w:color="auto" w:fill="FFFFFF"/>
        </w:rPr>
        <w:t>);</w:t>
      </w:r>
    </w:p>
    <w:p w:rsidR="00A827A0" w:rsidRDefault="00C42F62" w:rsidP="00A827A0">
      <w:pPr>
        <w:spacing w:after="0" w:line="240" w:lineRule="auto"/>
        <w:ind w:firstLine="709"/>
        <w:rPr>
          <w:rFonts w:ascii="Times New Roman" w:eastAsia="Times New Roman" w:hAnsi="Times New Roman"/>
          <w:sz w:val="24"/>
          <w:szCs w:val="28"/>
          <w:lang w:eastAsia="ru-RU"/>
        </w:rPr>
      </w:pPr>
      <w:r w:rsidRPr="00ED386E">
        <w:rPr>
          <w:rFonts w:ascii="Times New Roman" w:eastAsia="Times New Roman" w:hAnsi="Times New Roman"/>
          <w:sz w:val="24"/>
          <w:szCs w:val="28"/>
          <w:lang w:eastAsia="ru-RU"/>
        </w:rPr>
        <w:t xml:space="preserve">98 550,4 </w:t>
      </w:r>
      <w:r w:rsidR="003359DD" w:rsidRPr="00ED386E">
        <w:rPr>
          <w:rFonts w:ascii="Times New Roman" w:eastAsia="Times New Roman" w:hAnsi="Times New Roman"/>
          <w:sz w:val="24"/>
          <w:szCs w:val="28"/>
          <w:lang w:eastAsia="ru-RU"/>
        </w:rPr>
        <w:t>тыс. рублей</w:t>
      </w:r>
      <w:r w:rsidR="00156CAF" w:rsidRPr="00ED386E">
        <w:rPr>
          <w:rFonts w:ascii="Times New Roman" w:hAnsi="Times New Roman"/>
          <w:sz w:val="24"/>
          <w:szCs w:val="24"/>
        </w:rPr>
        <w:t>, что на 100</w:t>
      </w:r>
      <w:r w:rsidR="00364671" w:rsidRPr="00ED386E">
        <w:rPr>
          <w:rFonts w:ascii="Times New Roman" w:hAnsi="Times New Roman"/>
          <w:sz w:val="24"/>
          <w:szCs w:val="24"/>
        </w:rPr>
        <w:t>,0</w:t>
      </w:r>
      <w:r w:rsidR="00156CAF" w:rsidRPr="00ED386E">
        <w:rPr>
          <w:rFonts w:ascii="Times New Roman" w:hAnsi="Times New Roman"/>
          <w:sz w:val="24"/>
          <w:szCs w:val="24"/>
        </w:rPr>
        <w:t xml:space="preserve"> %</w:t>
      </w:r>
      <w:r w:rsidR="004F51ED" w:rsidRPr="00ED386E">
        <w:rPr>
          <w:rFonts w:ascii="Times New Roman" w:hAnsi="Times New Roman"/>
          <w:sz w:val="24"/>
          <w:szCs w:val="24"/>
        </w:rPr>
        <w:t xml:space="preserve"> </w:t>
      </w:r>
      <w:r w:rsidR="00156CAF" w:rsidRPr="00ED386E">
        <w:rPr>
          <w:rFonts w:ascii="Times New Roman" w:hAnsi="Times New Roman"/>
          <w:sz w:val="24"/>
          <w:szCs w:val="24"/>
        </w:rPr>
        <w:t>ниже запланированных бюджетных назначений,</w:t>
      </w:r>
      <w:r w:rsidR="000E7F51" w:rsidRPr="00ED386E">
        <w:rPr>
          <w:rFonts w:ascii="Times New Roman" w:eastAsia="Times New Roman" w:hAnsi="Times New Roman"/>
          <w:sz w:val="24"/>
          <w:szCs w:val="28"/>
          <w:lang w:eastAsia="ru-RU"/>
        </w:rPr>
        <w:t xml:space="preserve"> </w:t>
      </w:r>
      <w:r w:rsidR="00A827A0" w:rsidRPr="00ED386E">
        <w:rPr>
          <w:rFonts w:ascii="Times New Roman" w:eastAsia="Times New Roman" w:hAnsi="Times New Roman"/>
          <w:sz w:val="24"/>
          <w:szCs w:val="28"/>
          <w:lang w:eastAsia="ru-RU"/>
        </w:rPr>
        <w:t>в рамках реализации мероприятия</w:t>
      </w:r>
      <w:r w:rsidR="00EA2C26" w:rsidRPr="00ED386E">
        <w:rPr>
          <w:rFonts w:ascii="Times New Roman" w:eastAsia="Times New Roman" w:hAnsi="Times New Roman"/>
          <w:sz w:val="24"/>
          <w:szCs w:val="28"/>
          <w:lang w:eastAsia="ru-RU"/>
        </w:rPr>
        <w:t xml:space="preserve"> «</w:t>
      </w:r>
      <w:r w:rsidR="00C17297" w:rsidRPr="00ED386E">
        <w:rPr>
          <w:rFonts w:ascii="Times New Roman" w:eastAsia="Times New Roman" w:hAnsi="Times New Roman"/>
          <w:sz w:val="24"/>
          <w:szCs w:val="28"/>
          <w:lang w:eastAsia="ru-RU"/>
        </w:rPr>
        <w:t>Обоснованное распределение средств Резервного фонда Правительства Мурманской области, в том числе финансовое обеспечение  ликвидации  последствий стихийных бедствий и других чрезвычайных ситуаций природного и техногенного характера</w:t>
      </w:r>
      <w:r w:rsidR="00EA2C26" w:rsidRPr="00ED386E">
        <w:rPr>
          <w:rFonts w:ascii="Times New Roman" w:eastAsia="Times New Roman" w:hAnsi="Times New Roman"/>
          <w:sz w:val="24"/>
          <w:szCs w:val="28"/>
          <w:lang w:eastAsia="ru-RU"/>
        </w:rPr>
        <w:t xml:space="preserve">» </w:t>
      </w:r>
      <w:r w:rsidR="009A42EE" w:rsidRPr="00ED386E">
        <w:rPr>
          <w:rFonts w:ascii="Times New Roman" w:eastAsia="Times New Roman" w:hAnsi="Times New Roman"/>
          <w:sz w:val="24"/>
          <w:szCs w:val="28"/>
          <w:lang w:eastAsia="ru-RU"/>
        </w:rPr>
        <w:t>- о</w:t>
      </w:r>
      <w:r w:rsidR="00A827A0" w:rsidRPr="00ED386E">
        <w:rPr>
          <w:rFonts w:ascii="Times New Roman" w:eastAsia="Times New Roman" w:hAnsi="Times New Roman"/>
          <w:sz w:val="24"/>
          <w:szCs w:val="28"/>
          <w:lang w:eastAsia="ru-RU"/>
        </w:rPr>
        <w:t>статок нераспределенных</w:t>
      </w:r>
      <w:r w:rsidR="00A827A0" w:rsidRPr="00A827A0">
        <w:rPr>
          <w:rFonts w:ascii="Times New Roman" w:eastAsia="Times New Roman" w:hAnsi="Times New Roman"/>
          <w:sz w:val="24"/>
          <w:szCs w:val="28"/>
          <w:lang w:eastAsia="ru-RU"/>
        </w:rPr>
        <w:t xml:space="preserve"> средств Резервного фонда Правительства Мурманской области (распределяется постановлениями Правительства Мурманской области)</w:t>
      </w:r>
      <w:r w:rsidR="00364671">
        <w:rPr>
          <w:rFonts w:ascii="Times New Roman" w:eastAsia="Times New Roman" w:hAnsi="Times New Roman"/>
          <w:sz w:val="24"/>
          <w:szCs w:val="28"/>
          <w:lang w:eastAsia="ru-RU"/>
        </w:rPr>
        <w:t>;</w:t>
      </w:r>
    </w:p>
    <w:p w:rsidR="001D4844" w:rsidRPr="00A827A0" w:rsidRDefault="001D4844" w:rsidP="00A827A0">
      <w:pPr>
        <w:spacing w:after="0" w:line="240" w:lineRule="auto"/>
        <w:ind w:firstLine="709"/>
        <w:rPr>
          <w:rFonts w:ascii="Times New Roman" w:eastAsia="Times New Roman" w:hAnsi="Times New Roman"/>
          <w:sz w:val="24"/>
          <w:szCs w:val="28"/>
          <w:lang w:eastAsia="ru-RU"/>
        </w:rPr>
      </w:pPr>
      <w:r w:rsidRPr="00ED386E">
        <w:rPr>
          <w:rFonts w:ascii="Times New Roman" w:eastAsia="Times New Roman" w:hAnsi="Times New Roman"/>
          <w:sz w:val="24"/>
          <w:szCs w:val="28"/>
          <w:lang w:eastAsia="ru-RU"/>
        </w:rPr>
        <w:t>14 994,0 тыс. рублей, что на 100 % ниже запланированных бюджетных назначений, в рамках реализации мероприятия «Представление законных интересов Мурманской области в судебных органах», что обусловлено отсутствием фактической потребности в рамках данного мероприятия;</w:t>
      </w:r>
    </w:p>
    <w:p w:rsidR="004E0627" w:rsidRDefault="00A72E25" w:rsidP="004B32A3">
      <w:pPr>
        <w:spacing w:after="0" w:line="240" w:lineRule="auto"/>
        <w:ind w:firstLine="709"/>
        <w:rPr>
          <w:rFonts w:ascii="Times New Roman" w:eastAsia="Times New Roman" w:hAnsi="Times New Roman"/>
          <w:sz w:val="24"/>
          <w:szCs w:val="28"/>
          <w:lang w:eastAsia="ru-RU"/>
        </w:rPr>
      </w:pPr>
      <w:r w:rsidRPr="00C70244">
        <w:rPr>
          <w:rFonts w:ascii="Times New Roman" w:eastAsia="Times New Roman" w:hAnsi="Times New Roman"/>
          <w:sz w:val="24"/>
          <w:szCs w:val="28"/>
          <w:lang w:eastAsia="ru-RU"/>
        </w:rPr>
        <w:t xml:space="preserve">3 957,8 тыс. рублей, что на </w:t>
      </w:r>
      <w:r w:rsidR="007D630D" w:rsidRPr="00C70244">
        <w:rPr>
          <w:rFonts w:ascii="Times New Roman" w:eastAsia="Times New Roman" w:hAnsi="Times New Roman"/>
          <w:sz w:val="24"/>
          <w:szCs w:val="28"/>
          <w:lang w:eastAsia="ru-RU"/>
        </w:rPr>
        <w:t>52,7% ниже</w:t>
      </w:r>
      <w:r w:rsidR="007D630D" w:rsidRPr="007D630D">
        <w:rPr>
          <w:rFonts w:ascii="Times New Roman" w:eastAsia="Times New Roman" w:hAnsi="Times New Roman"/>
          <w:sz w:val="24"/>
          <w:szCs w:val="28"/>
          <w:lang w:eastAsia="ru-RU"/>
        </w:rPr>
        <w:t xml:space="preserve"> запланированных бюджетных назначений, в рамках реализации мероприятия</w:t>
      </w:r>
      <w:r w:rsidR="007D630D">
        <w:rPr>
          <w:rFonts w:ascii="Times New Roman" w:eastAsia="Times New Roman" w:hAnsi="Times New Roman"/>
          <w:sz w:val="24"/>
          <w:szCs w:val="28"/>
          <w:lang w:eastAsia="ru-RU"/>
        </w:rPr>
        <w:t xml:space="preserve"> «</w:t>
      </w:r>
      <w:r w:rsidR="004E0627" w:rsidRPr="004E0627">
        <w:rPr>
          <w:rFonts w:ascii="Times New Roman" w:eastAsia="Times New Roman" w:hAnsi="Times New Roman"/>
          <w:sz w:val="24"/>
          <w:szCs w:val="28"/>
          <w:lang w:eastAsia="ru-RU"/>
        </w:rPr>
        <w:t>Финансовое обеспечение выплат, предусмотренных Законами Мурманской обла</w:t>
      </w:r>
      <w:r w:rsidR="006079CB">
        <w:rPr>
          <w:rFonts w:ascii="Times New Roman" w:eastAsia="Times New Roman" w:hAnsi="Times New Roman"/>
          <w:sz w:val="24"/>
          <w:szCs w:val="28"/>
          <w:lang w:eastAsia="ru-RU"/>
        </w:rPr>
        <w:t>сти от 13.10.2005 № 660-01-ЗМО «</w:t>
      </w:r>
      <w:r w:rsidR="004E0627" w:rsidRPr="004E0627">
        <w:rPr>
          <w:rFonts w:ascii="Times New Roman" w:eastAsia="Times New Roman" w:hAnsi="Times New Roman"/>
          <w:sz w:val="24"/>
          <w:szCs w:val="28"/>
          <w:lang w:eastAsia="ru-RU"/>
        </w:rPr>
        <w:t>О государственной гражда</w:t>
      </w:r>
      <w:r w:rsidR="006079CB">
        <w:rPr>
          <w:rFonts w:ascii="Times New Roman" w:eastAsia="Times New Roman" w:hAnsi="Times New Roman"/>
          <w:sz w:val="24"/>
          <w:szCs w:val="28"/>
          <w:lang w:eastAsia="ru-RU"/>
        </w:rPr>
        <w:t>нской службе Мурманской области»</w:t>
      </w:r>
      <w:r w:rsidR="004E0627" w:rsidRPr="004E0627">
        <w:rPr>
          <w:rFonts w:ascii="Times New Roman" w:eastAsia="Times New Roman" w:hAnsi="Times New Roman"/>
          <w:sz w:val="24"/>
          <w:szCs w:val="28"/>
          <w:lang w:eastAsia="ru-RU"/>
        </w:rPr>
        <w:t xml:space="preserve"> и от 07.07.2005 № 652-01-ЗМО «О государственных должностях Мурманской области</w:t>
      </w:r>
      <w:r w:rsidR="007D630D">
        <w:rPr>
          <w:rFonts w:ascii="Times New Roman" w:eastAsia="Times New Roman" w:hAnsi="Times New Roman"/>
          <w:sz w:val="24"/>
          <w:szCs w:val="28"/>
          <w:lang w:eastAsia="ru-RU"/>
        </w:rPr>
        <w:t>»</w:t>
      </w:r>
      <w:r w:rsidR="00B4701F">
        <w:rPr>
          <w:rFonts w:ascii="Times New Roman" w:eastAsia="Times New Roman" w:hAnsi="Times New Roman"/>
          <w:sz w:val="24"/>
          <w:szCs w:val="28"/>
          <w:lang w:eastAsia="ru-RU"/>
        </w:rPr>
        <w:t xml:space="preserve"> - остаток</w:t>
      </w:r>
      <w:r w:rsidR="006079CB">
        <w:rPr>
          <w:rFonts w:ascii="Times New Roman" w:eastAsia="Times New Roman" w:hAnsi="Times New Roman"/>
          <w:sz w:val="24"/>
          <w:szCs w:val="28"/>
          <w:lang w:eastAsia="ru-RU"/>
        </w:rPr>
        <w:t xml:space="preserve"> нераспределенных средств, зарезервированных на реализацию законов Мурманской области</w:t>
      </w:r>
      <w:r w:rsidR="00EE3B59">
        <w:rPr>
          <w:rFonts w:ascii="Times New Roman" w:eastAsia="Times New Roman" w:hAnsi="Times New Roman"/>
          <w:sz w:val="24"/>
          <w:szCs w:val="28"/>
          <w:lang w:eastAsia="ru-RU"/>
        </w:rPr>
        <w:t>.</w:t>
      </w:r>
    </w:p>
    <w:p w:rsidR="00B90024" w:rsidRDefault="00B90024" w:rsidP="00A827A0">
      <w:pPr>
        <w:spacing w:after="0" w:line="240" w:lineRule="auto"/>
        <w:ind w:firstLine="709"/>
        <w:rPr>
          <w:rFonts w:ascii="Times New Roman" w:eastAsia="Times New Roman" w:hAnsi="Times New Roman"/>
          <w:b/>
          <w:i/>
          <w:sz w:val="24"/>
          <w:szCs w:val="28"/>
          <w:lang w:eastAsia="ru-RU"/>
        </w:rPr>
      </w:pPr>
    </w:p>
    <w:p w:rsidR="00414901" w:rsidRPr="00414901" w:rsidRDefault="00414901" w:rsidP="00A827A0">
      <w:pPr>
        <w:spacing w:after="0" w:line="240" w:lineRule="auto"/>
        <w:ind w:firstLine="709"/>
        <w:rPr>
          <w:rFonts w:ascii="Times New Roman" w:eastAsia="Times New Roman" w:hAnsi="Times New Roman"/>
          <w:b/>
          <w:i/>
          <w:sz w:val="24"/>
          <w:szCs w:val="28"/>
          <w:lang w:eastAsia="ru-RU"/>
        </w:rPr>
      </w:pPr>
      <w:r w:rsidRPr="00414901">
        <w:rPr>
          <w:rFonts w:ascii="Times New Roman" w:eastAsia="Times New Roman" w:hAnsi="Times New Roman"/>
          <w:b/>
          <w:i/>
          <w:sz w:val="24"/>
          <w:szCs w:val="28"/>
          <w:lang w:eastAsia="ru-RU"/>
        </w:rPr>
        <w:t>Непрограммная деятельность Министе</w:t>
      </w:r>
      <w:r>
        <w:rPr>
          <w:rFonts w:ascii="Times New Roman" w:eastAsia="Times New Roman" w:hAnsi="Times New Roman"/>
          <w:b/>
          <w:i/>
          <w:sz w:val="24"/>
          <w:szCs w:val="28"/>
          <w:lang w:eastAsia="ru-RU"/>
        </w:rPr>
        <w:t>рства рыбного и сельского хозяйства</w:t>
      </w:r>
      <w:r w:rsidRPr="00414901">
        <w:rPr>
          <w:rFonts w:ascii="Times New Roman" w:eastAsia="Times New Roman" w:hAnsi="Times New Roman"/>
          <w:b/>
          <w:i/>
          <w:sz w:val="24"/>
          <w:szCs w:val="28"/>
          <w:lang w:eastAsia="ru-RU"/>
        </w:rPr>
        <w:t xml:space="preserve"> Мурманской области</w:t>
      </w:r>
      <w:r w:rsidRPr="00414901">
        <w:rPr>
          <w:rFonts w:ascii="Times New Roman" w:eastAsia="Times New Roman" w:hAnsi="Times New Roman"/>
          <w:b/>
          <w:i/>
          <w:sz w:val="24"/>
          <w:szCs w:val="28"/>
          <w:lang w:eastAsia="ru-RU"/>
        </w:rPr>
        <w:tab/>
      </w:r>
    </w:p>
    <w:p w:rsidR="00414901" w:rsidRPr="00414901" w:rsidRDefault="005D7EEA" w:rsidP="004B32A3">
      <w:pPr>
        <w:spacing w:after="0" w:line="240" w:lineRule="auto"/>
        <w:ind w:firstLine="709"/>
        <w:rPr>
          <w:rFonts w:ascii="Times New Roman" w:eastAsia="Times New Roman" w:hAnsi="Times New Roman"/>
          <w:sz w:val="24"/>
          <w:szCs w:val="28"/>
          <w:lang w:eastAsia="ru-RU"/>
        </w:rPr>
      </w:pPr>
      <w:r w:rsidRPr="00B90024">
        <w:rPr>
          <w:rFonts w:ascii="Times New Roman" w:eastAsia="Times New Roman" w:hAnsi="Times New Roman"/>
          <w:sz w:val="24"/>
          <w:szCs w:val="28"/>
          <w:lang w:eastAsia="ru-RU"/>
        </w:rPr>
        <w:t>3 072,0 тыс. рублей, что на 50,7% ниже запланированных бюджетных назначений, в рамках реализации мероприятия «</w:t>
      </w:r>
      <w:r w:rsidR="00A72E25" w:rsidRPr="00B90024">
        <w:rPr>
          <w:rFonts w:ascii="Times New Roman" w:eastAsia="Times New Roman" w:hAnsi="Times New Roman"/>
          <w:sz w:val="24"/>
          <w:szCs w:val="28"/>
          <w:lang w:eastAsia="ru-RU"/>
        </w:rPr>
        <w:t>Проведение</w:t>
      </w:r>
      <w:r w:rsidR="00A72E25" w:rsidRPr="00A72E25">
        <w:rPr>
          <w:rFonts w:ascii="Times New Roman" w:eastAsia="Times New Roman" w:hAnsi="Times New Roman"/>
          <w:sz w:val="24"/>
          <w:szCs w:val="28"/>
          <w:lang w:eastAsia="ru-RU"/>
        </w:rPr>
        <w:t xml:space="preserve"> Всероссийской сельскохозяйственной переписи в 2016 году</w:t>
      </w:r>
      <w:r>
        <w:rPr>
          <w:rFonts w:ascii="Times New Roman" w:eastAsia="Times New Roman" w:hAnsi="Times New Roman"/>
          <w:sz w:val="24"/>
          <w:szCs w:val="28"/>
          <w:lang w:eastAsia="ru-RU"/>
        </w:rPr>
        <w:t>»</w:t>
      </w:r>
      <w:r w:rsidR="00A72E25">
        <w:rPr>
          <w:rFonts w:ascii="Times New Roman" w:eastAsia="Times New Roman" w:hAnsi="Times New Roman"/>
          <w:sz w:val="24"/>
          <w:szCs w:val="28"/>
          <w:lang w:eastAsia="ru-RU"/>
        </w:rPr>
        <w:t xml:space="preserve">, что </w:t>
      </w:r>
      <w:r w:rsidR="00A72E25" w:rsidRPr="004E5B97">
        <w:rPr>
          <w:rFonts w:ascii="Times New Roman" w:eastAsia="Times New Roman" w:hAnsi="Times New Roman"/>
          <w:sz w:val="24"/>
          <w:szCs w:val="28"/>
          <w:lang w:eastAsia="ru-RU"/>
        </w:rPr>
        <w:t xml:space="preserve">обусловлено заявительным </w:t>
      </w:r>
      <w:r w:rsidR="004E5B97">
        <w:rPr>
          <w:rFonts w:ascii="Times New Roman" w:eastAsia="Times New Roman" w:hAnsi="Times New Roman"/>
          <w:sz w:val="24"/>
          <w:szCs w:val="28"/>
          <w:lang w:eastAsia="ru-RU"/>
        </w:rPr>
        <w:t>характером данного мероприятия.</w:t>
      </w:r>
    </w:p>
    <w:p w:rsidR="00B90024" w:rsidRDefault="00B90024" w:rsidP="00A827A0">
      <w:pPr>
        <w:spacing w:after="0" w:line="240" w:lineRule="auto"/>
        <w:ind w:firstLine="709"/>
        <w:rPr>
          <w:rFonts w:ascii="Times New Roman" w:eastAsia="Times New Roman" w:hAnsi="Times New Roman"/>
          <w:b/>
          <w:i/>
          <w:sz w:val="24"/>
          <w:szCs w:val="28"/>
          <w:lang w:eastAsia="ru-RU"/>
        </w:rPr>
      </w:pPr>
    </w:p>
    <w:p w:rsidR="004B32A3" w:rsidRDefault="00CA2016" w:rsidP="00A827A0">
      <w:pPr>
        <w:spacing w:after="0" w:line="240" w:lineRule="auto"/>
        <w:ind w:firstLine="709"/>
        <w:rPr>
          <w:rFonts w:ascii="Times New Roman" w:eastAsia="Times New Roman" w:hAnsi="Times New Roman"/>
          <w:b/>
          <w:i/>
          <w:sz w:val="24"/>
          <w:szCs w:val="28"/>
          <w:lang w:eastAsia="ru-RU"/>
        </w:rPr>
      </w:pPr>
      <w:r w:rsidRPr="00A17037">
        <w:rPr>
          <w:rFonts w:ascii="Times New Roman" w:eastAsia="Times New Roman" w:hAnsi="Times New Roman"/>
          <w:b/>
          <w:i/>
          <w:sz w:val="24"/>
          <w:szCs w:val="28"/>
          <w:lang w:eastAsia="ru-RU"/>
        </w:rPr>
        <w:t>Непрограммная деятельность</w:t>
      </w:r>
      <w:r>
        <w:rPr>
          <w:rFonts w:ascii="Times New Roman" w:eastAsia="Times New Roman" w:hAnsi="Times New Roman"/>
          <w:b/>
          <w:i/>
          <w:sz w:val="24"/>
          <w:szCs w:val="28"/>
          <w:lang w:eastAsia="ru-RU"/>
        </w:rPr>
        <w:t xml:space="preserve"> </w:t>
      </w:r>
      <w:r w:rsidR="004B32A3" w:rsidRPr="004B32A3">
        <w:rPr>
          <w:rFonts w:ascii="Times New Roman" w:eastAsia="Times New Roman" w:hAnsi="Times New Roman"/>
          <w:b/>
          <w:i/>
          <w:sz w:val="24"/>
          <w:szCs w:val="28"/>
          <w:lang w:eastAsia="ru-RU"/>
        </w:rPr>
        <w:t>Уполномоченного по правам человека в Мурманской области</w:t>
      </w:r>
      <w:r w:rsidR="004B32A3">
        <w:rPr>
          <w:rFonts w:ascii="Times New Roman" w:eastAsia="Times New Roman" w:hAnsi="Times New Roman"/>
          <w:b/>
          <w:i/>
          <w:sz w:val="24"/>
          <w:szCs w:val="28"/>
          <w:lang w:eastAsia="ru-RU"/>
        </w:rPr>
        <w:t xml:space="preserve"> </w:t>
      </w:r>
    </w:p>
    <w:p w:rsidR="007D0849" w:rsidRPr="007256E9" w:rsidRDefault="007D0849" w:rsidP="007D0849">
      <w:pPr>
        <w:spacing w:after="0" w:line="240" w:lineRule="auto"/>
        <w:ind w:firstLine="709"/>
        <w:rPr>
          <w:rFonts w:ascii="Times New Roman" w:eastAsia="Times New Roman" w:hAnsi="Times New Roman"/>
          <w:sz w:val="24"/>
          <w:szCs w:val="28"/>
          <w:lang w:eastAsia="ru-RU"/>
        </w:rPr>
      </w:pPr>
      <w:r w:rsidRPr="00004DE9">
        <w:rPr>
          <w:rFonts w:ascii="Times New Roman" w:eastAsia="Times New Roman" w:hAnsi="Times New Roman"/>
          <w:sz w:val="24"/>
          <w:szCs w:val="28"/>
          <w:lang w:eastAsia="ru-RU"/>
        </w:rPr>
        <w:t>525,2 тыс. рублей, что на 7,2% ниже</w:t>
      </w:r>
      <w:r w:rsidRPr="00230518">
        <w:rPr>
          <w:rFonts w:ascii="Times New Roman" w:eastAsia="Times New Roman" w:hAnsi="Times New Roman"/>
          <w:sz w:val="24"/>
          <w:szCs w:val="28"/>
          <w:lang w:eastAsia="ru-RU"/>
        </w:rPr>
        <w:t xml:space="preserve"> запланированных бюджетных назначений</w:t>
      </w:r>
      <w:r>
        <w:rPr>
          <w:rFonts w:ascii="Times New Roman" w:eastAsia="Times New Roman" w:hAnsi="Times New Roman"/>
          <w:sz w:val="24"/>
          <w:szCs w:val="28"/>
          <w:lang w:eastAsia="ru-RU"/>
        </w:rPr>
        <w:t xml:space="preserve">, в результате </w:t>
      </w:r>
      <w:r w:rsidRPr="00275E51">
        <w:rPr>
          <w:rFonts w:ascii="Times New Roman" w:eastAsia="Times New Roman" w:hAnsi="Times New Roman"/>
          <w:sz w:val="24"/>
          <w:szCs w:val="28"/>
          <w:lang w:eastAsia="ru-RU"/>
        </w:rPr>
        <w:t>экономи</w:t>
      </w:r>
      <w:r>
        <w:rPr>
          <w:rFonts w:ascii="Times New Roman" w:eastAsia="Times New Roman" w:hAnsi="Times New Roman"/>
          <w:sz w:val="24"/>
          <w:szCs w:val="28"/>
          <w:lang w:eastAsia="ru-RU"/>
        </w:rPr>
        <w:t>и</w:t>
      </w:r>
      <w:r w:rsidRPr="00275E51">
        <w:rPr>
          <w:rFonts w:ascii="Times New Roman" w:eastAsia="Times New Roman" w:hAnsi="Times New Roman"/>
          <w:sz w:val="24"/>
          <w:szCs w:val="28"/>
          <w:lang w:eastAsia="ru-RU"/>
        </w:rPr>
        <w:t xml:space="preserve"> бюджетных ассигнований</w:t>
      </w:r>
      <w:r>
        <w:rPr>
          <w:rFonts w:ascii="Times New Roman" w:eastAsia="Times New Roman" w:hAnsi="Times New Roman"/>
          <w:sz w:val="24"/>
          <w:szCs w:val="28"/>
          <w:lang w:eastAsia="ru-RU"/>
        </w:rPr>
        <w:t xml:space="preserve">, сложившейся: </w:t>
      </w:r>
    </w:p>
    <w:p w:rsidR="00830194" w:rsidRPr="00830194" w:rsidRDefault="00830194" w:rsidP="00830194">
      <w:pPr>
        <w:spacing w:after="0" w:line="240" w:lineRule="auto"/>
        <w:ind w:firstLine="709"/>
        <w:rPr>
          <w:rFonts w:ascii="Times New Roman" w:eastAsia="Times New Roman" w:hAnsi="Times New Roman"/>
          <w:sz w:val="24"/>
          <w:szCs w:val="28"/>
          <w:lang w:eastAsia="ru-RU"/>
        </w:rPr>
      </w:pPr>
      <w:r w:rsidRPr="00830194">
        <w:rPr>
          <w:rFonts w:ascii="Times New Roman" w:eastAsia="Times New Roman" w:hAnsi="Times New Roman"/>
          <w:sz w:val="24"/>
          <w:szCs w:val="28"/>
          <w:lang w:eastAsia="ru-RU"/>
        </w:rPr>
        <w:t xml:space="preserve">406,8 тыс. рублей – экономия средств на оплату труда государственных гражданских служащих в Аппарате Уполномоченного по правам человека в Мурманской области; </w:t>
      </w:r>
    </w:p>
    <w:p w:rsidR="007D0849" w:rsidRDefault="007D0849" w:rsidP="007D0849">
      <w:pPr>
        <w:spacing w:after="0" w:line="240" w:lineRule="auto"/>
        <w:ind w:firstLine="709"/>
        <w:rPr>
          <w:rFonts w:ascii="Times New Roman" w:eastAsia="Times New Roman" w:hAnsi="Times New Roman"/>
          <w:sz w:val="24"/>
          <w:szCs w:val="28"/>
          <w:lang w:eastAsia="ru-RU"/>
        </w:rPr>
      </w:pPr>
      <w:r w:rsidRPr="00830194">
        <w:rPr>
          <w:rFonts w:ascii="Times New Roman" w:eastAsia="Times New Roman" w:hAnsi="Times New Roman"/>
          <w:sz w:val="24"/>
          <w:szCs w:val="28"/>
          <w:lang w:eastAsia="ru-RU"/>
        </w:rPr>
        <w:t>102,7 тыс. рублей – по расходам на уплату страховых взносов, в связи с превышением</w:t>
      </w:r>
      <w:r w:rsidRPr="00275E51">
        <w:rPr>
          <w:rFonts w:ascii="Times New Roman" w:eastAsia="Times New Roman" w:hAnsi="Times New Roman"/>
          <w:sz w:val="24"/>
          <w:szCs w:val="28"/>
          <w:lang w:eastAsia="ru-RU"/>
        </w:rPr>
        <w:t xml:space="preserve"> размера начисленной заработной платы над установленной предельной величиной базы для начисления страховых взносов;</w:t>
      </w:r>
      <w:r w:rsidRPr="00D3212F">
        <w:rPr>
          <w:rFonts w:ascii="Times New Roman" w:eastAsia="Times New Roman" w:hAnsi="Times New Roman"/>
          <w:sz w:val="24"/>
          <w:szCs w:val="28"/>
          <w:lang w:eastAsia="ru-RU"/>
        </w:rPr>
        <w:t xml:space="preserve"> </w:t>
      </w:r>
    </w:p>
    <w:p w:rsidR="007D0849" w:rsidRDefault="007D0849" w:rsidP="007D0849">
      <w:pPr>
        <w:spacing w:after="0" w:line="240" w:lineRule="auto"/>
        <w:ind w:firstLine="709"/>
        <w:rPr>
          <w:rFonts w:ascii="Times New Roman" w:eastAsia="Times New Roman" w:hAnsi="Times New Roman"/>
          <w:sz w:val="24"/>
          <w:szCs w:val="28"/>
          <w:lang w:eastAsia="ru-RU"/>
        </w:rPr>
      </w:pPr>
      <w:r w:rsidRPr="004E1C35">
        <w:rPr>
          <w:rFonts w:ascii="Times New Roman" w:eastAsia="Times New Roman" w:hAnsi="Times New Roman"/>
          <w:sz w:val="24"/>
          <w:szCs w:val="28"/>
          <w:lang w:eastAsia="ru-RU"/>
        </w:rPr>
        <w:t>15,7 тыс. рублей</w:t>
      </w:r>
      <w:r>
        <w:rPr>
          <w:rFonts w:ascii="Times New Roman" w:eastAsia="Times New Roman" w:hAnsi="Times New Roman"/>
          <w:sz w:val="24"/>
          <w:szCs w:val="28"/>
          <w:lang w:eastAsia="ru-RU"/>
        </w:rPr>
        <w:t xml:space="preserve"> –  по командировочным расходам в связи с </w:t>
      </w:r>
      <w:r w:rsidRPr="00D3212F">
        <w:rPr>
          <w:rFonts w:ascii="Times New Roman" w:eastAsia="Times New Roman" w:hAnsi="Times New Roman"/>
          <w:sz w:val="24"/>
          <w:szCs w:val="28"/>
          <w:lang w:eastAsia="ru-RU"/>
        </w:rPr>
        <w:t>сокращени</w:t>
      </w:r>
      <w:r>
        <w:rPr>
          <w:rFonts w:ascii="Times New Roman" w:eastAsia="Times New Roman" w:hAnsi="Times New Roman"/>
          <w:sz w:val="24"/>
          <w:szCs w:val="28"/>
          <w:lang w:eastAsia="ru-RU"/>
        </w:rPr>
        <w:t>ем</w:t>
      </w:r>
      <w:r w:rsidRPr="00D3212F">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количества</w:t>
      </w:r>
      <w:r w:rsidRPr="00D3212F">
        <w:rPr>
          <w:rFonts w:ascii="Times New Roman" w:eastAsia="Times New Roman" w:hAnsi="Times New Roman"/>
          <w:sz w:val="24"/>
          <w:szCs w:val="28"/>
          <w:lang w:eastAsia="ru-RU"/>
        </w:rPr>
        <w:t xml:space="preserve"> командировок</w:t>
      </w:r>
      <w:r>
        <w:rPr>
          <w:rFonts w:ascii="Times New Roman" w:eastAsia="Times New Roman" w:hAnsi="Times New Roman"/>
          <w:sz w:val="24"/>
          <w:szCs w:val="28"/>
          <w:lang w:eastAsia="ru-RU"/>
        </w:rPr>
        <w:t>.</w:t>
      </w:r>
    </w:p>
    <w:p w:rsidR="00B90024" w:rsidRDefault="00B90024" w:rsidP="00A827A0">
      <w:pPr>
        <w:spacing w:after="0" w:line="240" w:lineRule="auto"/>
        <w:ind w:firstLine="709"/>
        <w:rPr>
          <w:rFonts w:ascii="Times New Roman" w:eastAsia="Times New Roman" w:hAnsi="Times New Roman"/>
          <w:b/>
          <w:i/>
          <w:sz w:val="24"/>
          <w:szCs w:val="28"/>
          <w:lang w:eastAsia="ru-RU"/>
        </w:rPr>
      </w:pPr>
    </w:p>
    <w:p w:rsidR="004B32A3" w:rsidRDefault="004B32A3" w:rsidP="00A827A0">
      <w:pPr>
        <w:spacing w:after="0" w:line="240" w:lineRule="auto"/>
        <w:ind w:firstLine="709"/>
        <w:rPr>
          <w:rFonts w:ascii="Times New Roman" w:eastAsia="Times New Roman" w:hAnsi="Times New Roman"/>
          <w:b/>
          <w:i/>
          <w:sz w:val="24"/>
          <w:szCs w:val="28"/>
          <w:lang w:eastAsia="ru-RU"/>
        </w:rPr>
      </w:pPr>
      <w:r w:rsidRPr="004B32A3">
        <w:rPr>
          <w:rFonts w:ascii="Times New Roman" w:eastAsia="Times New Roman" w:hAnsi="Times New Roman"/>
          <w:b/>
          <w:i/>
          <w:sz w:val="24"/>
          <w:szCs w:val="28"/>
          <w:lang w:eastAsia="ru-RU"/>
        </w:rPr>
        <w:t>Непрограммная деятельность</w:t>
      </w:r>
      <w:r>
        <w:rPr>
          <w:rFonts w:ascii="Times New Roman" w:eastAsia="Times New Roman" w:hAnsi="Times New Roman"/>
          <w:b/>
          <w:i/>
          <w:sz w:val="24"/>
          <w:szCs w:val="28"/>
          <w:lang w:eastAsia="ru-RU"/>
        </w:rPr>
        <w:t xml:space="preserve"> </w:t>
      </w:r>
      <w:r w:rsidRPr="004B32A3">
        <w:rPr>
          <w:rFonts w:ascii="Times New Roman" w:eastAsia="Times New Roman" w:hAnsi="Times New Roman"/>
          <w:b/>
          <w:i/>
          <w:sz w:val="24"/>
          <w:szCs w:val="28"/>
          <w:lang w:eastAsia="ru-RU"/>
        </w:rPr>
        <w:t>Контрольно-счетной палаты Мурманской области</w:t>
      </w:r>
    </w:p>
    <w:p w:rsidR="0030603E" w:rsidRPr="00305EEB" w:rsidRDefault="0030603E" w:rsidP="0030603E">
      <w:pPr>
        <w:tabs>
          <w:tab w:val="left" w:pos="8523"/>
        </w:tabs>
        <w:spacing w:after="0" w:line="240" w:lineRule="auto"/>
        <w:ind w:firstLine="709"/>
        <w:rPr>
          <w:rFonts w:ascii="Times New Roman" w:eastAsia="Times New Roman" w:hAnsi="Times New Roman"/>
          <w:sz w:val="24"/>
          <w:szCs w:val="28"/>
          <w:lang w:eastAsia="ru-RU"/>
        </w:rPr>
      </w:pPr>
      <w:r w:rsidRPr="00305EEB">
        <w:rPr>
          <w:rFonts w:ascii="Times New Roman" w:eastAsia="Times New Roman" w:hAnsi="Times New Roman"/>
          <w:sz w:val="24"/>
          <w:szCs w:val="28"/>
          <w:lang w:eastAsia="ru-RU"/>
        </w:rPr>
        <w:t>3 024,9 тыс. рублей, что на 7,3%</w:t>
      </w:r>
      <w:r w:rsidRPr="00305EEB">
        <w:t xml:space="preserve"> </w:t>
      </w:r>
      <w:r w:rsidRPr="00305EEB">
        <w:rPr>
          <w:rFonts w:ascii="Times New Roman" w:eastAsia="Times New Roman" w:hAnsi="Times New Roman"/>
          <w:sz w:val="24"/>
          <w:szCs w:val="28"/>
          <w:lang w:eastAsia="ru-RU"/>
        </w:rPr>
        <w:t>ниже запланированных бюджетных назначений, в результате экономии бюджетных</w:t>
      </w:r>
      <w:r>
        <w:rPr>
          <w:rFonts w:ascii="Times New Roman" w:eastAsia="Times New Roman" w:hAnsi="Times New Roman"/>
          <w:sz w:val="24"/>
          <w:szCs w:val="28"/>
          <w:lang w:eastAsia="ru-RU"/>
        </w:rPr>
        <w:t xml:space="preserve"> ассигнований, сложившейся</w:t>
      </w:r>
      <w:r w:rsidRPr="00305EEB">
        <w:rPr>
          <w:rFonts w:ascii="Times New Roman" w:eastAsia="Times New Roman" w:hAnsi="Times New Roman"/>
          <w:sz w:val="24"/>
          <w:szCs w:val="28"/>
          <w:lang w:eastAsia="ru-RU"/>
        </w:rPr>
        <w:t>:</w:t>
      </w:r>
    </w:p>
    <w:p w:rsidR="0030603E" w:rsidRDefault="0030603E" w:rsidP="0030603E">
      <w:pPr>
        <w:spacing w:after="0" w:line="240" w:lineRule="auto"/>
        <w:ind w:firstLine="709"/>
        <w:rPr>
          <w:rFonts w:ascii="Times New Roman" w:eastAsia="Times New Roman" w:hAnsi="Times New Roman"/>
          <w:sz w:val="24"/>
          <w:szCs w:val="28"/>
          <w:lang w:eastAsia="ru-RU"/>
        </w:rPr>
      </w:pPr>
      <w:r w:rsidRPr="00305EEB">
        <w:rPr>
          <w:rFonts w:ascii="Times New Roman" w:eastAsia="Times New Roman" w:hAnsi="Times New Roman"/>
          <w:sz w:val="24"/>
          <w:szCs w:val="28"/>
          <w:lang w:eastAsia="ru-RU"/>
        </w:rPr>
        <w:lastRenderedPageBreak/>
        <w:t>1 252,3 тыс. рублей</w:t>
      </w:r>
      <w:r>
        <w:rPr>
          <w:rFonts w:ascii="Times New Roman" w:eastAsia="Times New Roman" w:hAnsi="Times New Roman"/>
          <w:sz w:val="24"/>
          <w:szCs w:val="28"/>
          <w:lang w:eastAsia="ru-RU"/>
        </w:rPr>
        <w:t xml:space="preserve"> – по расходам </w:t>
      </w:r>
      <w:r w:rsidRPr="00275E51">
        <w:rPr>
          <w:rFonts w:ascii="Times New Roman" w:eastAsia="Times New Roman" w:hAnsi="Times New Roman"/>
          <w:sz w:val="24"/>
          <w:szCs w:val="28"/>
          <w:lang w:eastAsia="ru-RU"/>
        </w:rPr>
        <w:t>на оплату труда</w:t>
      </w:r>
      <w:r>
        <w:rPr>
          <w:rFonts w:ascii="Times New Roman" w:eastAsia="Times New Roman" w:hAnsi="Times New Roman"/>
          <w:sz w:val="24"/>
          <w:szCs w:val="28"/>
          <w:lang w:eastAsia="ru-RU"/>
        </w:rPr>
        <w:t xml:space="preserve"> из-за осуществления  выплат по листкам нетрудоспособности, а также наличия в течение года вакансий</w:t>
      </w:r>
      <w:r w:rsidRPr="007256E9">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 xml:space="preserve">по должностям </w:t>
      </w:r>
      <w:r w:rsidRPr="007256E9">
        <w:rPr>
          <w:rFonts w:ascii="Times New Roman" w:eastAsia="Times New Roman" w:hAnsi="Times New Roman"/>
          <w:sz w:val="24"/>
          <w:szCs w:val="28"/>
          <w:lang w:eastAsia="ru-RU"/>
        </w:rPr>
        <w:t>Председател</w:t>
      </w:r>
      <w:r>
        <w:rPr>
          <w:rFonts w:ascii="Times New Roman" w:eastAsia="Times New Roman" w:hAnsi="Times New Roman"/>
          <w:sz w:val="24"/>
          <w:szCs w:val="28"/>
          <w:lang w:eastAsia="ru-RU"/>
        </w:rPr>
        <w:t>ь</w:t>
      </w:r>
      <w:r w:rsidRPr="007256E9">
        <w:rPr>
          <w:rFonts w:ascii="Times New Roman" w:eastAsia="Times New Roman" w:hAnsi="Times New Roman"/>
          <w:sz w:val="24"/>
          <w:szCs w:val="28"/>
          <w:lang w:eastAsia="ru-RU"/>
        </w:rPr>
        <w:t xml:space="preserve"> КСП МО</w:t>
      </w:r>
      <w:r>
        <w:rPr>
          <w:rFonts w:ascii="Times New Roman" w:eastAsia="Times New Roman" w:hAnsi="Times New Roman"/>
          <w:sz w:val="24"/>
          <w:szCs w:val="28"/>
          <w:lang w:eastAsia="ru-RU"/>
        </w:rPr>
        <w:t xml:space="preserve"> и </w:t>
      </w:r>
      <w:r w:rsidRPr="007256E9">
        <w:rPr>
          <w:rFonts w:ascii="Times New Roman" w:eastAsia="Times New Roman" w:hAnsi="Times New Roman"/>
          <w:sz w:val="24"/>
          <w:szCs w:val="28"/>
          <w:lang w:eastAsia="ru-RU"/>
        </w:rPr>
        <w:t>заместител</w:t>
      </w:r>
      <w:r>
        <w:rPr>
          <w:rFonts w:ascii="Times New Roman" w:eastAsia="Times New Roman" w:hAnsi="Times New Roman"/>
          <w:sz w:val="24"/>
          <w:szCs w:val="28"/>
          <w:lang w:eastAsia="ru-RU"/>
        </w:rPr>
        <w:t>ь</w:t>
      </w:r>
      <w:r w:rsidRPr="007256E9">
        <w:rPr>
          <w:rFonts w:ascii="Times New Roman" w:eastAsia="Times New Roman" w:hAnsi="Times New Roman"/>
          <w:sz w:val="24"/>
          <w:szCs w:val="28"/>
          <w:lang w:eastAsia="ru-RU"/>
        </w:rPr>
        <w:t xml:space="preserve"> Председател</w:t>
      </w:r>
      <w:r>
        <w:rPr>
          <w:rFonts w:ascii="Times New Roman" w:eastAsia="Times New Roman" w:hAnsi="Times New Roman"/>
          <w:sz w:val="24"/>
          <w:szCs w:val="28"/>
          <w:lang w:eastAsia="ru-RU"/>
        </w:rPr>
        <w:t>я</w:t>
      </w:r>
      <w:r w:rsidRPr="007256E9">
        <w:rPr>
          <w:rFonts w:ascii="Times New Roman" w:eastAsia="Times New Roman" w:hAnsi="Times New Roman"/>
          <w:sz w:val="24"/>
          <w:szCs w:val="28"/>
          <w:lang w:eastAsia="ru-RU"/>
        </w:rPr>
        <w:t xml:space="preserve"> КСП </w:t>
      </w:r>
      <w:r>
        <w:rPr>
          <w:rFonts w:ascii="Times New Roman" w:eastAsia="Times New Roman" w:hAnsi="Times New Roman"/>
          <w:sz w:val="24"/>
          <w:szCs w:val="28"/>
          <w:lang w:eastAsia="ru-RU"/>
        </w:rPr>
        <w:t>МО;</w:t>
      </w:r>
    </w:p>
    <w:p w:rsidR="0030603E" w:rsidRDefault="0030603E" w:rsidP="0030603E">
      <w:pPr>
        <w:spacing w:after="0" w:line="240" w:lineRule="auto"/>
        <w:ind w:firstLine="709"/>
        <w:rPr>
          <w:rFonts w:ascii="Times New Roman" w:eastAsia="Times New Roman" w:hAnsi="Times New Roman"/>
          <w:sz w:val="24"/>
          <w:szCs w:val="28"/>
          <w:lang w:eastAsia="ru-RU"/>
        </w:rPr>
      </w:pPr>
      <w:r w:rsidRPr="00651E45">
        <w:rPr>
          <w:rFonts w:ascii="Times New Roman" w:eastAsia="Times New Roman" w:hAnsi="Times New Roman"/>
          <w:sz w:val="24"/>
          <w:szCs w:val="28"/>
          <w:lang w:eastAsia="ru-RU"/>
        </w:rPr>
        <w:t xml:space="preserve">855,2 тыс. рублей – </w:t>
      </w:r>
      <w:r>
        <w:rPr>
          <w:rFonts w:ascii="Times New Roman" w:eastAsia="Times New Roman" w:hAnsi="Times New Roman"/>
          <w:sz w:val="24"/>
          <w:szCs w:val="28"/>
          <w:lang w:eastAsia="ru-RU"/>
        </w:rPr>
        <w:t xml:space="preserve">по командировочным расходам </w:t>
      </w:r>
      <w:r w:rsidRPr="00651E45">
        <w:rPr>
          <w:rFonts w:ascii="Times New Roman" w:eastAsia="Times New Roman" w:hAnsi="Times New Roman"/>
          <w:sz w:val="24"/>
          <w:szCs w:val="28"/>
          <w:lang w:eastAsia="ru-RU"/>
        </w:rPr>
        <w:t>в связи с сокращением</w:t>
      </w:r>
      <w:r w:rsidRPr="00D3212F">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количества</w:t>
      </w:r>
      <w:r w:rsidRPr="00D3212F">
        <w:rPr>
          <w:rFonts w:ascii="Times New Roman" w:eastAsia="Times New Roman" w:hAnsi="Times New Roman"/>
          <w:sz w:val="24"/>
          <w:szCs w:val="28"/>
          <w:lang w:eastAsia="ru-RU"/>
        </w:rPr>
        <w:t xml:space="preserve"> командировок</w:t>
      </w:r>
      <w:r w:rsidRPr="007256E9">
        <w:rPr>
          <w:rFonts w:ascii="Times New Roman" w:eastAsia="Times New Roman" w:hAnsi="Times New Roman"/>
          <w:sz w:val="24"/>
          <w:szCs w:val="28"/>
          <w:lang w:eastAsia="ru-RU"/>
        </w:rPr>
        <w:t xml:space="preserve">; </w:t>
      </w:r>
    </w:p>
    <w:p w:rsidR="0030603E" w:rsidRDefault="0030603E" w:rsidP="0030603E">
      <w:pPr>
        <w:spacing w:after="0" w:line="240" w:lineRule="auto"/>
        <w:ind w:firstLine="709"/>
        <w:rPr>
          <w:rFonts w:ascii="Times New Roman" w:eastAsia="Times New Roman" w:hAnsi="Times New Roman"/>
          <w:sz w:val="24"/>
          <w:szCs w:val="28"/>
          <w:lang w:eastAsia="ru-RU"/>
        </w:rPr>
      </w:pPr>
      <w:r w:rsidRPr="00651E45">
        <w:rPr>
          <w:rFonts w:ascii="Times New Roman" w:eastAsia="Times New Roman" w:hAnsi="Times New Roman"/>
          <w:sz w:val="24"/>
          <w:szCs w:val="28"/>
          <w:lang w:eastAsia="ru-RU"/>
        </w:rPr>
        <w:t>459,4 тыс. рублей</w:t>
      </w:r>
      <w:r w:rsidRPr="007256E9">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 xml:space="preserve">– по расходам </w:t>
      </w:r>
      <w:r w:rsidRPr="00D3212F">
        <w:rPr>
          <w:rFonts w:ascii="Times New Roman" w:eastAsia="Times New Roman" w:hAnsi="Times New Roman"/>
          <w:sz w:val="24"/>
          <w:szCs w:val="28"/>
          <w:lang w:eastAsia="ru-RU"/>
        </w:rPr>
        <w:t xml:space="preserve">на оплату </w:t>
      </w:r>
      <w:r>
        <w:rPr>
          <w:rFonts w:ascii="Times New Roman" w:eastAsia="Times New Roman" w:hAnsi="Times New Roman"/>
          <w:sz w:val="24"/>
          <w:szCs w:val="28"/>
          <w:lang w:eastAsia="ru-RU"/>
        </w:rPr>
        <w:t xml:space="preserve">работникам </w:t>
      </w:r>
      <w:r w:rsidRPr="002B73BF">
        <w:rPr>
          <w:rFonts w:ascii="Times New Roman" w:eastAsia="Times New Roman" w:hAnsi="Times New Roman"/>
          <w:sz w:val="24"/>
          <w:szCs w:val="28"/>
          <w:lang w:eastAsia="ru-RU"/>
        </w:rPr>
        <w:t>стоимости</w:t>
      </w:r>
      <w:r w:rsidRPr="00D3212F">
        <w:rPr>
          <w:rFonts w:ascii="Times New Roman" w:eastAsia="Times New Roman" w:hAnsi="Times New Roman"/>
          <w:sz w:val="24"/>
          <w:szCs w:val="28"/>
          <w:lang w:eastAsia="ru-RU"/>
        </w:rPr>
        <w:t xml:space="preserve"> проезда к месту </w:t>
      </w:r>
      <w:r>
        <w:rPr>
          <w:rFonts w:ascii="Times New Roman" w:eastAsia="Times New Roman" w:hAnsi="Times New Roman"/>
          <w:sz w:val="24"/>
          <w:szCs w:val="28"/>
          <w:lang w:eastAsia="ru-RU"/>
        </w:rPr>
        <w:t xml:space="preserve">проведения </w:t>
      </w:r>
      <w:r w:rsidRPr="00D3212F">
        <w:rPr>
          <w:rFonts w:ascii="Times New Roman" w:eastAsia="Times New Roman" w:hAnsi="Times New Roman"/>
          <w:sz w:val="24"/>
          <w:szCs w:val="28"/>
          <w:lang w:eastAsia="ru-RU"/>
        </w:rPr>
        <w:t xml:space="preserve">отпуска и обратно </w:t>
      </w:r>
      <w:r>
        <w:rPr>
          <w:rFonts w:ascii="Times New Roman" w:eastAsia="Times New Roman" w:hAnsi="Times New Roman"/>
          <w:sz w:val="24"/>
          <w:szCs w:val="28"/>
          <w:lang w:eastAsia="ru-RU"/>
        </w:rPr>
        <w:t>из-за уменьшения числа получателей данной льготы;</w:t>
      </w:r>
    </w:p>
    <w:p w:rsidR="0030603E" w:rsidRDefault="0030603E" w:rsidP="0030603E">
      <w:pPr>
        <w:spacing w:after="0" w:line="240" w:lineRule="auto"/>
        <w:ind w:firstLine="709"/>
        <w:rPr>
          <w:rFonts w:ascii="Times New Roman" w:eastAsia="Times New Roman" w:hAnsi="Times New Roman"/>
          <w:sz w:val="24"/>
          <w:szCs w:val="28"/>
          <w:lang w:eastAsia="ru-RU"/>
        </w:rPr>
      </w:pPr>
      <w:r w:rsidRPr="00A43CB9">
        <w:rPr>
          <w:rFonts w:ascii="Times New Roman" w:eastAsia="Times New Roman" w:hAnsi="Times New Roman"/>
          <w:sz w:val="24"/>
          <w:szCs w:val="28"/>
          <w:lang w:eastAsia="ru-RU"/>
        </w:rPr>
        <w:t xml:space="preserve">458,0 тыс. рублей – </w:t>
      </w:r>
      <w:r>
        <w:rPr>
          <w:rFonts w:ascii="Times New Roman" w:eastAsia="Times New Roman" w:hAnsi="Times New Roman"/>
          <w:sz w:val="24"/>
          <w:szCs w:val="28"/>
          <w:lang w:eastAsia="ru-RU"/>
        </w:rPr>
        <w:t xml:space="preserve">по расходам </w:t>
      </w:r>
      <w:r w:rsidRPr="00A43CB9">
        <w:rPr>
          <w:rFonts w:ascii="Times New Roman" w:eastAsia="Times New Roman" w:hAnsi="Times New Roman"/>
          <w:sz w:val="24"/>
          <w:szCs w:val="28"/>
          <w:lang w:eastAsia="ru-RU"/>
        </w:rPr>
        <w:t>на закупку товаров</w:t>
      </w:r>
      <w:r w:rsidRPr="007256E9">
        <w:rPr>
          <w:rFonts w:ascii="Times New Roman" w:eastAsia="Times New Roman" w:hAnsi="Times New Roman"/>
          <w:sz w:val="24"/>
          <w:szCs w:val="28"/>
          <w:lang w:eastAsia="ru-RU"/>
        </w:rPr>
        <w:t>, работ</w:t>
      </w:r>
      <w:r>
        <w:rPr>
          <w:rFonts w:ascii="Times New Roman" w:eastAsia="Times New Roman" w:hAnsi="Times New Roman"/>
          <w:sz w:val="24"/>
          <w:szCs w:val="28"/>
          <w:lang w:eastAsia="ru-RU"/>
        </w:rPr>
        <w:t xml:space="preserve"> (</w:t>
      </w:r>
      <w:r w:rsidRPr="007256E9">
        <w:rPr>
          <w:rFonts w:ascii="Times New Roman" w:eastAsia="Times New Roman" w:hAnsi="Times New Roman"/>
          <w:sz w:val="24"/>
          <w:szCs w:val="28"/>
          <w:lang w:eastAsia="ru-RU"/>
        </w:rPr>
        <w:t>услуг</w:t>
      </w:r>
      <w:r>
        <w:rPr>
          <w:rFonts w:ascii="Times New Roman" w:eastAsia="Times New Roman" w:hAnsi="Times New Roman"/>
          <w:sz w:val="24"/>
          <w:szCs w:val="28"/>
          <w:lang w:eastAsia="ru-RU"/>
        </w:rPr>
        <w:t>)</w:t>
      </w:r>
      <w:r w:rsidRPr="007256E9">
        <w:rPr>
          <w:rFonts w:ascii="Times New Roman" w:eastAsia="Times New Roman" w:hAnsi="Times New Roman"/>
          <w:sz w:val="24"/>
          <w:szCs w:val="28"/>
          <w:lang w:eastAsia="ru-RU"/>
        </w:rPr>
        <w:t xml:space="preserve"> для обеспечения</w:t>
      </w:r>
      <w:r>
        <w:rPr>
          <w:rFonts w:ascii="Times New Roman" w:eastAsia="Times New Roman" w:hAnsi="Times New Roman"/>
          <w:sz w:val="24"/>
          <w:szCs w:val="28"/>
          <w:lang w:eastAsia="ru-RU"/>
        </w:rPr>
        <w:t xml:space="preserve"> государственных нужд исходя из фактической потребности.</w:t>
      </w:r>
    </w:p>
    <w:p w:rsidR="00326BD8" w:rsidRDefault="00326BD8" w:rsidP="007256E9">
      <w:pPr>
        <w:spacing w:after="0" w:line="240" w:lineRule="auto"/>
        <w:ind w:firstLine="709"/>
        <w:rPr>
          <w:rFonts w:ascii="Times New Roman" w:eastAsia="Times New Roman" w:hAnsi="Times New Roman"/>
          <w:sz w:val="24"/>
          <w:szCs w:val="28"/>
          <w:lang w:eastAsia="ru-RU"/>
        </w:rPr>
      </w:pPr>
    </w:p>
    <w:p w:rsidR="00326BD8" w:rsidRDefault="00326BD8" w:rsidP="00326BD8">
      <w:pPr>
        <w:spacing w:after="0" w:line="240" w:lineRule="auto"/>
        <w:ind w:firstLine="709"/>
        <w:jc w:val="center"/>
        <w:rPr>
          <w:rFonts w:ascii="Times New Roman" w:eastAsia="Times New Roman" w:hAnsi="Times New Roman"/>
          <w:b/>
          <w:sz w:val="24"/>
          <w:szCs w:val="28"/>
          <w:lang w:eastAsia="ru-RU"/>
        </w:rPr>
      </w:pPr>
      <w:r w:rsidRPr="00326BD8">
        <w:rPr>
          <w:rFonts w:ascii="Times New Roman" w:eastAsia="Times New Roman" w:hAnsi="Times New Roman"/>
          <w:b/>
          <w:sz w:val="24"/>
          <w:szCs w:val="28"/>
          <w:lang w:eastAsia="ru-RU"/>
        </w:rPr>
        <w:t>МЕЖБЮДЖЕТНЫЕ ОТНОШЕНИЯ</w:t>
      </w:r>
    </w:p>
    <w:p w:rsidR="00326BD8" w:rsidRDefault="00326BD8" w:rsidP="00326BD8">
      <w:pPr>
        <w:spacing w:after="0" w:line="240" w:lineRule="auto"/>
        <w:ind w:firstLine="709"/>
        <w:jc w:val="center"/>
        <w:rPr>
          <w:rFonts w:ascii="Times New Roman" w:eastAsia="Times New Roman" w:hAnsi="Times New Roman"/>
          <w:b/>
          <w:sz w:val="24"/>
          <w:szCs w:val="28"/>
          <w:lang w:eastAsia="ru-RU"/>
        </w:rPr>
      </w:pPr>
    </w:p>
    <w:p w:rsidR="00D21C9A" w:rsidRPr="00D21C9A" w:rsidRDefault="00D21C9A" w:rsidP="00D21C9A">
      <w:pPr>
        <w:spacing w:line="240" w:lineRule="auto"/>
        <w:ind w:firstLine="709"/>
        <w:contextualSpacing/>
        <w:rPr>
          <w:rFonts w:ascii="Times New Roman" w:eastAsia="Times New Roman" w:hAnsi="Times New Roman"/>
          <w:color w:val="000000"/>
          <w:sz w:val="24"/>
          <w:szCs w:val="24"/>
          <w:lang w:eastAsia="ru-RU"/>
        </w:rPr>
      </w:pPr>
      <w:r w:rsidRPr="00D21C9A">
        <w:rPr>
          <w:rFonts w:ascii="Times New Roman" w:eastAsia="Times New Roman" w:hAnsi="Times New Roman"/>
          <w:color w:val="000000"/>
          <w:sz w:val="24"/>
          <w:szCs w:val="24"/>
          <w:lang w:eastAsia="ru-RU"/>
        </w:rPr>
        <w:t>Отклонения уточненных бюджетных назначений от показателей, утвержденных Законом об областном бюджете, характеризуются следующими данными:</w:t>
      </w:r>
    </w:p>
    <w:p w:rsidR="00D21C9A" w:rsidRPr="00D21C9A" w:rsidRDefault="00D21C9A" w:rsidP="00D21C9A">
      <w:pPr>
        <w:spacing w:after="0" w:line="240" w:lineRule="auto"/>
        <w:ind w:firstLine="709"/>
        <w:jc w:val="right"/>
        <w:rPr>
          <w:rFonts w:ascii="Times New Roman" w:eastAsia="Times New Roman" w:hAnsi="Times New Roman"/>
          <w:i/>
          <w:sz w:val="24"/>
          <w:szCs w:val="28"/>
          <w:lang w:eastAsia="ru-RU"/>
        </w:rPr>
      </w:pPr>
      <w:r w:rsidRPr="00D21C9A">
        <w:rPr>
          <w:rFonts w:ascii="Times New Roman" w:eastAsia="Times New Roman" w:hAnsi="Times New Roman"/>
          <w:i/>
          <w:sz w:val="24"/>
          <w:szCs w:val="28"/>
          <w:lang w:eastAsia="ru-RU"/>
        </w:rPr>
        <w:t>тыс. рублей</w:t>
      </w:r>
    </w:p>
    <w:tbl>
      <w:tblPr>
        <w:tblW w:w="9654" w:type="dxa"/>
        <w:tblInd w:w="93" w:type="dxa"/>
        <w:tblLook w:val="04A0" w:firstRow="1" w:lastRow="0" w:firstColumn="1" w:lastColumn="0" w:noHBand="0" w:noVBand="1"/>
      </w:tblPr>
      <w:tblGrid>
        <w:gridCol w:w="4551"/>
        <w:gridCol w:w="1449"/>
        <w:gridCol w:w="1528"/>
        <w:gridCol w:w="1276"/>
        <w:gridCol w:w="850"/>
      </w:tblGrid>
      <w:tr w:rsidR="00D21C9A" w:rsidRPr="00D21C9A" w:rsidTr="00310C11">
        <w:trPr>
          <w:trHeight w:val="255"/>
          <w:tblHeader/>
        </w:trPr>
        <w:tc>
          <w:tcPr>
            <w:tcW w:w="4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Направления расходов </w:t>
            </w:r>
          </w:p>
        </w:tc>
        <w:tc>
          <w:tcPr>
            <w:tcW w:w="14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Закон об областном бюджете</w:t>
            </w:r>
          </w:p>
        </w:tc>
        <w:tc>
          <w:tcPr>
            <w:tcW w:w="15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Сводная бюджетная роспись</w:t>
            </w:r>
          </w:p>
        </w:tc>
        <w:tc>
          <w:tcPr>
            <w:tcW w:w="2126" w:type="dxa"/>
            <w:gridSpan w:val="2"/>
            <w:tcBorders>
              <w:top w:val="single" w:sz="4" w:space="0" w:color="auto"/>
              <w:left w:val="nil"/>
              <w:bottom w:val="single" w:sz="4" w:space="0" w:color="auto"/>
              <w:right w:val="single" w:sz="4" w:space="0" w:color="000000"/>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 Отклонения </w:t>
            </w:r>
          </w:p>
        </w:tc>
      </w:tr>
      <w:tr w:rsidR="00D21C9A" w:rsidRPr="00D21C9A" w:rsidTr="00310C11">
        <w:trPr>
          <w:trHeight w:val="255"/>
          <w:tblHeader/>
        </w:trPr>
        <w:tc>
          <w:tcPr>
            <w:tcW w:w="4551" w:type="dxa"/>
            <w:vMerge/>
            <w:tcBorders>
              <w:top w:val="single" w:sz="4" w:space="0" w:color="auto"/>
              <w:left w:val="single" w:sz="4" w:space="0" w:color="auto"/>
              <w:bottom w:val="single" w:sz="4" w:space="0" w:color="auto"/>
              <w:right w:val="single" w:sz="4" w:space="0" w:color="auto"/>
            </w:tcBorders>
            <w:vAlign w:val="center"/>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p>
        </w:tc>
        <w:tc>
          <w:tcPr>
            <w:tcW w:w="1449" w:type="dxa"/>
            <w:vMerge/>
            <w:tcBorders>
              <w:top w:val="single" w:sz="4" w:space="0" w:color="auto"/>
              <w:left w:val="single" w:sz="4" w:space="0" w:color="auto"/>
              <w:bottom w:val="single" w:sz="4" w:space="0" w:color="000000"/>
              <w:right w:val="single" w:sz="4" w:space="0" w:color="auto"/>
            </w:tcBorders>
            <w:vAlign w:val="center"/>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p>
        </w:tc>
        <w:tc>
          <w:tcPr>
            <w:tcW w:w="1528" w:type="dxa"/>
            <w:vMerge/>
            <w:tcBorders>
              <w:top w:val="single" w:sz="4" w:space="0" w:color="auto"/>
              <w:left w:val="single" w:sz="4" w:space="0" w:color="auto"/>
              <w:bottom w:val="single" w:sz="4" w:space="0" w:color="000000"/>
              <w:right w:val="single" w:sz="4" w:space="0" w:color="auto"/>
            </w:tcBorders>
            <w:vAlign w:val="center"/>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 сумма </w:t>
            </w:r>
          </w:p>
        </w:tc>
        <w:tc>
          <w:tcPr>
            <w:tcW w:w="850"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 % </w:t>
            </w:r>
          </w:p>
        </w:tc>
      </w:tr>
      <w:tr w:rsidR="00D21C9A" w:rsidRPr="00D21C9A" w:rsidTr="00310C11">
        <w:trPr>
          <w:trHeight w:val="25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w:t>
            </w:r>
          </w:p>
        </w:tc>
        <w:tc>
          <w:tcPr>
            <w:tcW w:w="1449"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2</w:t>
            </w:r>
          </w:p>
        </w:tc>
        <w:tc>
          <w:tcPr>
            <w:tcW w:w="1528"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4=3-2</w:t>
            </w:r>
          </w:p>
        </w:tc>
        <w:tc>
          <w:tcPr>
            <w:tcW w:w="850"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5=3/2</w:t>
            </w:r>
          </w:p>
        </w:tc>
      </w:tr>
      <w:tr w:rsidR="00D21C9A" w:rsidRPr="00D21C9A" w:rsidTr="00453A66">
        <w:trPr>
          <w:trHeight w:val="255"/>
        </w:trPr>
        <w:tc>
          <w:tcPr>
            <w:tcW w:w="4551"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Дотации </w:t>
            </w:r>
          </w:p>
        </w:tc>
        <w:tc>
          <w:tcPr>
            <w:tcW w:w="1449"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3 152 938,5</w:t>
            </w:r>
          </w:p>
        </w:tc>
        <w:tc>
          <w:tcPr>
            <w:tcW w:w="1528"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3 152 938,5</w:t>
            </w:r>
          </w:p>
        </w:tc>
        <w:tc>
          <w:tcPr>
            <w:tcW w:w="1276"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w:t>
            </w:r>
          </w:p>
        </w:tc>
        <w:tc>
          <w:tcPr>
            <w:tcW w:w="850"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100,0</w:t>
            </w:r>
          </w:p>
        </w:tc>
      </w:tr>
      <w:tr w:rsidR="00D21C9A" w:rsidRPr="00D21C9A" w:rsidTr="00453A66">
        <w:trPr>
          <w:trHeight w:val="255"/>
        </w:trPr>
        <w:tc>
          <w:tcPr>
            <w:tcW w:w="4551"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Субсидии </w:t>
            </w:r>
          </w:p>
        </w:tc>
        <w:tc>
          <w:tcPr>
            <w:tcW w:w="1449"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1 954 425,0</w:t>
            </w:r>
          </w:p>
        </w:tc>
        <w:tc>
          <w:tcPr>
            <w:tcW w:w="1528"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1 955 422,3</w:t>
            </w:r>
          </w:p>
        </w:tc>
        <w:tc>
          <w:tcPr>
            <w:tcW w:w="1276"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997,3</w:t>
            </w:r>
          </w:p>
        </w:tc>
        <w:tc>
          <w:tcPr>
            <w:tcW w:w="850"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100,1</w:t>
            </w:r>
          </w:p>
        </w:tc>
      </w:tr>
      <w:tr w:rsidR="00D21C9A" w:rsidRPr="00D21C9A" w:rsidTr="00453A66">
        <w:trPr>
          <w:trHeight w:val="255"/>
        </w:trPr>
        <w:tc>
          <w:tcPr>
            <w:tcW w:w="4551"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Субвенции </w:t>
            </w:r>
          </w:p>
        </w:tc>
        <w:tc>
          <w:tcPr>
            <w:tcW w:w="1449"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11 632 047,2</w:t>
            </w:r>
          </w:p>
        </w:tc>
        <w:tc>
          <w:tcPr>
            <w:tcW w:w="1528"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11 632 047,2</w:t>
            </w:r>
          </w:p>
        </w:tc>
        <w:tc>
          <w:tcPr>
            <w:tcW w:w="1276"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w:t>
            </w:r>
          </w:p>
        </w:tc>
        <w:tc>
          <w:tcPr>
            <w:tcW w:w="850"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100,0</w:t>
            </w:r>
          </w:p>
        </w:tc>
      </w:tr>
      <w:tr w:rsidR="00D21C9A" w:rsidRPr="00D21C9A" w:rsidTr="00453A66">
        <w:trPr>
          <w:trHeight w:val="255"/>
        </w:trPr>
        <w:tc>
          <w:tcPr>
            <w:tcW w:w="4551"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Иные межбюджетные трансферты </w:t>
            </w:r>
          </w:p>
        </w:tc>
        <w:tc>
          <w:tcPr>
            <w:tcW w:w="1449"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9 366,4</w:t>
            </w:r>
          </w:p>
        </w:tc>
        <w:tc>
          <w:tcPr>
            <w:tcW w:w="1528"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19 366,4</w:t>
            </w:r>
          </w:p>
        </w:tc>
        <w:tc>
          <w:tcPr>
            <w:tcW w:w="1276"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10 000,0</w:t>
            </w:r>
          </w:p>
        </w:tc>
        <w:tc>
          <w:tcPr>
            <w:tcW w:w="850"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206,8</w:t>
            </w:r>
          </w:p>
        </w:tc>
      </w:tr>
      <w:tr w:rsidR="00D21C9A" w:rsidRPr="00D21C9A" w:rsidTr="00453A66">
        <w:trPr>
          <w:trHeight w:val="765"/>
        </w:trPr>
        <w:tc>
          <w:tcPr>
            <w:tcW w:w="4551"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Межбюджетные трансферты бюджету Федерального фонда обязательного медицинского страхования </w:t>
            </w:r>
          </w:p>
        </w:tc>
        <w:tc>
          <w:tcPr>
            <w:tcW w:w="1449"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w:t>
            </w:r>
          </w:p>
        </w:tc>
        <w:tc>
          <w:tcPr>
            <w:tcW w:w="1528"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w:t>
            </w:r>
          </w:p>
        </w:tc>
        <w:tc>
          <w:tcPr>
            <w:tcW w:w="850"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w:t>
            </w:r>
          </w:p>
        </w:tc>
      </w:tr>
      <w:tr w:rsidR="00D21C9A" w:rsidRPr="00D21C9A" w:rsidTr="00453A66">
        <w:trPr>
          <w:trHeight w:val="510"/>
        </w:trPr>
        <w:tc>
          <w:tcPr>
            <w:tcW w:w="4551"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Межбюджетные трансферты бюджету Пенсионного фонда Российской Федерации </w:t>
            </w:r>
          </w:p>
        </w:tc>
        <w:tc>
          <w:tcPr>
            <w:tcW w:w="1449"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9 000,0</w:t>
            </w:r>
          </w:p>
        </w:tc>
        <w:tc>
          <w:tcPr>
            <w:tcW w:w="1528"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2 707,7</w:t>
            </w:r>
          </w:p>
        </w:tc>
        <w:tc>
          <w:tcPr>
            <w:tcW w:w="1276"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 - 6 292,3</w:t>
            </w:r>
          </w:p>
        </w:tc>
        <w:tc>
          <w:tcPr>
            <w:tcW w:w="850"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30,1</w:t>
            </w:r>
          </w:p>
        </w:tc>
      </w:tr>
      <w:tr w:rsidR="00D21C9A" w:rsidRPr="00D21C9A" w:rsidTr="00453A66">
        <w:trPr>
          <w:trHeight w:val="765"/>
        </w:trPr>
        <w:tc>
          <w:tcPr>
            <w:tcW w:w="4551"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Межбюджетные трансферты бюджетам территориальных фондов обязательного медицинского страхования </w:t>
            </w:r>
          </w:p>
        </w:tc>
        <w:tc>
          <w:tcPr>
            <w:tcW w:w="1449"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331 600,1</w:t>
            </w:r>
          </w:p>
        </w:tc>
        <w:tc>
          <w:tcPr>
            <w:tcW w:w="1528"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326 924,0</w:t>
            </w:r>
          </w:p>
        </w:tc>
        <w:tc>
          <w:tcPr>
            <w:tcW w:w="1276"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- 4 676,1</w:t>
            </w:r>
          </w:p>
        </w:tc>
        <w:tc>
          <w:tcPr>
            <w:tcW w:w="850"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98,6</w:t>
            </w:r>
          </w:p>
        </w:tc>
      </w:tr>
      <w:tr w:rsidR="00D21C9A" w:rsidRPr="00D21C9A" w:rsidTr="00453A66">
        <w:trPr>
          <w:trHeight w:val="233"/>
        </w:trPr>
        <w:tc>
          <w:tcPr>
            <w:tcW w:w="4551"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b/>
                <w:bCs/>
                <w:color w:val="000000"/>
                <w:sz w:val="20"/>
                <w:szCs w:val="20"/>
                <w:lang w:eastAsia="ru-RU"/>
              </w:rPr>
            </w:pPr>
            <w:r w:rsidRPr="00D21C9A">
              <w:rPr>
                <w:rFonts w:ascii="Times New Roman" w:eastAsia="Times New Roman" w:hAnsi="Times New Roman"/>
                <w:b/>
                <w:bCs/>
                <w:color w:val="000000"/>
                <w:sz w:val="20"/>
                <w:szCs w:val="20"/>
                <w:lang w:eastAsia="ru-RU"/>
              </w:rPr>
              <w:t xml:space="preserve">Итого межбюджетные трансферты </w:t>
            </w:r>
          </w:p>
        </w:tc>
        <w:tc>
          <w:tcPr>
            <w:tcW w:w="1449"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b/>
                <w:bCs/>
                <w:color w:val="000000"/>
                <w:sz w:val="20"/>
                <w:szCs w:val="20"/>
                <w:lang w:eastAsia="ru-RU"/>
              </w:rPr>
            </w:pPr>
            <w:r w:rsidRPr="00D21C9A">
              <w:rPr>
                <w:rFonts w:ascii="Times New Roman" w:eastAsia="Times New Roman" w:hAnsi="Times New Roman"/>
                <w:b/>
                <w:bCs/>
                <w:color w:val="000000"/>
                <w:sz w:val="20"/>
                <w:szCs w:val="20"/>
                <w:lang w:eastAsia="ru-RU"/>
              </w:rPr>
              <w:t>17 089 377,2</w:t>
            </w:r>
          </w:p>
        </w:tc>
        <w:tc>
          <w:tcPr>
            <w:tcW w:w="1528"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b/>
                <w:bCs/>
                <w:color w:val="000000"/>
                <w:sz w:val="20"/>
                <w:szCs w:val="20"/>
                <w:lang w:eastAsia="ru-RU"/>
              </w:rPr>
            </w:pPr>
            <w:r w:rsidRPr="00D21C9A">
              <w:rPr>
                <w:rFonts w:ascii="Times New Roman" w:eastAsia="Times New Roman" w:hAnsi="Times New Roman"/>
                <w:b/>
                <w:bCs/>
                <w:color w:val="000000"/>
                <w:sz w:val="20"/>
                <w:szCs w:val="20"/>
                <w:lang w:eastAsia="ru-RU"/>
              </w:rPr>
              <w:t>17 089 406,1</w:t>
            </w:r>
          </w:p>
        </w:tc>
        <w:tc>
          <w:tcPr>
            <w:tcW w:w="1276"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b/>
                <w:bCs/>
                <w:color w:val="000000"/>
                <w:sz w:val="20"/>
                <w:szCs w:val="20"/>
                <w:lang w:eastAsia="ru-RU"/>
              </w:rPr>
            </w:pPr>
            <w:r w:rsidRPr="00D21C9A">
              <w:rPr>
                <w:rFonts w:ascii="Times New Roman" w:eastAsia="Times New Roman" w:hAnsi="Times New Roman"/>
                <w:b/>
                <w:bCs/>
                <w:color w:val="000000"/>
                <w:sz w:val="20"/>
                <w:szCs w:val="20"/>
                <w:lang w:eastAsia="ru-RU"/>
              </w:rPr>
              <w:t>28,9</w:t>
            </w:r>
          </w:p>
        </w:tc>
        <w:tc>
          <w:tcPr>
            <w:tcW w:w="850"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b/>
                <w:bCs/>
                <w:color w:val="000000"/>
                <w:sz w:val="20"/>
                <w:szCs w:val="20"/>
                <w:lang w:eastAsia="ru-RU"/>
              </w:rPr>
            </w:pPr>
            <w:r w:rsidRPr="00D21C9A">
              <w:rPr>
                <w:rFonts w:ascii="Times New Roman" w:eastAsia="Times New Roman" w:hAnsi="Times New Roman"/>
                <w:b/>
                <w:bCs/>
                <w:color w:val="000000"/>
                <w:sz w:val="20"/>
                <w:szCs w:val="20"/>
                <w:lang w:eastAsia="ru-RU"/>
              </w:rPr>
              <w:t>100,0</w:t>
            </w:r>
          </w:p>
        </w:tc>
      </w:tr>
      <w:tr w:rsidR="00D21C9A" w:rsidRPr="00D21C9A" w:rsidTr="00453A66">
        <w:trPr>
          <w:trHeight w:val="255"/>
        </w:trPr>
        <w:tc>
          <w:tcPr>
            <w:tcW w:w="4551"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i/>
                <w:iCs/>
                <w:color w:val="000000"/>
                <w:sz w:val="20"/>
                <w:szCs w:val="20"/>
                <w:lang w:eastAsia="ru-RU"/>
              </w:rPr>
            </w:pPr>
            <w:r w:rsidRPr="00D21C9A">
              <w:rPr>
                <w:rFonts w:ascii="Times New Roman" w:eastAsia="Times New Roman" w:hAnsi="Times New Roman"/>
                <w:i/>
                <w:iCs/>
                <w:color w:val="000000"/>
                <w:sz w:val="20"/>
                <w:szCs w:val="20"/>
                <w:lang w:eastAsia="ru-RU"/>
              </w:rPr>
              <w:t>в том числе федеральные средства и средства</w:t>
            </w:r>
            <w:r w:rsidRPr="00D21C9A">
              <w:rPr>
                <w:rFonts w:ascii="Times New Roman" w:hAnsi="Times New Roman"/>
                <w:color w:val="000000"/>
                <w:sz w:val="24"/>
                <w:szCs w:val="28"/>
                <w:shd w:val="clear" w:color="auto" w:fill="FFFFFF"/>
              </w:rPr>
              <w:t xml:space="preserve"> </w:t>
            </w:r>
            <w:r w:rsidRPr="00D21C9A">
              <w:rPr>
                <w:rFonts w:ascii="Times New Roman" w:hAnsi="Times New Roman"/>
                <w:i/>
                <w:color w:val="000000"/>
                <w:sz w:val="20"/>
                <w:szCs w:val="20"/>
                <w:shd w:val="clear" w:color="auto" w:fill="FFFFFF"/>
              </w:rPr>
              <w:t>фонда содействия реформированию жилищно-коммунального хозяйства</w:t>
            </w:r>
          </w:p>
        </w:tc>
        <w:tc>
          <w:tcPr>
            <w:tcW w:w="1449"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i/>
                <w:iCs/>
                <w:color w:val="000000"/>
                <w:sz w:val="20"/>
                <w:szCs w:val="20"/>
                <w:lang w:eastAsia="ru-RU"/>
              </w:rPr>
            </w:pPr>
            <w:r w:rsidRPr="00D21C9A">
              <w:rPr>
                <w:rFonts w:ascii="Times New Roman" w:eastAsia="Times New Roman" w:hAnsi="Times New Roman"/>
                <w:i/>
                <w:iCs/>
                <w:color w:val="000000"/>
                <w:sz w:val="20"/>
                <w:szCs w:val="20"/>
                <w:lang w:eastAsia="ru-RU"/>
              </w:rPr>
              <w:t>1 664 926,1</w:t>
            </w:r>
          </w:p>
        </w:tc>
        <w:tc>
          <w:tcPr>
            <w:tcW w:w="1528"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i/>
                <w:iCs/>
                <w:color w:val="000000"/>
                <w:sz w:val="20"/>
                <w:szCs w:val="20"/>
                <w:lang w:eastAsia="ru-RU"/>
              </w:rPr>
            </w:pPr>
            <w:r w:rsidRPr="00D21C9A">
              <w:rPr>
                <w:rFonts w:ascii="Times New Roman" w:eastAsia="Times New Roman" w:hAnsi="Times New Roman"/>
                <w:i/>
                <w:iCs/>
                <w:color w:val="000000"/>
                <w:sz w:val="20"/>
                <w:szCs w:val="20"/>
                <w:lang w:eastAsia="ru-RU"/>
              </w:rPr>
              <w:t>1 659 631,1</w:t>
            </w:r>
          </w:p>
        </w:tc>
        <w:tc>
          <w:tcPr>
            <w:tcW w:w="1276"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- 5 295,0</w:t>
            </w:r>
          </w:p>
        </w:tc>
        <w:tc>
          <w:tcPr>
            <w:tcW w:w="850" w:type="dxa"/>
            <w:tcBorders>
              <w:top w:val="nil"/>
              <w:left w:val="nil"/>
              <w:bottom w:val="single" w:sz="4" w:space="0" w:color="auto"/>
              <w:right w:val="single" w:sz="4" w:space="0" w:color="auto"/>
            </w:tcBorders>
            <w:shd w:val="clear" w:color="auto" w:fill="auto"/>
            <w:hideMark/>
          </w:tcPr>
          <w:p w:rsidR="00D21C9A" w:rsidRPr="00D21C9A" w:rsidRDefault="00D21C9A" w:rsidP="00453A66">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99,7</w:t>
            </w:r>
          </w:p>
        </w:tc>
      </w:tr>
    </w:tbl>
    <w:p w:rsidR="00D21C9A" w:rsidRPr="00D21C9A" w:rsidRDefault="00D21C9A" w:rsidP="00D21C9A">
      <w:pPr>
        <w:spacing w:after="0" w:line="240" w:lineRule="auto"/>
        <w:ind w:firstLine="709"/>
        <w:rPr>
          <w:rFonts w:ascii="Times New Roman" w:eastAsia="Times New Roman" w:hAnsi="Times New Roman"/>
          <w:strike/>
          <w:sz w:val="24"/>
          <w:szCs w:val="28"/>
          <w:lang w:eastAsia="ru-RU"/>
        </w:rPr>
      </w:pP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Законом об областном бюджете общий объем бюджетных ассигнований, предусмотренных на предоставление межбюджетных трансфертов</w:t>
      </w:r>
      <w:r w:rsidR="00825F0A">
        <w:rPr>
          <w:rFonts w:ascii="Times New Roman" w:eastAsia="Times New Roman" w:hAnsi="Times New Roman"/>
          <w:sz w:val="24"/>
          <w:szCs w:val="28"/>
          <w:lang w:eastAsia="ru-RU"/>
        </w:rPr>
        <w:t>,</w:t>
      </w:r>
      <w:r w:rsidRPr="00D21C9A">
        <w:rPr>
          <w:rFonts w:ascii="Times New Roman" w:eastAsia="Times New Roman" w:hAnsi="Times New Roman"/>
          <w:sz w:val="24"/>
          <w:szCs w:val="28"/>
          <w:lang w:eastAsia="ru-RU"/>
        </w:rPr>
        <w:t xml:space="preserve"> утвержден в сумме 17 089 377,2 тыс. рублей. Отклонения между показателями сводной бюджетной росписи областного бюджета и Закона об областном бюджете составляют 28,9 тыс. рублей, в том числе:</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997,3 тыс. рублей – сумма предоставленных муниципальным образованиям Мурманской области остатков целевых средств федерального бюджета (субсидии), неиспользованных на 01.01.2016, в соответствии с подтвержденной потребностью, на обеспечение жильем молодых семей в рамках</w:t>
      </w:r>
      <w:r w:rsidR="00825F0A">
        <w:rPr>
          <w:rFonts w:ascii="Times New Roman" w:eastAsia="Times New Roman" w:hAnsi="Times New Roman"/>
          <w:sz w:val="24"/>
          <w:szCs w:val="28"/>
          <w:lang w:eastAsia="ru-RU"/>
        </w:rPr>
        <w:t xml:space="preserve"> федеральной целевой программы «Жилище»</w:t>
      </w:r>
      <w:r w:rsidRPr="00D21C9A">
        <w:rPr>
          <w:rFonts w:ascii="Times New Roman" w:eastAsia="Times New Roman" w:hAnsi="Times New Roman"/>
          <w:sz w:val="24"/>
          <w:szCs w:val="28"/>
          <w:lang w:eastAsia="ru-RU"/>
        </w:rPr>
        <w:t xml:space="preserve"> на 2015 - 2020 годы;</w:t>
      </w:r>
    </w:p>
    <w:p w:rsidR="00D21C9A" w:rsidRPr="00D21C9A" w:rsidRDefault="007B400B" w:rsidP="00D21C9A">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Pr>
          <w:rFonts w:ascii="Times New Roman" w:eastAsia="Times New Roman" w:hAnsi="Times New Roman"/>
          <w:sz w:val="24"/>
          <w:szCs w:val="28"/>
          <w:lang w:eastAsia="ru-RU"/>
        </w:rPr>
        <w:t>10 000,0</w:t>
      </w:r>
      <w:r w:rsidR="00D21C9A" w:rsidRPr="00D21C9A">
        <w:rPr>
          <w:rFonts w:ascii="Times New Roman" w:eastAsia="Times New Roman" w:hAnsi="Times New Roman"/>
          <w:sz w:val="24"/>
          <w:szCs w:val="28"/>
          <w:lang w:eastAsia="ru-RU"/>
        </w:rPr>
        <w:t xml:space="preserve"> тыс. рублей – сумма неиспользованных остатков иных межбюджетных трансфертов, предоставленных муниципальному образованию город Мурманск на строительство ФОК в целях реализации соглашения о сотрудничестве между Правительством Мурманской области и ОАО «НК Роснефть»;</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 xml:space="preserve">- 6 292,3 тыс. рублей – снижение объема целевых средств федерального бюджета, предусмотренных на выплаты пенсий, назначенных по предложению органов службы занятости на период до наступления возраста, дающего право на установление трудовой пенсии по старости, в том числе досрочно назначаемой трудовой пенсии по старости и на </w:t>
      </w:r>
      <w:r w:rsidRPr="00D21C9A">
        <w:rPr>
          <w:rFonts w:ascii="Times New Roman" w:eastAsia="Times New Roman" w:hAnsi="Times New Roman"/>
          <w:sz w:val="24"/>
          <w:szCs w:val="28"/>
          <w:lang w:eastAsia="ru-RU"/>
        </w:rPr>
        <w:lastRenderedPageBreak/>
        <w:t xml:space="preserve">социальные выплаты безработным гражданам (в соответствии с расходным расписанием Федеральной службы по труду и занятости  от 28.11.2016 № 150/04900/039), а также в связи с экономией средств в связи с уменьшением численности получателей данной услуги; </w:t>
      </w:r>
    </w:p>
    <w:p w:rsidR="00D21C9A" w:rsidRPr="00D21C9A" w:rsidRDefault="00D21C9A" w:rsidP="007B1D1F">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 xml:space="preserve">- 4 676,1 тыс. рублей – снижение межбюджетных трансфертов бюджетам территориальных фондов обязательного медицинского страхования в связи с </w:t>
      </w:r>
      <w:r w:rsidRPr="00D21C9A">
        <w:rPr>
          <w:rFonts w:ascii="Times New Roman" w:eastAsia="Times New Roman" w:hAnsi="Times New Roman"/>
          <w:sz w:val="24"/>
          <w:szCs w:val="20"/>
          <w:lang w:eastAsia="ru-RU"/>
        </w:rPr>
        <w:t>внесением изменений в государственную программу Мурманской области «Развитие здравоохранения» (постановление Правительства Мурманской области от 22.12.2016  № 652-ПП «О внесении изменений в государственную программу Мурманской области «Развитие здравоохранения»).</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 xml:space="preserve">Исполнение бюджетных ассигнований, предусмотренных на предоставление межбюджетных трансфертов, характеризуется следующими данными: </w:t>
      </w:r>
    </w:p>
    <w:p w:rsidR="00D21C9A" w:rsidRPr="00D21C9A" w:rsidRDefault="00D21C9A" w:rsidP="00D21C9A">
      <w:pPr>
        <w:spacing w:after="0" w:line="240" w:lineRule="auto"/>
        <w:ind w:firstLine="709"/>
        <w:jc w:val="right"/>
        <w:rPr>
          <w:rFonts w:ascii="Times New Roman" w:eastAsia="Times New Roman" w:hAnsi="Times New Roman"/>
          <w:i/>
          <w:sz w:val="24"/>
          <w:szCs w:val="28"/>
          <w:lang w:eastAsia="ru-RU"/>
        </w:rPr>
      </w:pPr>
      <w:r w:rsidRPr="00D21C9A">
        <w:rPr>
          <w:rFonts w:ascii="Times New Roman" w:eastAsia="Times New Roman" w:hAnsi="Times New Roman"/>
          <w:i/>
          <w:sz w:val="24"/>
          <w:szCs w:val="28"/>
          <w:lang w:eastAsia="ru-RU"/>
        </w:rPr>
        <w:t>тыс. рублей</w:t>
      </w:r>
    </w:p>
    <w:tbl>
      <w:tblPr>
        <w:tblW w:w="9654" w:type="dxa"/>
        <w:tblInd w:w="93" w:type="dxa"/>
        <w:tblLook w:val="04A0" w:firstRow="1" w:lastRow="0" w:firstColumn="1" w:lastColumn="0" w:noHBand="0" w:noVBand="1"/>
      </w:tblPr>
      <w:tblGrid>
        <w:gridCol w:w="4410"/>
        <w:gridCol w:w="1417"/>
        <w:gridCol w:w="1701"/>
        <w:gridCol w:w="1276"/>
        <w:gridCol w:w="850"/>
      </w:tblGrid>
      <w:tr w:rsidR="00D21C9A" w:rsidRPr="00D21C9A" w:rsidTr="00310C11">
        <w:trPr>
          <w:trHeight w:val="255"/>
          <w:tblHeader/>
        </w:trPr>
        <w:tc>
          <w:tcPr>
            <w:tcW w:w="4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Направления расходов</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Сводная бюджетная роспись</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Исполнено</w:t>
            </w:r>
          </w:p>
        </w:tc>
        <w:tc>
          <w:tcPr>
            <w:tcW w:w="2126" w:type="dxa"/>
            <w:gridSpan w:val="2"/>
            <w:tcBorders>
              <w:top w:val="single" w:sz="4" w:space="0" w:color="auto"/>
              <w:left w:val="nil"/>
              <w:bottom w:val="single" w:sz="4" w:space="0" w:color="auto"/>
              <w:right w:val="single" w:sz="4" w:space="0" w:color="000000"/>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xml:space="preserve">Отклонения </w:t>
            </w:r>
          </w:p>
        </w:tc>
      </w:tr>
      <w:tr w:rsidR="00D21C9A" w:rsidRPr="00D21C9A" w:rsidTr="00310C11">
        <w:trPr>
          <w:trHeight w:val="510"/>
          <w:tblHeader/>
        </w:trPr>
        <w:tc>
          <w:tcPr>
            <w:tcW w:w="4410" w:type="dxa"/>
            <w:vMerge/>
            <w:tcBorders>
              <w:top w:val="single" w:sz="4" w:space="0" w:color="auto"/>
              <w:left w:val="single" w:sz="4" w:space="0" w:color="auto"/>
              <w:bottom w:val="single" w:sz="4" w:space="0" w:color="auto"/>
              <w:right w:val="single" w:sz="4" w:space="0" w:color="auto"/>
            </w:tcBorders>
            <w:vAlign w:val="center"/>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сумма</w:t>
            </w:r>
          </w:p>
        </w:tc>
        <w:tc>
          <w:tcPr>
            <w:tcW w:w="850"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испол-нения</w:t>
            </w:r>
          </w:p>
        </w:tc>
      </w:tr>
      <w:tr w:rsidR="00D21C9A" w:rsidRPr="00D21C9A" w:rsidTr="00310C11">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w:t>
            </w:r>
          </w:p>
        </w:tc>
        <w:tc>
          <w:tcPr>
            <w:tcW w:w="1417"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4=3-2</w:t>
            </w:r>
          </w:p>
        </w:tc>
        <w:tc>
          <w:tcPr>
            <w:tcW w:w="850" w:type="dxa"/>
            <w:tcBorders>
              <w:top w:val="nil"/>
              <w:left w:val="nil"/>
              <w:bottom w:val="single" w:sz="4" w:space="0" w:color="auto"/>
              <w:right w:val="single" w:sz="4" w:space="0" w:color="auto"/>
            </w:tcBorders>
            <w:shd w:val="clear" w:color="auto" w:fill="auto"/>
            <w:vAlign w:val="center"/>
            <w:hideMark/>
          </w:tcPr>
          <w:p w:rsidR="00D21C9A" w:rsidRPr="00D21C9A" w:rsidRDefault="00D21C9A" w:rsidP="00D21C9A">
            <w:pPr>
              <w:spacing w:after="0" w:line="240" w:lineRule="auto"/>
              <w:jc w:val="center"/>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5=3/2</w:t>
            </w:r>
          </w:p>
        </w:tc>
      </w:tr>
      <w:tr w:rsidR="00D21C9A" w:rsidRPr="00D21C9A" w:rsidTr="00310C11">
        <w:trPr>
          <w:trHeight w:val="255"/>
        </w:trPr>
        <w:tc>
          <w:tcPr>
            <w:tcW w:w="4410"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Дотации</w:t>
            </w:r>
          </w:p>
        </w:tc>
        <w:tc>
          <w:tcPr>
            <w:tcW w:w="1417"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3 152 938,5</w:t>
            </w:r>
          </w:p>
        </w:tc>
        <w:tc>
          <w:tcPr>
            <w:tcW w:w="1701"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3 152 938,5</w:t>
            </w:r>
          </w:p>
        </w:tc>
        <w:tc>
          <w:tcPr>
            <w:tcW w:w="1276"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100,0</w:t>
            </w:r>
          </w:p>
        </w:tc>
      </w:tr>
      <w:tr w:rsidR="00D21C9A" w:rsidRPr="00D21C9A" w:rsidTr="00310C11">
        <w:trPr>
          <w:trHeight w:val="255"/>
        </w:trPr>
        <w:tc>
          <w:tcPr>
            <w:tcW w:w="4410"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Субсидии</w:t>
            </w:r>
          </w:p>
        </w:tc>
        <w:tc>
          <w:tcPr>
            <w:tcW w:w="1417"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1 955 422,3</w:t>
            </w:r>
          </w:p>
        </w:tc>
        <w:tc>
          <w:tcPr>
            <w:tcW w:w="1701"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1 867 115,2</w:t>
            </w:r>
          </w:p>
        </w:tc>
        <w:tc>
          <w:tcPr>
            <w:tcW w:w="1276"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-88 307,1</w:t>
            </w:r>
          </w:p>
        </w:tc>
        <w:tc>
          <w:tcPr>
            <w:tcW w:w="850"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95,5</w:t>
            </w:r>
          </w:p>
        </w:tc>
      </w:tr>
      <w:tr w:rsidR="00D21C9A" w:rsidRPr="00D21C9A" w:rsidTr="00310C11">
        <w:trPr>
          <w:trHeight w:val="255"/>
        </w:trPr>
        <w:tc>
          <w:tcPr>
            <w:tcW w:w="4410"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Субвенции</w:t>
            </w:r>
          </w:p>
        </w:tc>
        <w:tc>
          <w:tcPr>
            <w:tcW w:w="1417"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11 632 047,2</w:t>
            </w:r>
          </w:p>
        </w:tc>
        <w:tc>
          <w:tcPr>
            <w:tcW w:w="1701"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11 540 067,8</w:t>
            </w:r>
          </w:p>
        </w:tc>
        <w:tc>
          <w:tcPr>
            <w:tcW w:w="1276"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- 91 979,4</w:t>
            </w:r>
          </w:p>
        </w:tc>
        <w:tc>
          <w:tcPr>
            <w:tcW w:w="850"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highlight w:val="yellow"/>
                <w:lang w:eastAsia="ru-RU"/>
              </w:rPr>
            </w:pPr>
            <w:r w:rsidRPr="00D21C9A">
              <w:rPr>
                <w:rFonts w:ascii="Times New Roman" w:eastAsia="Times New Roman" w:hAnsi="Times New Roman"/>
                <w:color w:val="000000"/>
                <w:sz w:val="20"/>
                <w:szCs w:val="20"/>
                <w:lang w:eastAsia="ru-RU"/>
              </w:rPr>
              <w:t>99,2</w:t>
            </w:r>
          </w:p>
        </w:tc>
      </w:tr>
      <w:tr w:rsidR="00D21C9A" w:rsidRPr="00D21C9A" w:rsidTr="00310C11">
        <w:trPr>
          <w:trHeight w:val="279"/>
        </w:trPr>
        <w:tc>
          <w:tcPr>
            <w:tcW w:w="4410"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Иные межбюджетные трансферты</w:t>
            </w:r>
          </w:p>
        </w:tc>
        <w:tc>
          <w:tcPr>
            <w:tcW w:w="1417"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19 366,4</w:t>
            </w:r>
          </w:p>
        </w:tc>
        <w:tc>
          <w:tcPr>
            <w:tcW w:w="1701"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19 082,9</w:t>
            </w:r>
          </w:p>
        </w:tc>
        <w:tc>
          <w:tcPr>
            <w:tcW w:w="1276"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-283,5</w:t>
            </w:r>
          </w:p>
        </w:tc>
        <w:tc>
          <w:tcPr>
            <w:tcW w:w="850"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98,5</w:t>
            </w:r>
          </w:p>
        </w:tc>
      </w:tr>
      <w:tr w:rsidR="00D21C9A" w:rsidRPr="00D21C9A" w:rsidTr="00310C11">
        <w:trPr>
          <w:trHeight w:val="429"/>
        </w:trPr>
        <w:tc>
          <w:tcPr>
            <w:tcW w:w="4410"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Межбюджетные трансферты бюджету Пенсионного фонда Российской Федерации</w:t>
            </w:r>
          </w:p>
        </w:tc>
        <w:tc>
          <w:tcPr>
            <w:tcW w:w="1417"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2 707,7</w:t>
            </w:r>
          </w:p>
        </w:tc>
        <w:tc>
          <w:tcPr>
            <w:tcW w:w="1701"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2 707,7</w:t>
            </w:r>
          </w:p>
        </w:tc>
        <w:tc>
          <w:tcPr>
            <w:tcW w:w="1276"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100,0</w:t>
            </w:r>
          </w:p>
        </w:tc>
      </w:tr>
      <w:tr w:rsidR="00D21C9A" w:rsidRPr="00D21C9A" w:rsidTr="00310C11">
        <w:trPr>
          <w:trHeight w:val="653"/>
        </w:trPr>
        <w:tc>
          <w:tcPr>
            <w:tcW w:w="4410"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Межбюджетные трансферты бюджетам территориальных фондов обязательного медицинского страхования</w:t>
            </w:r>
          </w:p>
        </w:tc>
        <w:tc>
          <w:tcPr>
            <w:tcW w:w="1417"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326 924,0</w:t>
            </w:r>
          </w:p>
        </w:tc>
        <w:tc>
          <w:tcPr>
            <w:tcW w:w="1701"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326 924,0</w:t>
            </w:r>
          </w:p>
        </w:tc>
        <w:tc>
          <w:tcPr>
            <w:tcW w:w="1276"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color w:val="000000"/>
                <w:sz w:val="20"/>
                <w:szCs w:val="20"/>
                <w:lang w:eastAsia="ru-RU"/>
              </w:rPr>
            </w:pPr>
            <w:r w:rsidRPr="00D21C9A">
              <w:rPr>
                <w:rFonts w:ascii="Times New Roman" w:eastAsia="Times New Roman" w:hAnsi="Times New Roman"/>
                <w:color w:val="000000"/>
                <w:sz w:val="20"/>
                <w:szCs w:val="20"/>
                <w:lang w:eastAsia="ru-RU"/>
              </w:rPr>
              <w:t>100,0</w:t>
            </w:r>
          </w:p>
        </w:tc>
      </w:tr>
      <w:tr w:rsidR="00D21C9A" w:rsidRPr="00D21C9A" w:rsidTr="00310C11">
        <w:trPr>
          <w:trHeight w:val="327"/>
        </w:trPr>
        <w:tc>
          <w:tcPr>
            <w:tcW w:w="4410"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b/>
                <w:bCs/>
                <w:color w:val="000000"/>
                <w:sz w:val="20"/>
                <w:szCs w:val="20"/>
                <w:lang w:eastAsia="ru-RU"/>
              </w:rPr>
            </w:pPr>
            <w:r w:rsidRPr="00D21C9A">
              <w:rPr>
                <w:rFonts w:ascii="Times New Roman" w:eastAsia="Times New Roman" w:hAnsi="Times New Roman"/>
                <w:b/>
                <w:bCs/>
                <w:color w:val="000000"/>
                <w:sz w:val="20"/>
                <w:szCs w:val="20"/>
                <w:lang w:eastAsia="ru-RU"/>
              </w:rPr>
              <w:t>Итого межбюджетные трансферты</w:t>
            </w:r>
          </w:p>
        </w:tc>
        <w:tc>
          <w:tcPr>
            <w:tcW w:w="1417"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b/>
                <w:bCs/>
                <w:color w:val="000000"/>
                <w:sz w:val="20"/>
                <w:szCs w:val="20"/>
                <w:lang w:eastAsia="ru-RU"/>
              </w:rPr>
            </w:pPr>
            <w:r w:rsidRPr="00D21C9A">
              <w:rPr>
                <w:rFonts w:ascii="Times New Roman" w:eastAsia="Times New Roman" w:hAnsi="Times New Roman"/>
                <w:b/>
                <w:bCs/>
                <w:color w:val="000000"/>
                <w:sz w:val="20"/>
                <w:szCs w:val="20"/>
                <w:lang w:eastAsia="ru-RU"/>
              </w:rPr>
              <w:t>17 089 406,1</w:t>
            </w:r>
          </w:p>
        </w:tc>
        <w:tc>
          <w:tcPr>
            <w:tcW w:w="1701"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b/>
                <w:bCs/>
                <w:color w:val="000000"/>
                <w:sz w:val="20"/>
                <w:szCs w:val="20"/>
                <w:lang w:eastAsia="ru-RU"/>
              </w:rPr>
            </w:pPr>
            <w:r w:rsidRPr="00D21C9A">
              <w:rPr>
                <w:rFonts w:ascii="Times New Roman" w:eastAsia="Times New Roman" w:hAnsi="Times New Roman"/>
                <w:b/>
                <w:bCs/>
                <w:color w:val="000000"/>
                <w:sz w:val="20"/>
                <w:szCs w:val="20"/>
                <w:lang w:eastAsia="ru-RU"/>
              </w:rPr>
              <w:t>16 908 836,1</w:t>
            </w:r>
          </w:p>
        </w:tc>
        <w:tc>
          <w:tcPr>
            <w:tcW w:w="1276"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b/>
                <w:bCs/>
                <w:color w:val="000000"/>
                <w:sz w:val="20"/>
                <w:szCs w:val="20"/>
                <w:lang w:eastAsia="ru-RU"/>
              </w:rPr>
            </w:pPr>
            <w:r w:rsidRPr="00D21C9A">
              <w:rPr>
                <w:rFonts w:ascii="Times New Roman" w:eastAsia="Times New Roman" w:hAnsi="Times New Roman"/>
                <w:b/>
                <w:bCs/>
                <w:color w:val="000000"/>
                <w:sz w:val="20"/>
                <w:szCs w:val="20"/>
                <w:lang w:eastAsia="ru-RU"/>
              </w:rPr>
              <w:t>-180 570,0</w:t>
            </w:r>
          </w:p>
        </w:tc>
        <w:tc>
          <w:tcPr>
            <w:tcW w:w="850"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b/>
                <w:bCs/>
                <w:color w:val="000000"/>
                <w:sz w:val="20"/>
                <w:szCs w:val="20"/>
                <w:lang w:eastAsia="ru-RU"/>
              </w:rPr>
            </w:pPr>
            <w:r w:rsidRPr="00D21C9A">
              <w:rPr>
                <w:rFonts w:ascii="Times New Roman" w:eastAsia="Times New Roman" w:hAnsi="Times New Roman"/>
                <w:b/>
                <w:bCs/>
                <w:color w:val="000000"/>
                <w:sz w:val="20"/>
                <w:szCs w:val="20"/>
                <w:lang w:eastAsia="ru-RU"/>
              </w:rPr>
              <w:t>98,9</w:t>
            </w:r>
          </w:p>
        </w:tc>
      </w:tr>
      <w:tr w:rsidR="00D21C9A" w:rsidRPr="00D21C9A" w:rsidTr="00310C11">
        <w:trPr>
          <w:trHeight w:val="275"/>
        </w:trPr>
        <w:tc>
          <w:tcPr>
            <w:tcW w:w="4410" w:type="dxa"/>
            <w:tcBorders>
              <w:top w:val="nil"/>
              <w:left w:val="single" w:sz="4" w:space="0" w:color="auto"/>
              <w:bottom w:val="single" w:sz="4" w:space="0" w:color="auto"/>
              <w:right w:val="single" w:sz="4" w:space="0" w:color="auto"/>
            </w:tcBorders>
            <w:shd w:val="clear" w:color="auto" w:fill="auto"/>
            <w:hideMark/>
          </w:tcPr>
          <w:p w:rsidR="00D21C9A" w:rsidRPr="00D21C9A" w:rsidRDefault="00D21C9A" w:rsidP="00D21C9A">
            <w:pPr>
              <w:spacing w:after="0" w:line="240" w:lineRule="auto"/>
              <w:jc w:val="left"/>
              <w:rPr>
                <w:rFonts w:ascii="Times New Roman" w:eastAsia="Times New Roman" w:hAnsi="Times New Roman"/>
                <w:i/>
                <w:iCs/>
                <w:color w:val="000000"/>
                <w:sz w:val="20"/>
                <w:szCs w:val="20"/>
                <w:lang w:eastAsia="ru-RU"/>
              </w:rPr>
            </w:pPr>
            <w:r w:rsidRPr="00D21C9A">
              <w:rPr>
                <w:rFonts w:ascii="Times New Roman" w:eastAsia="Times New Roman" w:hAnsi="Times New Roman"/>
                <w:i/>
                <w:iCs/>
                <w:color w:val="000000"/>
                <w:sz w:val="20"/>
                <w:szCs w:val="20"/>
                <w:lang w:eastAsia="ru-RU"/>
              </w:rPr>
              <w:t>в том числе федеральные средства и средства</w:t>
            </w:r>
            <w:r w:rsidRPr="00D21C9A">
              <w:rPr>
                <w:rFonts w:ascii="Times New Roman" w:hAnsi="Times New Roman"/>
                <w:color w:val="000000"/>
                <w:sz w:val="24"/>
                <w:szCs w:val="28"/>
                <w:shd w:val="clear" w:color="auto" w:fill="FFFFFF"/>
              </w:rPr>
              <w:t xml:space="preserve"> </w:t>
            </w:r>
            <w:r w:rsidRPr="00D21C9A">
              <w:rPr>
                <w:rFonts w:ascii="Times New Roman" w:hAnsi="Times New Roman"/>
                <w:i/>
                <w:color w:val="000000"/>
                <w:sz w:val="20"/>
                <w:szCs w:val="20"/>
                <w:shd w:val="clear" w:color="auto" w:fill="FFFFFF"/>
              </w:rPr>
              <w:t>фонда содействия реформированию жилищно-коммунального хозяйства</w:t>
            </w:r>
          </w:p>
        </w:tc>
        <w:tc>
          <w:tcPr>
            <w:tcW w:w="1417"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i/>
                <w:iCs/>
                <w:color w:val="000000"/>
                <w:sz w:val="20"/>
                <w:szCs w:val="20"/>
                <w:lang w:eastAsia="ru-RU"/>
              </w:rPr>
            </w:pPr>
            <w:r w:rsidRPr="00D21C9A">
              <w:rPr>
                <w:rFonts w:ascii="Times New Roman" w:eastAsia="Times New Roman" w:hAnsi="Times New Roman"/>
                <w:i/>
                <w:iCs/>
                <w:color w:val="000000"/>
                <w:sz w:val="20"/>
                <w:szCs w:val="20"/>
                <w:lang w:eastAsia="ru-RU"/>
              </w:rPr>
              <w:t>1 659 631,1</w:t>
            </w:r>
          </w:p>
        </w:tc>
        <w:tc>
          <w:tcPr>
            <w:tcW w:w="1701" w:type="dxa"/>
            <w:tcBorders>
              <w:top w:val="nil"/>
              <w:left w:val="nil"/>
              <w:bottom w:val="single" w:sz="4" w:space="0" w:color="auto"/>
              <w:right w:val="single" w:sz="4" w:space="0" w:color="auto"/>
            </w:tcBorders>
            <w:shd w:val="clear" w:color="auto" w:fill="auto"/>
            <w:vAlign w:val="bottom"/>
            <w:hideMark/>
          </w:tcPr>
          <w:p w:rsidR="00D21C9A" w:rsidRPr="00D21C9A" w:rsidRDefault="00D21C9A" w:rsidP="00D21C9A">
            <w:pPr>
              <w:spacing w:after="0" w:line="240" w:lineRule="auto"/>
              <w:jc w:val="right"/>
              <w:rPr>
                <w:rFonts w:ascii="Times New Roman" w:eastAsia="Times New Roman" w:hAnsi="Times New Roman"/>
                <w:i/>
                <w:iCs/>
                <w:color w:val="000000"/>
                <w:sz w:val="20"/>
                <w:szCs w:val="20"/>
                <w:highlight w:val="yellow"/>
                <w:lang w:eastAsia="ru-RU"/>
              </w:rPr>
            </w:pPr>
            <w:r w:rsidRPr="00D21C9A">
              <w:rPr>
                <w:rFonts w:ascii="Times New Roman" w:eastAsia="Times New Roman" w:hAnsi="Times New Roman"/>
                <w:i/>
                <w:iCs/>
                <w:color w:val="000000"/>
                <w:sz w:val="20"/>
                <w:szCs w:val="20"/>
                <w:lang w:eastAsia="ru-RU"/>
              </w:rPr>
              <w:t>1 627 101,0</w:t>
            </w:r>
          </w:p>
        </w:tc>
        <w:tc>
          <w:tcPr>
            <w:tcW w:w="1276" w:type="dxa"/>
            <w:tcBorders>
              <w:top w:val="nil"/>
              <w:left w:val="nil"/>
              <w:bottom w:val="single" w:sz="4" w:space="0" w:color="auto"/>
              <w:right w:val="single" w:sz="4" w:space="0" w:color="auto"/>
            </w:tcBorders>
            <w:shd w:val="clear" w:color="auto" w:fill="auto"/>
            <w:vAlign w:val="bottom"/>
          </w:tcPr>
          <w:p w:rsidR="00D21C9A" w:rsidRPr="00D21C9A" w:rsidRDefault="00D21C9A" w:rsidP="00D21C9A">
            <w:pPr>
              <w:spacing w:after="0" w:line="240" w:lineRule="auto"/>
              <w:jc w:val="right"/>
              <w:rPr>
                <w:rFonts w:ascii="Times New Roman" w:eastAsia="Times New Roman" w:hAnsi="Times New Roman"/>
                <w:color w:val="000000"/>
                <w:sz w:val="20"/>
                <w:szCs w:val="20"/>
                <w:highlight w:val="yellow"/>
                <w:lang w:eastAsia="ru-RU"/>
              </w:rPr>
            </w:pPr>
            <w:r w:rsidRPr="00D21C9A">
              <w:rPr>
                <w:rFonts w:ascii="Times New Roman" w:eastAsia="Times New Roman" w:hAnsi="Times New Roman"/>
                <w:color w:val="000000"/>
                <w:sz w:val="20"/>
                <w:szCs w:val="20"/>
                <w:lang w:eastAsia="ru-RU"/>
              </w:rPr>
              <w:t>-32 530,1</w:t>
            </w:r>
          </w:p>
        </w:tc>
        <w:tc>
          <w:tcPr>
            <w:tcW w:w="850" w:type="dxa"/>
            <w:tcBorders>
              <w:top w:val="nil"/>
              <w:left w:val="nil"/>
              <w:bottom w:val="single" w:sz="4" w:space="0" w:color="auto"/>
              <w:right w:val="single" w:sz="4" w:space="0" w:color="auto"/>
            </w:tcBorders>
            <w:shd w:val="clear" w:color="auto" w:fill="auto"/>
            <w:vAlign w:val="bottom"/>
          </w:tcPr>
          <w:p w:rsidR="00D21C9A" w:rsidRPr="00D21C9A" w:rsidRDefault="00D21C9A" w:rsidP="00D21C9A">
            <w:pPr>
              <w:spacing w:after="0" w:line="240" w:lineRule="auto"/>
              <w:jc w:val="right"/>
              <w:rPr>
                <w:rFonts w:ascii="Times New Roman" w:eastAsia="Times New Roman" w:hAnsi="Times New Roman"/>
                <w:color w:val="000000"/>
                <w:sz w:val="20"/>
                <w:szCs w:val="20"/>
                <w:highlight w:val="yellow"/>
                <w:lang w:eastAsia="ru-RU"/>
              </w:rPr>
            </w:pPr>
            <w:r w:rsidRPr="00D21C9A">
              <w:rPr>
                <w:rFonts w:ascii="Times New Roman" w:eastAsia="Times New Roman" w:hAnsi="Times New Roman"/>
                <w:color w:val="000000"/>
                <w:sz w:val="20"/>
                <w:szCs w:val="20"/>
                <w:lang w:eastAsia="ru-RU"/>
              </w:rPr>
              <w:t>98,0</w:t>
            </w:r>
          </w:p>
        </w:tc>
      </w:tr>
    </w:tbl>
    <w:p w:rsidR="00D21C9A" w:rsidRPr="00D21C9A" w:rsidRDefault="00D21C9A" w:rsidP="00D21C9A">
      <w:pPr>
        <w:spacing w:after="0" w:line="240" w:lineRule="auto"/>
        <w:jc w:val="center"/>
        <w:rPr>
          <w:rFonts w:ascii="Times New Roman" w:eastAsia="Times New Roman" w:hAnsi="Times New Roman"/>
          <w:b/>
          <w:sz w:val="24"/>
          <w:szCs w:val="28"/>
          <w:lang w:eastAsia="ru-RU"/>
        </w:rPr>
      </w:pPr>
    </w:p>
    <w:p w:rsidR="00D21C9A" w:rsidRPr="00D21C9A" w:rsidRDefault="00D21C9A" w:rsidP="00D21C9A">
      <w:pPr>
        <w:spacing w:after="0" w:line="240" w:lineRule="auto"/>
        <w:jc w:val="center"/>
        <w:rPr>
          <w:rFonts w:ascii="Times New Roman" w:eastAsia="Times New Roman" w:hAnsi="Times New Roman"/>
          <w:b/>
          <w:sz w:val="24"/>
          <w:szCs w:val="28"/>
          <w:lang w:eastAsia="ru-RU"/>
        </w:rPr>
      </w:pPr>
      <w:r w:rsidRPr="00D21C9A">
        <w:rPr>
          <w:rFonts w:ascii="Times New Roman" w:eastAsia="Times New Roman" w:hAnsi="Times New Roman"/>
          <w:b/>
          <w:sz w:val="24"/>
          <w:szCs w:val="28"/>
          <w:lang w:eastAsia="ru-RU"/>
        </w:rPr>
        <w:t>Дотации</w:t>
      </w:r>
    </w:p>
    <w:p w:rsidR="00D21C9A" w:rsidRPr="00D21C9A" w:rsidRDefault="00D21C9A" w:rsidP="00D21C9A">
      <w:pPr>
        <w:spacing w:after="0" w:line="240" w:lineRule="auto"/>
        <w:ind w:firstLine="709"/>
        <w:rPr>
          <w:sz w:val="24"/>
          <w:szCs w:val="28"/>
        </w:rPr>
      </w:pPr>
      <w:r w:rsidRPr="00D21C9A">
        <w:rPr>
          <w:rFonts w:ascii="Times New Roman" w:eastAsia="Times New Roman" w:hAnsi="Times New Roman"/>
          <w:sz w:val="24"/>
          <w:szCs w:val="28"/>
          <w:lang w:eastAsia="ru-RU"/>
        </w:rPr>
        <w:t xml:space="preserve">Бюджетные ассигнования, предусмотренные на предоставление дотаций бюджетам муниципальных образований Мурманской области, исполнены в полном объеме в сумме </w:t>
      </w:r>
      <w:r w:rsidRPr="00D21C9A">
        <w:rPr>
          <w:rFonts w:ascii="Times New Roman" w:eastAsia="Times New Roman" w:hAnsi="Times New Roman"/>
          <w:color w:val="000000"/>
          <w:sz w:val="24"/>
          <w:szCs w:val="24"/>
          <w:lang w:eastAsia="ru-RU"/>
        </w:rPr>
        <w:t>3 152 938,5</w:t>
      </w:r>
      <w:r w:rsidRPr="00D21C9A">
        <w:rPr>
          <w:rFonts w:ascii="Times New Roman" w:eastAsia="Times New Roman" w:hAnsi="Times New Roman"/>
          <w:sz w:val="24"/>
          <w:szCs w:val="28"/>
          <w:lang w:eastAsia="ru-RU"/>
        </w:rPr>
        <w:t xml:space="preserve"> тыс. рублей.</w:t>
      </w:r>
    </w:p>
    <w:p w:rsidR="00D21C9A" w:rsidRPr="00D21C9A" w:rsidRDefault="00D21C9A" w:rsidP="00D21C9A">
      <w:pPr>
        <w:spacing w:after="0" w:line="240" w:lineRule="auto"/>
        <w:jc w:val="center"/>
        <w:rPr>
          <w:rFonts w:ascii="Times New Roman" w:eastAsia="Times New Roman" w:hAnsi="Times New Roman"/>
          <w:b/>
          <w:sz w:val="24"/>
          <w:szCs w:val="28"/>
          <w:lang w:eastAsia="ru-RU"/>
        </w:rPr>
      </w:pPr>
    </w:p>
    <w:p w:rsidR="00D21C9A" w:rsidRPr="00D21C9A" w:rsidRDefault="00D21C9A" w:rsidP="00D21C9A">
      <w:pPr>
        <w:spacing w:after="0" w:line="240" w:lineRule="auto"/>
        <w:jc w:val="center"/>
        <w:rPr>
          <w:rFonts w:ascii="Times New Roman" w:eastAsia="Times New Roman" w:hAnsi="Times New Roman"/>
          <w:b/>
          <w:sz w:val="24"/>
          <w:szCs w:val="28"/>
          <w:lang w:eastAsia="ru-RU"/>
        </w:rPr>
      </w:pPr>
      <w:r w:rsidRPr="00D21C9A">
        <w:rPr>
          <w:rFonts w:ascii="Times New Roman" w:eastAsia="Times New Roman" w:hAnsi="Times New Roman"/>
          <w:b/>
          <w:sz w:val="24"/>
          <w:szCs w:val="28"/>
          <w:lang w:eastAsia="ru-RU"/>
        </w:rPr>
        <w:t>Субсидии</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 xml:space="preserve">Бюджетные ассигнования, предусмотренные на предоставление субсидий бюджетам муниципальных образований Мурманской области, исполнены в объеме </w:t>
      </w:r>
      <w:r w:rsidRPr="00D21C9A">
        <w:rPr>
          <w:rFonts w:ascii="Times New Roman" w:eastAsia="Times New Roman" w:hAnsi="Times New Roman"/>
          <w:color w:val="000000"/>
          <w:szCs w:val="20"/>
          <w:lang w:eastAsia="ru-RU"/>
        </w:rPr>
        <w:t>1 867 115,2</w:t>
      </w:r>
      <w:r w:rsidRPr="00D21C9A">
        <w:rPr>
          <w:rFonts w:ascii="Times New Roman" w:eastAsia="Times New Roman" w:hAnsi="Times New Roman"/>
          <w:sz w:val="28"/>
          <w:szCs w:val="28"/>
          <w:lang w:eastAsia="ru-RU"/>
        </w:rPr>
        <w:t xml:space="preserve"> </w:t>
      </w:r>
      <w:r w:rsidRPr="00D21C9A">
        <w:rPr>
          <w:rFonts w:ascii="Times New Roman" w:eastAsia="Times New Roman" w:hAnsi="Times New Roman"/>
          <w:sz w:val="24"/>
          <w:szCs w:val="28"/>
          <w:lang w:eastAsia="ru-RU"/>
        </w:rPr>
        <w:t xml:space="preserve">тыс. рублей или на 95,5 %, что на </w:t>
      </w:r>
      <w:r w:rsidRPr="00D21C9A">
        <w:rPr>
          <w:rFonts w:ascii="Times New Roman" w:eastAsia="Times New Roman" w:hAnsi="Times New Roman"/>
          <w:color w:val="000000"/>
          <w:sz w:val="24"/>
          <w:szCs w:val="24"/>
          <w:lang w:eastAsia="ru-RU"/>
        </w:rPr>
        <w:t>88 307,1</w:t>
      </w:r>
      <w:r w:rsidRPr="00D21C9A">
        <w:rPr>
          <w:rFonts w:ascii="Times New Roman" w:eastAsia="Times New Roman" w:hAnsi="Times New Roman"/>
          <w:sz w:val="24"/>
          <w:szCs w:val="28"/>
          <w:lang w:eastAsia="ru-RU"/>
        </w:rPr>
        <w:t xml:space="preserve"> тыс. рублей ниже уточнённых бюджетных назначений, в том числе:</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 xml:space="preserve">- за счет средств </w:t>
      </w:r>
      <w:r w:rsidRPr="00D21C9A">
        <w:rPr>
          <w:rFonts w:ascii="Times New Roman" w:hAnsi="Times New Roman"/>
          <w:color w:val="000000"/>
          <w:sz w:val="24"/>
          <w:szCs w:val="20"/>
          <w:shd w:val="clear" w:color="auto" w:fill="FFFFFF"/>
        </w:rPr>
        <w:t>фонда содействия реформированию жилищно-коммунального хозяйства</w:t>
      </w:r>
      <w:r w:rsidRPr="00D21C9A">
        <w:rPr>
          <w:rFonts w:ascii="Times New Roman" w:eastAsia="Times New Roman" w:hAnsi="Times New Roman"/>
          <w:sz w:val="24"/>
          <w:szCs w:val="28"/>
          <w:lang w:eastAsia="ru-RU"/>
        </w:rPr>
        <w:t xml:space="preserve"> исполнены в объеме 123 612,0 тыс. рублей или на 80,9 %;</w:t>
      </w:r>
    </w:p>
    <w:p w:rsidR="00D21C9A" w:rsidRPr="00D21C9A" w:rsidRDefault="00D21C9A" w:rsidP="00310C11">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 за счет средств областного бюджета исполнены в объеме 1 743 503,3 тыс. рублей или на 96,7 %.</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Неполное исполнение бюджетных ассигнований</w:t>
      </w:r>
      <w:r w:rsidR="00310C11">
        <w:rPr>
          <w:rFonts w:ascii="Times New Roman" w:eastAsia="Times New Roman" w:hAnsi="Times New Roman"/>
          <w:sz w:val="24"/>
          <w:szCs w:val="28"/>
          <w:lang w:eastAsia="ru-RU"/>
        </w:rPr>
        <w:t>,</w:t>
      </w:r>
      <w:r w:rsidRPr="00D21C9A">
        <w:rPr>
          <w:rFonts w:ascii="Times New Roman" w:eastAsia="Times New Roman" w:hAnsi="Times New Roman"/>
          <w:sz w:val="24"/>
          <w:szCs w:val="28"/>
          <w:lang w:eastAsia="ru-RU"/>
        </w:rPr>
        <w:t xml:space="preserve"> предусмотренных на предоставление субсидий муниципальным образованиям</w:t>
      </w:r>
      <w:r w:rsidR="00310C11">
        <w:rPr>
          <w:rFonts w:ascii="Times New Roman" w:eastAsia="Times New Roman" w:hAnsi="Times New Roman"/>
          <w:sz w:val="24"/>
          <w:szCs w:val="28"/>
          <w:lang w:eastAsia="ru-RU"/>
        </w:rPr>
        <w:t>,</w:t>
      </w:r>
      <w:r w:rsidRPr="00D21C9A">
        <w:rPr>
          <w:rFonts w:ascii="Times New Roman" w:eastAsia="Times New Roman" w:hAnsi="Times New Roman"/>
          <w:sz w:val="24"/>
          <w:szCs w:val="28"/>
          <w:lang w:eastAsia="ru-RU"/>
        </w:rPr>
        <w:t xml:space="preserve"> сложилось в основном за счет следующих объемов:</w:t>
      </w:r>
    </w:p>
    <w:p w:rsidR="00D21C9A" w:rsidRPr="00D21C9A" w:rsidRDefault="006B51D6" w:rsidP="00D21C9A">
      <w:pPr>
        <w:spacing w:after="0" w:line="240" w:lineRule="auto"/>
        <w:ind w:firstLine="709"/>
        <w:rPr>
          <w:rFonts w:ascii="Times New Roman" w:eastAsia="Times New Roman" w:hAnsi="Times New Roman"/>
          <w:sz w:val="24"/>
          <w:szCs w:val="28"/>
          <w:lang w:eastAsia="ru-RU"/>
        </w:rPr>
      </w:pPr>
      <w:r>
        <w:rPr>
          <w:rFonts w:ascii="Times New Roman" w:hAnsi="Times New Roman"/>
          <w:sz w:val="24"/>
          <w:szCs w:val="24"/>
        </w:rPr>
        <w:t xml:space="preserve">- </w:t>
      </w:r>
      <w:r w:rsidR="00D21C9A" w:rsidRPr="00D21C9A">
        <w:rPr>
          <w:rFonts w:ascii="Times New Roman" w:hAnsi="Times New Roman"/>
          <w:sz w:val="24"/>
          <w:szCs w:val="24"/>
        </w:rPr>
        <w:t>средства государственной корпорации – Фонд содействия реформированию жилищно-коммунального хозяйства</w:t>
      </w:r>
      <w:r w:rsidR="00D21C9A" w:rsidRPr="00D21C9A">
        <w:rPr>
          <w:rFonts w:ascii="Times New Roman" w:eastAsia="Times New Roman" w:hAnsi="Times New Roman"/>
          <w:sz w:val="24"/>
          <w:szCs w:val="28"/>
          <w:lang w:eastAsia="ru-RU"/>
        </w:rPr>
        <w:t xml:space="preserve">: </w:t>
      </w:r>
    </w:p>
    <w:p w:rsidR="00D21C9A" w:rsidRPr="00D21C9A" w:rsidRDefault="00D21C9A" w:rsidP="00D21C9A">
      <w:pPr>
        <w:spacing w:after="0" w:line="240" w:lineRule="auto"/>
        <w:ind w:firstLine="709"/>
        <w:rPr>
          <w:rFonts w:ascii="Times New Roman" w:eastAsia="Times New Roman" w:hAnsi="Times New Roman"/>
          <w:sz w:val="24"/>
          <w:szCs w:val="24"/>
          <w:lang w:eastAsia="ru-RU"/>
        </w:rPr>
      </w:pPr>
      <w:r w:rsidRPr="00D21C9A">
        <w:rPr>
          <w:rFonts w:ascii="Times New Roman" w:hAnsi="Times New Roman"/>
          <w:sz w:val="24"/>
          <w:szCs w:val="24"/>
        </w:rPr>
        <w:t xml:space="preserve">29 209,5 тыс. рублей, что на 31,9 % ниже запланированных бюджетных назначений, в рамках реализации мероприятия «Строительство и приобретение жилья для граждан, проживающих в аварийном жилищном фонде» подпрограммы «Обеспечение доступным и комфортным жильем и коммунальными услугами граждан Мурманской области» </w:t>
      </w:r>
      <w:r w:rsidRPr="00D21C9A">
        <w:rPr>
          <w:rFonts w:ascii="Times New Roman" w:hAnsi="Times New Roman"/>
          <w:sz w:val="24"/>
          <w:szCs w:val="24"/>
        </w:rPr>
        <w:lastRenderedPageBreak/>
        <w:t>государственной программы «</w:t>
      </w:r>
      <w:r w:rsidRPr="00D21C9A">
        <w:rPr>
          <w:rFonts w:ascii="Times New Roman" w:eastAsia="Times New Roman" w:hAnsi="Times New Roman"/>
          <w:bCs/>
          <w:color w:val="000000"/>
          <w:sz w:val="24"/>
          <w:szCs w:val="24"/>
          <w:lang w:eastAsia="ru-RU"/>
        </w:rPr>
        <w:t>Обеспечение комфортной среды проживания населения региона</w:t>
      </w:r>
      <w:r w:rsidRPr="00D21C9A">
        <w:rPr>
          <w:rFonts w:ascii="Times New Roman" w:hAnsi="Times New Roman"/>
          <w:sz w:val="24"/>
          <w:szCs w:val="24"/>
        </w:rPr>
        <w:t>», что обусловлено перераспределением бюджетных ассигнований между годами реализации программы для заключения государственного контракта по переселен</w:t>
      </w:r>
      <w:r w:rsidR="00A06954">
        <w:rPr>
          <w:rFonts w:ascii="Times New Roman" w:hAnsi="Times New Roman"/>
          <w:sz w:val="24"/>
          <w:szCs w:val="24"/>
        </w:rPr>
        <w:t>ию граждан в г.п. Зеленоборский.</w:t>
      </w:r>
    </w:p>
    <w:p w:rsidR="00D21C9A" w:rsidRPr="00D21C9A" w:rsidRDefault="006B51D6" w:rsidP="00D21C9A">
      <w:pPr>
        <w:spacing w:after="0" w:line="240" w:lineRule="auto"/>
        <w:ind w:firstLine="709"/>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 </w:t>
      </w:r>
      <w:r w:rsidR="00D21C9A" w:rsidRPr="00D21C9A">
        <w:rPr>
          <w:rFonts w:ascii="Times New Roman" w:eastAsia="Times New Roman" w:hAnsi="Times New Roman"/>
          <w:sz w:val="24"/>
          <w:szCs w:val="28"/>
          <w:lang w:eastAsia="ru-RU"/>
        </w:rPr>
        <w:t>средства областного бюджета:</w:t>
      </w:r>
    </w:p>
    <w:p w:rsidR="00D21C9A" w:rsidRPr="00D21C9A" w:rsidRDefault="00D21C9A" w:rsidP="00D21C9A">
      <w:pPr>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268,8 тыс. рублей</w:t>
      </w:r>
      <w:r w:rsidRPr="00D21C9A">
        <w:rPr>
          <w:rFonts w:ascii="Times New Roman" w:hAnsi="Times New Roman"/>
          <w:sz w:val="24"/>
          <w:szCs w:val="24"/>
        </w:rPr>
        <w:t>, что на 9,3 % ниже запланированных бюджетных назначений,</w:t>
      </w:r>
      <w:r w:rsidRPr="00D21C9A">
        <w:rPr>
          <w:sz w:val="24"/>
          <w:szCs w:val="24"/>
        </w:rPr>
        <w:t xml:space="preserve"> </w:t>
      </w:r>
      <w:r w:rsidRPr="00D21C9A">
        <w:rPr>
          <w:rFonts w:ascii="Times New Roman" w:eastAsia="Times New Roman" w:hAnsi="Times New Roman"/>
          <w:sz w:val="24"/>
          <w:szCs w:val="24"/>
          <w:lang w:eastAsia="ru-RU"/>
        </w:rPr>
        <w:t xml:space="preserve">в рамках реализации мероприятия </w:t>
      </w:r>
      <w:r w:rsidRPr="00D21C9A">
        <w:rPr>
          <w:rFonts w:ascii="Times New Roman" w:hAnsi="Times New Roman"/>
          <w:sz w:val="24"/>
          <w:szCs w:val="24"/>
          <w:lang w:eastAsia="ru-RU"/>
        </w:rPr>
        <w:t>«Субсидии бюджетам муниципальных образований на реализацию мероприятий, направленных на ликвидацию накопленного экологического ущерба» подпрограммы «Ликвидация накопленного экологического ущерба» государственной программы «</w:t>
      </w:r>
      <w:r w:rsidRPr="00D21C9A">
        <w:rPr>
          <w:rFonts w:ascii="Times New Roman" w:eastAsia="Times New Roman" w:hAnsi="Times New Roman"/>
          <w:bCs/>
          <w:color w:val="000000"/>
          <w:sz w:val="24"/>
          <w:szCs w:val="24"/>
          <w:lang w:eastAsia="ru-RU"/>
        </w:rPr>
        <w:t>Охрана окружающей среды и воспроизводство природных ресурсов</w:t>
      </w:r>
      <w:r w:rsidRPr="00D21C9A">
        <w:rPr>
          <w:rFonts w:ascii="Times New Roman" w:hAnsi="Times New Roman"/>
          <w:sz w:val="24"/>
          <w:szCs w:val="24"/>
          <w:lang w:eastAsia="ru-RU"/>
        </w:rPr>
        <w:t>», что обусловлено экономией, сложившейся в результате проведения конкурсных процедур</w:t>
      </w:r>
      <w:r w:rsidRPr="00D21C9A">
        <w:rPr>
          <w:rFonts w:ascii="Times New Roman" w:eastAsia="Times New Roman" w:hAnsi="Times New Roman"/>
          <w:sz w:val="24"/>
          <w:szCs w:val="24"/>
          <w:lang w:eastAsia="ru-RU"/>
        </w:rPr>
        <w:t>;</w:t>
      </w:r>
    </w:p>
    <w:p w:rsidR="00D21C9A" w:rsidRPr="00D21C9A" w:rsidRDefault="00D21C9A" w:rsidP="00D21C9A">
      <w:pPr>
        <w:spacing w:after="0" w:line="240" w:lineRule="auto"/>
        <w:ind w:firstLine="709"/>
        <w:rPr>
          <w:rFonts w:ascii="Times New Roman" w:hAnsi="Times New Roman"/>
          <w:sz w:val="24"/>
          <w:szCs w:val="24"/>
        </w:rPr>
      </w:pPr>
      <w:r w:rsidRPr="00D21C9A">
        <w:rPr>
          <w:rFonts w:ascii="Times New Roman" w:eastAsia="Times New Roman" w:hAnsi="Times New Roman"/>
          <w:sz w:val="24"/>
          <w:szCs w:val="24"/>
          <w:lang w:eastAsia="ru-RU"/>
        </w:rPr>
        <w:t xml:space="preserve">412,4 </w:t>
      </w:r>
      <w:r w:rsidRPr="00D21C9A">
        <w:rPr>
          <w:rFonts w:ascii="Times New Roman" w:hAnsi="Times New Roman"/>
          <w:sz w:val="24"/>
          <w:szCs w:val="24"/>
        </w:rPr>
        <w:t>тыс. рублей, что на 18,1% ниже запланированных бюджетных назначений, в рамках реализации мероприятия «Предоставление субсидии  из областного бюджета на ремонт тренажерного зала МБУ «Культурно спортивный центр» в г.п. Ревда» подпрограммы «Развитие спортивной инфраструктуры» государственной программы «</w:t>
      </w:r>
      <w:r w:rsidRPr="00D21C9A">
        <w:rPr>
          <w:rFonts w:ascii="Times New Roman" w:hAnsi="Times New Roman"/>
          <w:color w:val="000000"/>
          <w:sz w:val="24"/>
          <w:szCs w:val="24"/>
        </w:rPr>
        <w:t>Развитие физической культуры и спорта</w:t>
      </w:r>
      <w:r w:rsidRPr="00D21C9A">
        <w:rPr>
          <w:rFonts w:ascii="Times New Roman" w:hAnsi="Times New Roman"/>
          <w:sz w:val="24"/>
          <w:szCs w:val="24"/>
        </w:rPr>
        <w:t>», что обусловлено экономией, сложившейся в результате проведения конкурсных процедур;</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967,5 тыс. рублей, что на 8,7 % ниже запланированных бюджетных назначений, в рамках реализации мероприятия «Государственная финансовая поддержка доставки продовольственных товаров (за исключением подакцизных) в районы Мурманской области с ограниченными сроками завоза грузов» подпрограммы «Организация транспортного обслуживания населения на территории Мурманской области» государственной программы «Развитие транспортной системы», что обусловлено снижением фактических объемов грузовых перевозок;</w:t>
      </w:r>
    </w:p>
    <w:p w:rsidR="00D21C9A" w:rsidRPr="00D21C9A" w:rsidRDefault="00D21C9A" w:rsidP="00D21C9A">
      <w:pPr>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1 024,6 тыс. рублей</w:t>
      </w:r>
      <w:r w:rsidRPr="00D21C9A">
        <w:rPr>
          <w:rFonts w:ascii="Times New Roman" w:hAnsi="Times New Roman"/>
          <w:sz w:val="24"/>
          <w:szCs w:val="24"/>
        </w:rPr>
        <w:t>, что на 1,2 % ниже запланированных бюджетных назначений,</w:t>
      </w:r>
      <w:r w:rsidRPr="00D21C9A">
        <w:rPr>
          <w:rFonts w:ascii="Times New Roman" w:eastAsia="Times New Roman" w:hAnsi="Times New Roman"/>
          <w:sz w:val="24"/>
          <w:szCs w:val="24"/>
          <w:lang w:eastAsia="ru-RU"/>
        </w:rPr>
        <w:t xml:space="preserve"> в рамках реализации мероприятия </w:t>
      </w:r>
      <w:r w:rsidRPr="00D21C9A">
        <w:rPr>
          <w:rFonts w:ascii="Times New Roman" w:hAnsi="Times New Roman"/>
          <w:sz w:val="24"/>
          <w:szCs w:val="24"/>
        </w:rPr>
        <w:t>«Предоставление субсидий из областного бюджета бюджетам муниципальных районов (городских округов) на реализацию мер социальной поддержки отдельных категорий граждан, работающих в муниципальных учреждениях образования и культуры, расположенных в сельских населенных пунктах или поселках городского типа Мурманской области» подпрограммы «</w:t>
      </w:r>
      <w:r w:rsidRPr="00D21C9A">
        <w:rPr>
          <w:rFonts w:ascii="Times New Roman" w:eastAsia="Times New Roman" w:hAnsi="Times New Roman"/>
          <w:color w:val="000000"/>
          <w:sz w:val="24"/>
          <w:szCs w:val="24"/>
          <w:lang w:eastAsia="ru-RU"/>
        </w:rPr>
        <w:t>Улучшение положения и качества жизни социально уязвимых слоев населения</w:t>
      </w:r>
      <w:r w:rsidRPr="00D21C9A">
        <w:rPr>
          <w:rFonts w:ascii="Times New Roman" w:hAnsi="Times New Roman"/>
          <w:sz w:val="24"/>
          <w:szCs w:val="24"/>
        </w:rPr>
        <w:t>» государственной программы «</w:t>
      </w:r>
      <w:r w:rsidRPr="00D21C9A">
        <w:rPr>
          <w:rFonts w:ascii="Times New Roman" w:hAnsi="Times New Roman"/>
          <w:color w:val="000000"/>
          <w:sz w:val="24"/>
          <w:szCs w:val="24"/>
        </w:rPr>
        <w:t>Социальная поддержка граждан</w:t>
      </w:r>
      <w:r w:rsidRPr="00D21C9A">
        <w:rPr>
          <w:rFonts w:ascii="Times New Roman" w:hAnsi="Times New Roman"/>
          <w:sz w:val="24"/>
          <w:szCs w:val="24"/>
        </w:rPr>
        <w:t>», что обусловлено перечислением межбюджетных трансфертов в соответствии с заявками муниципальных образований и их фактическими расходами</w:t>
      </w:r>
      <w:r w:rsidRPr="00D21C9A">
        <w:rPr>
          <w:rFonts w:ascii="Times New Roman" w:eastAsia="Times New Roman" w:hAnsi="Times New Roman"/>
          <w:sz w:val="24"/>
          <w:szCs w:val="24"/>
          <w:lang w:eastAsia="ru-RU"/>
        </w:rPr>
        <w:t xml:space="preserve">; </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1 203,2 тыс. рублей, что на 68,4 % ниже запланированных бюджетных назначений, в рамках реализации мероприятия «Возмещение части затрат многодетным семьям при строительстве жилья на предоставленных на безвозмездной основе земельных участках» подпрограммы «Обеспечение доступным и комфортным жильем и коммунальными услугами граждан Мурманской области» государственной программы «</w:t>
      </w:r>
      <w:r w:rsidRPr="00D21C9A">
        <w:rPr>
          <w:rFonts w:ascii="Times New Roman" w:eastAsia="Times New Roman" w:hAnsi="Times New Roman"/>
          <w:bCs/>
          <w:color w:val="000000"/>
          <w:sz w:val="24"/>
          <w:szCs w:val="24"/>
          <w:lang w:eastAsia="ru-RU"/>
        </w:rPr>
        <w:t>Обеспечение комфортной среды проживания населения региона</w:t>
      </w:r>
      <w:r w:rsidRPr="00D21C9A">
        <w:rPr>
          <w:rFonts w:ascii="Times New Roman" w:eastAsia="Times New Roman" w:hAnsi="Times New Roman"/>
          <w:sz w:val="24"/>
          <w:szCs w:val="24"/>
          <w:lang w:eastAsia="ru-RU"/>
        </w:rPr>
        <w:t>», что обусловлено заявительным характером данной выплаты;</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 xml:space="preserve">1 237,4 тыс. рублей, что на 5,9 % ниже запланированных бюджетных назначений, в рамках реализации мероприятия «Обеспечение бесплатным цельным молоком либо питьевым молоком обучающихся 1-4 классов общеобразовательных учреждений, муниципальных образовательных учреждений для детей дошкольного и младшего школьного возраста» подпрограммы «Развитие современной инфраструктуры системы образования» государственной программы «Развитие образования», </w:t>
      </w:r>
      <w:r w:rsidRPr="00D21C9A">
        <w:rPr>
          <w:rFonts w:ascii="Times New Roman" w:hAnsi="Times New Roman"/>
          <w:sz w:val="24"/>
          <w:szCs w:val="28"/>
        </w:rPr>
        <w:t>что обусловлено фактической среднегодовой численностью детей, сложившейся ниже запланированной</w:t>
      </w:r>
      <w:r w:rsidRPr="00D21C9A">
        <w:rPr>
          <w:rFonts w:ascii="Times New Roman" w:eastAsia="Times New Roman" w:hAnsi="Times New Roman"/>
          <w:sz w:val="24"/>
          <w:szCs w:val="28"/>
          <w:lang w:eastAsia="ru-RU"/>
        </w:rPr>
        <w:t>;</w:t>
      </w:r>
    </w:p>
    <w:p w:rsidR="00D21C9A" w:rsidRPr="00D21C9A" w:rsidRDefault="00D21C9A" w:rsidP="00D21C9A">
      <w:pPr>
        <w:spacing w:after="0" w:line="240" w:lineRule="auto"/>
        <w:ind w:firstLine="709"/>
        <w:rPr>
          <w:rFonts w:ascii="Times New Roman" w:hAnsi="Times New Roman"/>
          <w:sz w:val="24"/>
          <w:szCs w:val="24"/>
        </w:rPr>
      </w:pPr>
      <w:r w:rsidRPr="00D21C9A">
        <w:rPr>
          <w:rFonts w:ascii="Times New Roman" w:eastAsia="Times New Roman" w:hAnsi="Times New Roman"/>
          <w:sz w:val="24"/>
          <w:szCs w:val="24"/>
          <w:lang w:eastAsia="ru-RU"/>
        </w:rPr>
        <w:t xml:space="preserve">1 419,6 </w:t>
      </w:r>
      <w:r w:rsidRPr="00D21C9A">
        <w:rPr>
          <w:rFonts w:ascii="Times New Roman" w:hAnsi="Times New Roman"/>
          <w:sz w:val="24"/>
          <w:szCs w:val="24"/>
        </w:rPr>
        <w:t xml:space="preserve">тыс. рублей, что на </w:t>
      </w:r>
      <w:r w:rsidRPr="00D21C9A">
        <w:rPr>
          <w:rFonts w:ascii="Times New Roman" w:eastAsia="Times New Roman" w:hAnsi="Times New Roman"/>
          <w:sz w:val="24"/>
          <w:szCs w:val="24"/>
          <w:lang w:eastAsia="ru-RU"/>
        </w:rPr>
        <w:t xml:space="preserve">25,0% </w:t>
      </w:r>
      <w:r w:rsidRPr="00D21C9A">
        <w:rPr>
          <w:rFonts w:ascii="Times New Roman" w:hAnsi="Times New Roman"/>
          <w:sz w:val="24"/>
          <w:szCs w:val="24"/>
        </w:rPr>
        <w:t xml:space="preserve">ниже запланированных бюджетных назначений, в рамках реализации мероприятия «Предоставление субсидии  из областного бюджета на капитальный ремонт спортивного комплекса МАУДО ДЮСШ «Универсал», г. Апатиты» подпрограммы «Развитие спортивной инфраструктуры» государственной программы </w:t>
      </w:r>
      <w:r w:rsidRPr="00D21C9A">
        <w:rPr>
          <w:rFonts w:ascii="Times New Roman" w:hAnsi="Times New Roman"/>
          <w:sz w:val="24"/>
          <w:szCs w:val="24"/>
        </w:rPr>
        <w:lastRenderedPageBreak/>
        <w:t>«</w:t>
      </w:r>
      <w:r w:rsidRPr="00D21C9A">
        <w:rPr>
          <w:rFonts w:ascii="Times New Roman" w:hAnsi="Times New Roman"/>
          <w:color w:val="000000"/>
          <w:sz w:val="24"/>
          <w:szCs w:val="24"/>
        </w:rPr>
        <w:t>Развитие физической культуры и спорта</w:t>
      </w:r>
      <w:r w:rsidRPr="00D21C9A">
        <w:rPr>
          <w:rFonts w:ascii="Times New Roman" w:hAnsi="Times New Roman"/>
          <w:sz w:val="24"/>
          <w:szCs w:val="24"/>
        </w:rPr>
        <w:t>», что обусловлено экономией, сложившейся в результате проведения конкурсных процедур;</w:t>
      </w:r>
    </w:p>
    <w:p w:rsidR="00D21C9A" w:rsidRPr="00D21C9A" w:rsidRDefault="00D21C9A" w:rsidP="00D21C9A">
      <w:pPr>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 xml:space="preserve">5 949,3 тыс. рублей, что на 2,1 % ниже запланированных бюджетных назначений, в рамках реализации </w:t>
      </w:r>
      <w:r w:rsidRPr="00D21C9A">
        <w:rPr>
          <w:rFonts w:ascii="Times New Roman" w:hAnsi="Times New Roman"/>
          <w:sz w:val="24"/>
          <w:szCs w:val="24"/>
          <w:lang w:eastAsia="ru-RU"/>
        </w:rPr>
        <w:t>мероприятия «Субсидии из областного бюджета бюджетам муниципальных образований на строительство, реконструкцию, ремонт и капитальный ремонт автомобильных дорог общего пользования местного значения (на конкурсной основе)» подпрограммы «</w:t>
      </w:r>
      <w:r w:rsidRPr="00D21C9A">
        <w:rPr>
          <w:rFonts w:ascii="Times New Roman" w:hAnsi="Times New Roman"/>
          <w:sz w:val="24"/>
          <w:szCs w:val="24"/>
        </w:rPr>
        <w:t>Автомобильные дороги Мурманской области</w:t>
      </w:r>
      <w:r w:rsidRPr="00D21C9A">
        <w:rPr>
          <w:rFonts w:ascii="Times New Roman" w:hAnsi="Times New Roman"/>
          <w:sz w:val="24"/>
          <w:szCs w:val="24"/>
          <w:lang w:eastAsia="ru-RU"/>
        </w:rPr>
        <w:t>» государственной программы «</w:t>
      </w:r>
      <w:r w:rsidRPr="00D21C9A">
        <w:rPr>
          <w:rFonts w:ascii="Times New Roman" w:eastAsia="Times New Roman" w:hAnsi="Times New Roman"/>
          <w:bCs/>
          <w:color w:val="000000"/>
          <w:sz w:val="24"/>
          <w:szCs w:val="24"/>
          <w:lang w:eastAsia="ru-RU"/>
        </w:rPr>
        <w:t>Развитие транспортной системы</w:t>
      </w:r>
      <w:r w:rsidRPr="00D21C9A">
        <w:rPr>
          <w:rFonts w:ascii="Times New Roman" w:hAnsi="Times New Roman"/>
          <w:sz w:val="24"/>
          <w:szCs w:val="24"/>
          <w:lang w:eastAsia="ru-RU"/>
        </w:rPr>
        <w:t>», что обусловлено экономией, сложившейся в результате проведения конкурсных процедур</w:t>
      </w:r>
      <w:r w:rsidRPr="00D21C9A">
        <w:rPr>
          <w:rFonts w:ascii="Times New Roman" w:eastAsia="Times New Roman" w:hAnsi="Times New Roman"/>
          <w:sz w:val="24"/>
          <w:szCs w:val="24"/>
          <w:lang w:eastAsia="ru-RU"/>
        </w:rPr>
        <w:t>;</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6 528,7 тыс. рублей, что на 14,3 % ниже запланированных бюджетных назначений, в рамках реализации мероприятия «Планировка территорий, формирование (образование) земельных участков, обеспечение их объектами коммунальной и дорожной инфраструктуры, в том числе для предоставления их на безвозмездной основе многодетным семьям» подпрограммы «Обеспечение доступным и комфортным жильем и коммунальными услугами граждан Мурманской области» государственной программы «</w:t>
      </w:r>
      <w:r w:rsidRPr="00D21C9A">
        <w:rPr>
          <w:rFonts w:ascii="Times New Roman" w:eastAsia="Times New Roman" w:hAnsi="Times New Roman"/>
          <w:bCs/>
          <w:color w:val="000000"/>
          <w:sz w:val="24"/>
          <w:szCs w:val="24"/>
          <w:lang w:eastAsia="ru-RU"/>
        </w:rPr>
        <w:t>Обеспечение комфортной среды проживания населения региона</w:t>
      </w:r>
      <w:r w:rsidRPr="00D21C9A">
        <w:rPr>
          <w:rFonts w:ascii="Times New Roman" w:eastAsia="Times New Roman" w:hAnsi="Times New Roman"/>
          <w:sz w:val="24"/>
          <w:szCs w:val="24"/>
          <w:lang w:eastAsia="ru-RU"/>
        </w:rPr>
        <w:t>», что обусловлено фактической потребностью;</w:t>
      </w:r>
    </w:p>
    <w:p w:rsidR="00D21C9A" w:rsidRPr="00D21C9A" w:rsidRDefault="00D21C9A" w:rsidP="00D21C9A">
      <w:pPr>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 xml:space="preserve">8 036,7 тыс. рублей, что на 8,0 % ниже запланированных бюджетных назначений, в рамках реализации мероприятия </w:t>
      </w:r>
      <w:r w:rsidRPr="00D21C9A">
        <w:rPr>
          <w:rFonts w:ascii="Times New Roman" w:hAnsi="Times New Roman"/>
          <w:sz w:val="24"/>
          <w:szCs w:val="24"/>
        </w:rPr>
        <w:t>«Обеспечение бесперебойного функционирования и повышение энергетической эффективности объектов и систем жизнеобеспечения муниципальных образований Мурманской области» подпрограммы «Стимулирование энергосбережения и повышения энергоэффективности в Мурманской области» государственной программы «</w:t>
      </w:r>
      <w:r w:rsidRPr="00D21C9A">
        <w:rPr>
          <w:rFonts w:ascii="Times New Roman" w:eastAsia="Times New Roman" w:hAnsi="Times New Roman"/>
          <w:bCs/>
          <w:color w:val="000000"/>
          <w:sz w:val="24"/>
          <w:szCs w:val="24"/>
          <w:lang w:eastAsia="ru-RU"/>
        </w:rPr>
        <w:t>Энергоэффективность и развитие энергетики</w:t>
      </w:r>
      <w:r w:rsidRPr="00D21C9A">
        <w:rPr>
          <w:rFonts w:ascii="Times New Roman" w:hAnsi="Times New Roman"/>
          <w:sz w:val="24"/>
          <w:szCs w:val="24"/>
        </w:rPr>
        <w:t>», что обусловлено экономией, сложившейся в результате конкурсных процедур, а также предъявленными штрафными санкциями вследствие нарушения сроков производства работ на некоторых объектах</w:t>
      </w:r>
      <w:r w:rsidRPr="00D21C9A">
        <w:rPr>
          <w:rFonts w:ascii="Times New Roman" w:eastAsia="Times New Roman" w:hAnsi="Times New Roman"/>
          <w:sz w:val="24"/>
          <w:szCs w:val="24"/>
          <w:lang w:eastAsia="ru-RU"/>
        </w:rPr>
        <w:t>;</w:t>
      </w:r>
    </w:p>
    <w:p w:rsidR="00D21C9A" w:rsidRPr="00D21C9A" w:rsidRDefault="00D21C9A" w:rsidP="00D21C9A">
      <w:pPr>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 xml:space="preserve">27 524,3 тыс. рублей, что на 100,0 % ниже запланированных бюджетных назначений, в рамках реализации мероприятия </w:t>
      </w:r>
      <w:r w:rsidRPr="00D21C9A">
        <w:rPr>
          <w:rFonts w:ascii="Times New Roman" w:hAnsi="Times New Roman"/>
          <w:sz w:val="24"/>
          <w:szCs w:val="24"/>
          <w:lang w:eastAsia="ru-RU"/>
        </w:rPr>
        <w:t>«Субсидии из областного бюджета бюджетам муниципальных образований на строительство, реконструкцию, ремонт и капитальный ремонт мостов и путепроводов, расположенных на автомобильных дорогах общего пользования местного значения» подпрограммы «</w:t>
      </w:r>
      <w:r w:rsidRPr="00D21C9A">
        <w:rPr>
          <w:rFonts w:ascii="Times New Roman" w:hAnsi="Times New Roman"/>
          <w:sz w:val="24"/>
          <w:szCs w:val="24"/>
        </w:rPr>
        <w:t>Автомобильные дороги Мурманской области</w:t>
      </w:r>
      <w:r w:rsidRPr="00D21C9A">
        <w:rPr>
          <w:rFonts w:ascii="Times New Roman" w:hAnsi="Times New Roman"/>
          <w:sz w:val="24"/>
          <w:szCs w:val="24"/>
          <w:lang w:eastAsia="ru-RU"/>
        </w:rPr>
        <w:t>» государственной программы «</w:t>
      </w:r>
      <w:r w:rsidRPr="00D21C9A">
        <w:rPr>
          <w:rFonts w:ascii="Times New Roman" w:eastAsia="Times New Roman" w:hAnsi="Times New Roman"/>
          <w:bCs/>
          <w:color w:val="000000"/>
          <w:sz w:val="24"/>
          <w:szCs w:val="24"/>
          <w:lang w:eastAsia="ru-RU"/>
        </w:rPr>
        <w:t>Развитие транспортной системы</w:t>
      </w:r>
      <w:r w:rsidRPr="00D21C9A">
        <w:rPr>
          <w:rFonts w:ascii="Times New Roman" w:hAnsi="Times New Roman"/>
          <w:sz w:val="24"/>
          <w:szCs w:val="24"/>
          <w:lang w:eastAsia="ru-RU"/>
        </w:rPr>
        <w:t>», что обусловлено изменением графика работ и переносом сроков выполнения работ на 2017 год</w:t>
      </w:r>
      <w:r w:rsidRPr="00D21C9A">
        <w:rPr>
          <w:rFonts w:ascii="Times New Roman" w:eastAsia="Times New Roman" w:hAnsi="Times New Roman"/>
          <w:sz w:val="24"/>
          <w:szCs w:val="24"/>
          <w:lang w:eastAsia="ru-RU"/>
        </w:rPr>
        <w:t>.</w:t>
      </w:r>
    </w:p>
    <w:p w:rsidR="00D21C9A" w:rsidRPr="00D21C9A" w:rsidRDefault="00D21C9A" w:rsidP="00D21C9A">
      <w:pPr>
        <w:spacing w:after="0" w:line="240" w:lineRule="auto"/>
        <w:jc w:val="center"/>
        <w:rPr>
          <w:rFonts w:ascii="Times New Roman" w:eastAsia="Times New Roman" w:hAnsi="Times New Roman"/>
          <w:b/>
          <w:sz w:val="24"/>
          <w:szCs w:val="28"/>
          <w:lang w:eastAsia="ru-RU"/>
        </w:rPr>
      </w:pPr>
    </w:p>
    <w:p w:rsidR="00D21C9A" w:rsidRPr="00D21C9A" w:rsidRDefault="00D21C9A" w:rsidP="00D21C9A">
      <w:pPr>
        <w:spacing w:after="0" w:line="240" w:lineRule="auto"/>
        <w:jc w:val="center"/>
        <w:rPr>
          <w:rFonts w:ascii="Times New Roman" w:eastAsia="Times New Roman" w:hAnsi="Times New Roman"/>
          <w:b/>
          <w:sz w:val="24"/>
          <w:szCs w:val="28"/>
          <w:lang w:eastAsia="ru-RU"/>
        </w:rPr>
      </w:pPr>
      <w:r w:rsidRPr="00D21C9A">
        <w:rPr>
          <w:rFonts w:ascii="Times New Roman" w:eastAsia="Times New Roman" w:hAnsi="Times New Roman"/>
          <w:b/>
          <w:sz w:val="24"/>
          <w:szCs w:val="28"/>
          <w:lang w:eastAsia="ru-RU"/>
        </w:rPr>
        <w:t>Субвенции</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Бюджетные ассигнования, предусмотренные на предоставление субвенций бюджетам муниципальных образований Мурманской области, исполнены в объеме 11 540 067,8 тыс. рублей или на 99,2 %, что на 91 979,4 тыс. рублей ниже уточненных бюджетных назначений, в том числе:</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 за счет средств федерального бюджета исполнены в объеме 55 000,7 тыс. рублей или на 94,3 %;</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 за счет средств областного бюджета исполнены в объеме 11 485 067,1 тыс. рублей или на 99,2 %.</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Неполное исполнение бюджетных ассигнований</w:t>
      </w:r>
      <w:r w:rsidR="00447211">
        <w:rPr>
          <w:rFonts w:ascii="Times New Roman" w:eastAsia="Times New Roman" w:hAnsi="Times New Roman"/>
          <w:sz w:val="24"/>
          <w:szCs w:val="28"/>
          <w:lang w:eastAsia="ru-RU"/>
        </w:rPr>
        <w:t>,</w:t>
      </w:r>
      <w:r w:rsidRPr="00D21C9A">
        <w:rPr>
          <w:rFonts w:ascii="Times New Roman" w:eastAsia="Times New Roman" w:hAnsi="Times New Roman"/>
          <w:sz w:val="24"/>
          <w:szCs w:val="28"/>
          <w:lang w:eastAsia="ru-RU"/>
        </w:rPr>
        <w:t xml:space="preserve"> предусмотренных на предоставление субсидий муниципальным образованиям</w:t>
      </w:r>
      <w:r w:rsidR="00447211">
        <w:rPr>
          <w:rFonts w:ascii="Times New Roman" w:eastAsia="Times New Roman" w:hAnsi="Times New Roman"/>
          <w:sz w:val="24"/>
          <w:szCs w:val="28"/>
          <w:lang w:eastAsia="ru-RU"/>
        </w:rPr>
        <w:t>,</w:t>
      </w:r>
      <w:r w:rsidRPr="00D21C9A">
        <w:rPr>
          <w:rFonts w:ascii="Times New Roman" w:eastAsia="Times New Roman" w:hAnsi="Times New Roman"/>
          <w:sz w:val="24"/>
          <w:szCs w:val="28"/>
          <w:lang w:eastAsia="ru-RU"/>
        </w:rPr>
        <w:t xml:space="preserve"> сложилось в основном за счет следующих объемов:</w:t>
      </w:r>
    </w:p>
    <w:p w:rsidR="00D21C9A" w:rsidRPr="00D21C9A" w:rsidRDefault="009F522F" w:rsidP="00D21C9A">
      <w:pPr>
        <w:spacing w:after="0" w:line="240" w:lineRule="auto"/>
        <w:ind w:firstLine="709"/>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 </w:t>
      </w:r>
      <w:r w:rsidR="00D21C9A" w:rsidRPr="00D21C9A">
        <w:rPr>
          <w:rFonts w:ascii="Times New Roman" w:eastAsia="Times New Roman" w:hAnsi="Times New Roman"/>
          <w:sz w:val="24"/>
          <w:szCs w:val="28"/>
          <w:lang w:eastAsia="ru-RU"/>
        </w:rPr>
        <w:t>средства федерального бюджета:</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124,8 тыс. рублей, что на 15,1 % ниже запланированных бюджетных назначений, в рамках реализации мероприятия «Финансовое обеспечение переданных исполнительно-распорядительным органам муниципальных образований государственных полномочий по составлению списков кандидатов в присяжные заседатели» подпрограммы «Создание условий для обеспечения государственного управления» государственной программы «</w:t>
      </w:r>
      <w:r w:rsidRPr="00D21C9A">
        <w:rPr>
          <w:rFonts w:ascii="Times New Roman" w:eastAsia="Times New Roman" w:hAnsi="Times New Roman"/>
          <w:bCs/>
          <w:color w:val="000000"/>
          <w:sz w:val="24"/>
          <w:szCs w:val="24"/>
          <w:lang w:eastAsia="ru-RU"/>
        </w:rPr>
        <w:t>Государственное управление и гражданское общество</w:t>
      </w:r>
      <w:r w:rsidRPr="00D21C9A">
        <w:rPr>
          <w:rFonts w:ascii="Times New Roman" w:eastAsia="Times New Roman" w:hAnsi="Times New Roman"/>
          <w:sz w:val="24"/>
          <w:szCs w:val="24"/>
          <w:lang w:eastAsia="ru-RU"/>
        </w:rPr>
        <w:t xml:space="preserve">», что обусловлено перечислением </w:t>
      </w:r>
      <w:r w:rsidRPr="00D21C9A">
        <w:rPr>
          <w:rFonts w:ascii="Times New Roman" w:eastAsia="Times New Roman" w:hAnsi="Times New Roman"/>
          <w:sz w:val="24"/>
          <w:szCs w:val="24"/>
          <w:lang w:eastAsia="ru-RU"/>
        </w:rPr>
        <w:lastRenderedPageBreak/>
        <w:t>межбюджетных трансфертов в соответствии с заявками муниципальных образований и их фактическими расходами;</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4"/>
          <w:lang w:eastAsia="ru-RU"/>
        </w:rPr>
        <w:t xml:space="preserve">3 072,0 тыс. рублей, что на 50,7 % </w:t>
      </w:r>
      <w:r w:rsidRPr="00D21C9A">
        <w:rPr>
          <w:rFonts w:ascii="Times New Roman" w:eastAsia="Times New Roman" w:hAnsi="Times New Roman"/>
          <w:sz w:val="24"/>
          <w:szCs w:val="28"/>
          <w:lang w:eastAsia="ru-RU"/>
        </w:rPr>
        <w:t>ниже запланированных бюджетных назначений, в рамках реализации мероприятия «Проведение Всероссийской сельскохозяйственной переписи в 2016 году» непрограммной деятельности Министерства рыбного и сельского хозяйства Мурманской области, что обусловлено заявительным</w:t>
      </w:r>
      <w:r w:rsidR="009F522F">
        <w:rPr>
          <w:rFonts w:ascii="Times New Roman" w:eastAsia="Times New Roman" w:hAnsi="Times New Roman"/>
          <w:sz w:val="24"/>
          <w:szCs w:val="28"/>
          <w:lang w:eastAsia="ru-RU"/>
        </w:rPr>
        <w:t xml:space="preserve"> характером данного мероприятия.</w:t>
      </w:r>
    </w:p>
    <w:p w:rsidR="00D21C9A" w:rsidRPr="00D21C9A" w:rsidRDefault="009F522F" w:rsidP="00D21C9A">
      <w:pPr>
        <w:spacing w:after="0" w:line="240" w:lineRule="auto"/>
        <w:ind w:firstLine="709"/>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 </w:t>
      </w:r>
      <w:r w:rsidR="00D21C9A" w:rsidRPr="00D21C9A">
        <w:rPr>
          <w:rFonts w:ascii="Times New Roman" w:eastAsia="Times New Roman" w:hAnsi="Times New Roman"/>
          <w:sz w:val="24"/>
          <w:szCs w:val="28"/>
          <w:lang w:eastAsia="ru-RU"/>
        </w:rPr>
        <w:t>средства областного бюджета:</w:t>
      </w:r>
    </w:p>
    <w:p w:rsidR="00D21C9A" w:rsidRPr="00D21C9A" w:rsidRDefault="00D21C9A" w:rsidP="00D21C9A">
      <w:pPr>
        <w:widowControl w:val="0"/>
        <w:autoSpaceDE w:val="0"/>
        <w:autoSpaceDN w:val="0"/>
        <w:adjustRightInd w:val="0"/>
        <w:spacing w:after="0" w:line="240" w:lineRule="auto"/>
        <w:ind w:firstLine="709"/>
        <w:rPr>
          <w:rFonts w:ascii="Times New Roman" w:hAnsi="Times New Roman"/>
          <w:sz w:val="24"/>
          <w:szCs w:val="24"/>
          <w:lang w:eastAsia="ru-RU"/>
        </w:rPr>
      </w:pPr>
      <w:r w:rsidRPr="00D21C9A">
        <w:rPr>
          <w:rFonts w:ascii="Times New Roman" w:eastAsia="Times New Roman" w:hAnsi="Times New Roman"/>
          <w:sz w:val="24"/>
          <w:szCs w:val="24"/>
          <w:lang w:eastAsia="ru-RU"/>
        </w:rPr>
        <w:t xml:space="preserve">54,1 тыс. рублей, что на 27,9 % </w:t>
      </w:r>
      <w:r w:rsidRPr="00D21C9A">
        <w:rPr>
          <w:rFonts w:ascii="Times New Roman" w:hAnsi="Times New Roman"/>
          <w:sz w:val="24"/>
          <w:szCs w:val="24"/>
          <w:lang w:eastAsia="ru-RU"/>
        </w:rPr>
        <w:t>ниже запланированных бюджетных назначений, в рамках реализации мероприятия «Предоставление субвенций из областного бюджета на осуществление органами местного самоуправления отдельных государственных полномочий   Мурманской области по определению перечня должностных лиц, уполномоченных составлять протоколы об административных правонарушениях, предусмотренных Законом Мурманской области «Об административных правонарушениях» подпрограммы «</w:t>
      </w:r>
      <w:r w:rsidRPr="00D21C9A">
        <w:rPr>
          <w:rFonts w:ascii="Times New Roman" w:hAnsi="Times New Roman"/>
          <w:sz w:val="24"/>
          <w:szCs w:val="24"/>
        </w:rPr>
        <w:t>Создание условий для обеспечения государственного управления</w:t>
      </w:r>
      <w:r w:rsidRPr="00D21C9A">
        <w:rPr>
          <w:rFonts w:ascii="Times New Roman" w:hAnsi="Times New Roman"/>
          <w:sz w:val="24"/>
          <w:szCs w:val="24"/>
          <w:lang w:eastAsia="ru-RU"/>
        </w:rPr>
        <w:t>» государственной программы «</w:t>
      </w:r>
      <w:r w:rsidRPr="00D21C9A">
        <w:rPr>
          <w:rFonts w:ascii="Times New Roman" w:eastAsia="Times New Roman" w:hAnsi="Times New Roman"/>
          <w:bCs/>
          <w:color w:val="000000"/>
          <w:sz w:val="24"/>
          <w:szCs w:val="24"/>
          <w:lang w:eastAsia="ru-RU"/>
        </w:rPr>
        <w:t>Государственное управление и гражданское общество</w:t>
      </w:r>
      <w:r w:rsidRPr="00D21C9A">
        <w:rPr>
          <w:rFonts w:ascii="Times New Roman" w:hAnsi="Times New Roman"/>
          <w:sz w:val="24"/>
          <w:szCs w:val="24"/>
          <w:lang w:eastAsia="ru-RU"/>
        </w:rPr>
        <w:t>», что обусловлено заявительным характером выплаты по фактически предоставленным документам;</w:t>
      </w:r>
    </w:p>
    <w:p w:rsidR="00D21C9A" w:rsidRPr="00D21C9A" w:rsidRDefault="00D21C9A" w:rsidP="00D21C9A">
      <w:pPr>
        <w:spacing w:after="0" w:line="240" w:lineRule="auto"/>
        <w:ind w:firstLine="709"/>
        <w:rPr>
          <w:rFonts w:ascii="Times New Roman" w:hAnsi="Times New Roman"/>
          <w:sz w:val="24"/>
          <w:szCs w:val="24"/>
        </w:rPr>
      </w:pPr>
      <w:r w:rsidRPr="00D21C9A">
        <w:rPr>
          <w:rFonts w:ascii="Times New Roman" w:eastAsia="Times New Roman" w:hAnsi="Times New Roman"/>
          <w:sz w:val="24"/>
          <w:szCs w:val="24"/>
          <w:lang w:eastAsia="ru-RU"/>
        </w:rPr>
        <w:t>60,1 тыс. рублей, что на 8,0 %</w:t>
      </w:r>
      <w:r w:rsidRPr="00D21C9A">
        <w:rPr>
          <w:rFonts w:ascii="Times New Roman" w:eastAsia="Times New Roman" w:hAnsi="Times New Roman"/>
          <w:color w:val="000000"/>
          <w:sz w:val="24"/>
          <w:szCs w:val="24"/>
          <w:lang w:eastAsia="ru-RU"/>
        </w:rPr>
        <w:t xml:space="preserve"> ниже </w:t>
      </w:r>
      <w:r w:rsidRPr="00D21C9A">
        <w:rPr>
          <w:rFonts w:ascii="Times New Roman" w:hAnsi="Times New Roman"/>
          <w:sz w:val="24"/>
          <w:szCs w:val="24"/>
        </w:rPr>
        <w:t>запланированных бюджетных назначений, в рамках реализации мероприятия «Организация предоставления ежемесячной жилищно-коммунальной выплаты детям-сиротам и детям, оставшимся без попечения родителей, лицам из их числа» подпрограммы «</w:t>
      </w:r>
      <w:r w:rsidRPr="00D21C9A">
        <w:rPr>
          <w:rFonts w:ascii="Times New Roman" w:eastAsia="Times New Roman" w:hAnsi="Times New Roman"/>
          <w:color w:val="000000"/>
          <w:sz w:val="24"/>
          <w:szCs w:val="24"/>
          <w:lang w:eastAsia="ru-RU"/>
        </w:rPr>
        <w:t>Оказание мер социальной поддержки детям-сиротам и детям, оставшимся без попечения родителей, лицам из их числа</w:t>
      </w:r>
      <w:r w:rsidRPr="00D21C9A">
        <w:rPr>
          <w:rFonts w:ascii="Times New Roman" w:hAnsi="Times New Roman"/>
          <w:sz w:val="24"/>
          <w:szCs w:val="24"/>
        </w:rPr>
        <w:t>» государственной программы «</w:t>
      </w:r>
      <w:r w:rsidRPr="00D21C9A">
        <w:rPr>
          <w:rFonts w:ascii="Times New Roman" w:hAnsi="Times New Roman"/>
          <w:color w:val="000000"/>
          <w:sz w:val="24"/>
          <w:szCs w:val="24"/>
        </w:rPr>
        <w:t>Социальная поддержка граждан</w:t>
      </w:r>
      <w:r w:rsidRPr="00D21C9A">
        <w:rPr>
          <w:rFonts w:ascii="Times New Roman" w:hAnsi="Times New Roman"/>
          <w:sz w:val="24"/>
          <w:szCs w:val="24"/>
        </w:rPr>
        <w:t>», что обусловлено экономией, сложившейся в результате проведения конкурсных процедур в связи с уменьшением количества финансово-лицевых счетов получателей ЕЖКВ в г. Мурманске;</w:t>
      </w:r>
    </w:p>
    <w:p w:rsidR="00D21C9A" w:rsidRPr="00D21C9A" w:rsidRDefault="00D21C9A" w:rsidP="00D21C9A">
      <w:pPr>
        <w:widowControl w:val="0"/>
        <w:autoSpaceDE w:val="0"/>
        <w:autoSpaceDN w:val="0"/>
        <w:adjustRightInd w:val="0"/>
        <w:spacing w:after="0" w:line="240" w:lineRule="auto"/>
        <w:ind w:firstLine="709"/>
        <w:rPr>
          <w:rFonts w:ascii="Times New Roman" w:hAnsi="Times New Roman"/>
          <w:sz w:val="24"/>
          <w:szCs w:val="24"/>
        </w:rPr>
      </w:pPr>
      <w:r w:rsidRPr="00D21C9A">
        <w:rPr>
          <w:rFonts w:ascii="Times New Roman" w:eastAsia="Times New Roman" w:hAnsi="Times New Roman"/>
          <w:sz w:val="24"/>
          <w:szCs w:val="24"/>
          <w:lang w:eastAsia="ru-RU"/>
        </w:rPr>
        <w:t xml:space="preserve">250,0 тыс. рублей, что на 40,4 % </w:t>
      </w:r>
      <w:r w:rsidRPr="00D21C9A">
        <w:rPr>
          <w:rFonts w:ascii="Times New Roman" w:hAnsi="Times New Roman"/>
          <w:sz w:val="24"/>
          <w:szCs w:val="24"/>
        </w:rPr>
        <w:t>ниже запланированных бюджетных назначений, в рамках реализации мероприятия «Организация осуществления органами местного самоуправления государственных полномочий по отлову и содержанию безнадзорных животных (субвенция бюджетам муниципальных образований)» подпрограммы «Развитие государственной ветеринарной службы Мурманской области» государственной программы «</w:t>
      </w:r>
      <w:r w:rsidRPr="00D21C9A">
        <w:rPr>
          <w:rFonts w:ascii="Times New Roman" w:eastAsia="Times New Roman" w:hAnsi="Times New Roman"/>
          <w:bCs/>
          <w:color w:val="000000"/>
          <w:sz w:val="24"/>
          <w:szCs w:val="24"/>
          <w:lang w:eastAsia="ru-RU"/>
        </w:rPr>
        <w:t>Развитие сельского хозяйства и регулирования рынков сельскохозяйственной продукции, сырья и продовольствия</w:t>
      </w:r>
      <w:r w:rsidRPr="00D21C9A">
        <w:rPr>
          <w:rFonts w:ascii="Times New Roman" w:hAnsi="Times New Roman"/>
          <w:sz w:val="24"/>
          <w:szCs w:val="24"/>
        </w:rPr>
        <w:t>», что обусловлено осуществлением выплат по заявкам муниципальных образований из расчета норматива стоимости услуги и количества отловленных безнадзорных животных на территории муниципального образования в связи с осуществлением выплат по заявкам муниципальных образований из расчета норматива стоимости услуги и количества отловленных безнадзорных животных на территории муниципального образования;</w:t>
      </w:r>
    </w:p>
    <w:p w:rsidR="00D21C9A" w:rsidRPr="00D21C9A" w:rsidRDefault="00D21C9A" w:rsidP="00D21C9A">
      <w:pPr>
        <w:widowControl w:val="0"/>
        <w:autoSpaceDE w:val="0"/>
        <w:autoSpaceDN w:val="0"/>
        <w:adjustRightInd w:val="0"/>
        <w:spacing w:after="0" w:line="240" w:lineRule="auto"/>
        <w:ind w:firstLine="709"/>
        <w:rPr>
          <w:rFonts w:ascii="Times New Roman" w:hAnsi="Times New Roman"/>
          <w:sz w:val="24"/>
          <w:szCs w:val="24"/>
        </w:rPr>
      </w:pPr>
      <w:r w:rsidRPr="00D21C9A">
        <w:rPr>
          <w:rFonts w:ascii="Times New Roman" w:eastAsia="Times New Roman" w:hAnsi="Times New Roman"/>
          <w:sz w:val="24"/>
          <w:szCs w:val="24"/>
          <w:lang w:eastAsia="ru-RU"/>
        </w:rPr>
        <w:t>384,4 тыс. рублей, что на 8,3 %</w:t>
      </w:r>
      <w:r w:rsidRPr="00D21C9A">
        <w:rPr>
          <w:rFonts w:ascii="Times New Roman" w:eastAsia="Times New Roman" w:hAnsi="Times New Roman"/>
          <w:color w:val="000000"/>
          <w:sz w:val="24"/>
          <w:szCs w:val="24"/>
          <w:lang w:eastAsia="ru-RU"/>
        </w:rPr>
        <w:t xml:space="preserve"> ниже </w:t>
      </w:r>
      <w:r w:rsidRPr="00D21C9A">
        <w:rPr>
          <w:rFonts w:ascii="Times New Roman" w:hAnsi="Times New Roman"/>
          <w:sz w:val="24"/>
          <w:szCs w:val="24"/>
        </w:rPr>
        <w:t>запланированных бюджетных назначений, в рамках реализации мероприятия «Ремонт жилых помещений, сохраненных за детьми-сиротами и  детьми, оставшимися без попечения родителей» подпрограммы «</w:t>
      </w:r>
      <w:r w:rsidRPr="00D21C9A">
        <w:rPr>
          <w:rFonts w:ascii="Times New Roman" w:eastAsia="Times New Roman" w:hAnsi="Times New Roman"/>
          <w:color w:val="000000"/>
          <w:sz w:val="24"/>
          <w:szCs w:val="24"/>
          <w:lang w:eastAsia="ru-RU"/>
        </w:rPr>
        <w:t>Оказание мер социальной поддержки детям-сиротам и детям, оставшимся без попечения родителей, лицам из их числа</w:t>
      </w:r>
      <w:r w:rsidRPr="00D21C9A">
        <w:rPr>
          <w:rFonts w:ascii="Times New Roman" w:hAnsi="Times New Roman"/>
          <w:sz w:val="24"/>
          <w:szCs w:val="24"/>
        </w:rPr>
        <w:t>» государственной программы «</w:t>
      </w:r>
      <w:r w:rsidRPr="00D21C9A">
        <w:rPr>
          <w:rFonts w:ascii="Times New Roman" w:hAnsi="Times New Roman"/>
          <w:color w:val="000000"/>
          <w:sz w:val="24"/>
          <w:szCs w:val="24"/>
        </w:rPr>
        <w:t>Социальная поддержка граждан</w:t>
      </w:r>
      <w:r w:rsidRPr="00D21C9A">
        <w:rPr>
          <w:rFonts w:ascii="Times New Roman" w:hAnsi="Times New Roman"/>
          <w:sz w:val="24"/>
          <w:szCs w:val="24"/>
        </w:rPr>
        <w:t>», что обусловлено экономией, сложившейся в результате проведения конкурсных процедур;</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616,9 тыс. рублей, что на 11,9 % ниже запланированных бюджетных назначений, в рамках реализации мероприятия «Предоставление субвенций на дополнительные расходы, связанные с выплатой компенсации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(банковские, почтовые услуги, расходы на компенсацию   затрат деятельности органов местного самоуправления и организаций, находящихся в их ведении)» подпрограммы «Развитие дошкольного, общего и дополнительного образования детей» государственной программы «</w:t>
      </w:r>
      <w:r w:rsidRPr="00D21C9A">
        <w:rPr>
          <w:rFonts w:ascii="Times New Roman" w:eastAsia="Times New Roman" w:hAnsi="Times New Roman"/>
          <w:bCs/>
          <w:color w:val="000000"/>
          <w:sz w:val="24"/>
          <w:szCs w:val="24"/>
          <w:lang w:eastAsia="ru-RU"/>
        </w:rPr>
        <w:t>Развитие образования</w:t>
      </w:r>
      <w:r w:rsidRPr="00D21C9A">
        <w:rPr>
          <w:rFonts w:ascii="Times New Roman" w:eastAsia="Times New Roman" w:hAnsi="Times New Roman"/>
          <w:sz w:val="24"/>
          <w:szCs w:val="24"/>
          <w:lang w:eastAsia="ru-RU"/>
        </w:rPr>
        <w:t>», что обусловлено фактически сложившимися расходами в соответствии с заявками муниципальных образований;</w:t>
      </w:r>
    </w:p>
    <w:p w:rsidR="00D21C9A" w:rsidRPr="00D21C9A" w:rsidRDefault="00D21C9A" w:rsidP="00D21C9A">
      <w:pPr>
        <w:widowControl w:val="0"/>
        <w:autoSpaceDE w:val="0"/>
        <w:autoSpaceDN w:val="0"/>
        <w:adjustRightInd w:val="0"/>
        <w:spacing w:after="0" w:line="240" w:lineRule="auto"/>
        <w:ind w:firstLine="709"/>
        <w:rPr>
          <w:rFonts w:ascii="Times New Roman" w:hAnsi="Times New Roman"/>
          <w:sz w:val="24"/>
          <w:szCs w:val="24"/>
          <w:lang w:eastAsia="ru-RU"/>
        </w:rPr>
      </w:pPr>
      <w:r w:rsidRPr="00D21C9A">
        <w:rPr>
          <w:rFonts w:ascii="Times New Roman" w:eastAsia="Times New Roman" w:hAnsi="Times New Roman"/>
          <w:sz w:val="24"/>
          <w:szCs w:val="24"/>
          <w:lang w:eastAsia="ru-RU"/>
        </w:rPr>
        <w:lastRenderedPageBreak/>
        <w:t xml:space="preserve">2 403,7 тыс. рублей, что на 2,8 % </w:t>
      </w:r>
      <w:r w:rsidRPr="00D21C9A">
        <w:rPr>
          <w:rFonts w:ascii="Times New Roman" w:hAnsi="Times New Roman"/>
          <w:sz w:val="24"/>
          <w:szCs w:val="24"/>
          <w:lang w:eastAsia="ru-RU"/>
        </w:rPr>
        <w:t>ниже запланированных бюджетных назначений, в рамках реализации мероприятия «Предоставление субвенций муниципальным образованиям для  возмещения транспортным предприятиям затрат при организации льготного проезда на городском электро и автомобильном транспорте общего пользования обучающихся государственных областных и муниципальных образовательных организаций Мурманской области» подпрограммы «</w:t>
      </w:r>
      <w:r w:rsidRPr="00D21C9A">
        <w:rPr>
          <w:rFonts w:ascii="Times New Roman" w:hAnsi="Times New Roman"/>
          <w:sz w:val="24"/>
          <w:szCs w:val="24"/>
        </w:rPr>
        <w:t>Организация транспортного обслуживания населения на территории Мурманской области</w:t>
      </w:r>
      <w:r w:rsidRPr="00D21C9A">
        <w:rPr>
          <w:rFonts w:ascii="Times New Roman" w:hAnsi="Times New Roman"/>
          <w:sz w:val="24"/>
          <w:szCs w:val="24"/>
          <w:lang w:eastAsia="ru-RU"/>
        </w:rPr>
        <w:t>» государственной программы «</w:t>
      </w:r>
      <w:r w:rsidRPr="00D21C9A">
        <w:rPr>
          <w:rFonts w:ascii="Times New Roman" w:eastAsia="Times New Roman" w:hAnsi="Times New Roman"/>
          <w:bCs/>
          <w:color w:val="000000"/>
          <w:sz w:val="24"/>
          <w:szCs w:val="24"/>
          <w:lang w:eastAsia="ru-RU"/>
        </w:rPr>
        <w:t>Развитие транспортной системы</w:t>
      </w:r>
      <w:r w:rsidRPr="00D21C9A">
        <w:rPr>
          <w:rFonts w:ascii="Times New Roman" w:hAnsi="Times New Roman"/>
          <w:sz w:val="24"/>
          <w:szCs w:val="24"/>
          <w:lang w:eastAsia="ru-RU"/>
        </w:rPr>
        <w:t>», что обусловлено количеством фактически реализованных единых социальных проездных билетов;</w:t>
      </w:r>
    </w:p>
    <w:p w:rsidR="00D21C9A" w:rsidRPr="00D21C9A" w:rsidRDefault="00D21C9A" w:rsidP="00D21C9A">
      <w:pPr>
        <w:spacing w:after="0" w:line="240" w:lineRule="auto"/>
        <w:ind w:firstLine="709"/>
        <w:rPr>
          <w:rFonts w:ascii="Times New Roman" w:hAnsi="Times New Roman"/>
          <w:sz w:val="24"/>
          <w:szCs w:val="24"/>
        </w:rPr>
      </w:pPr>
      <w:r w:rsidRPr="00D21C9A">
        <w:rPr>
          <w:rFonts w:ascii="Times New Roman" w:eastAsia="Times New Roman" w:hAnsi="Times New Roman"/>
          <w:sz w:val="24"/>
          <w:szCs w:val="24"/>
          <w:lang w:eastAsia="ru-RU"/>
        </w:rPr>
        <w:t xml:space="preserve">3 066,6 тыс. рублей, что на 27,5 % </w:t>
      </w:r>
      <w:r w:rsidRPr="00D21C9A">
        <w:rPr>
          <w:rFonts w:ascii="Times New Roman" w:eastAsia="Times New Roman" w:hAnsi="Times New Roman"/>
          <w:color w:val="000000"/>
          <w:sz w:val="24"/>
          <w:szCs w:val="24"/>
          <w:lang w:eastAsia="ru-RU"/>
        </w:rPr>
        <w:t xml:space="preserve">ниже </w:t>
      </w:r>
      <w:r w:rsidRPr="00D21C9A">
        <w:rPr>
          <w:rFonts w:ascii="Times New Roman" w:hAnsi="Times New Roman"/>
          <w:sz w:val="24"/>
          <w:szCs w:val="24"/>
        </w:rPr>
        <w:t>запланированных бюджетных назначений, в рамках реализации мероприятия «Предоставление субвенции бюджету муниципального образования город Мурманск на осуществление органами местного самоуправления муниципального образования город Мурманск государственных полномочий по предоставлению ежемесячной денежной выплаты на оплату жилого помещения и (или) коммунальных услуг специалистам муниципальных учреждений (организаций), указанным в пункте 1 статьи 1, и лицам, указанным в статье 2 закона Мурманской области «О сохранении права на меры социальной поддержки отдельных категорий граждан в связи с упразднением поселка городского типа Росляково» подпрограммы «</w:t>
      </w:r>
      <w:r w:rsidRPr="00D21C9A">
        <w:rPr>
          <w:rFonts w:ascii="Times New Roman" w:eastAsia="Times New Roman" w:hAnsi="Times New Roman"/>
          <w:color w:val="000000"/>
          <w:sz w:val="24"/>
          <w:szCs w:val="24"/>
          <w:lang w:eastAsia="ru-RU"/>
        </w:rPr>
        <w:t>Улучшение положения и качества жизни социально уязвимых слоев населения</w:t>
      </w:r>
      <w:r w:rsidRPr="00D21C9A">
        <w:rPr>
          <w:rFonts w:ascii="Times New Roman" w:hAnsi="Times New Roman"/>
          <w:sz w:val="24"/>
          <w:szCs w:val="24"/>
        </w:rPr>
        <w:t>» государственной программы «</w:t>
      </w:r>
      <w:r w:rsidRPr="00D21C9A">
        <w:rPr>
          <w:rFonts w:ascii="Times New Roman" w:hAnsi="Times New Roman"/>
          <w:color w:val="000000"/>
          <w:sz w:val="24"/>
          <w:szCs w:val="24"/>
        </w:rPr>
        <w:t>Социальная поддержка граждан</w:t>
      </w:r>
      <w:r w:rsidRPr="00D21C9A">
        <w:rPr>
          <w:rFonts w:ascii="Times New Roman" w:hAnsi="Times New Roman"/>
          <w:sz w:val="24"/>
          <w:szCs w:val="24"/>
        </w:rPr>
        <w:t>», что обусловлено перечислением межбюджетных трансфертов в соответствии с заявками муниципальных образований и их фактическими расходами;</w:t>
      </w:r>
    </w:p>
    <w:p w:rsidR="00D21C9A" w:rsidRPr="00D21C9A" w:rsidRDefault="00D21C9A" w:rsidP="00D21C9A">
      <w:pPr>
        <w:widowControl w:val="0"/>
        <w:autoSpaceDE w:val="0"/>
        <w:autoSpaceDN w:val="0"/>
        <w:adjustRightInd w:val="0"/>
        <w:spacing w:after="0" w:line="240" w:lineRule="auto"/>
        <w:ind w:firstLine="709"/>
        <w:rPr>
          <w:rFonts w:ascii="Times New Roman" w:hAnsi="Times New Roman"/>
          <w:sz w:val="24"/>
          <w:szCs w:val="24"/>
        </w:rPr>
      </w:pPr>
      <w:r w:rsidRPr="00D21C9A">
        <w:rPr>
          <w:rFonts w:ascii="Times New Roman" w:eastAsia="Times New Roman" w:hAnsi="Times New Roman"/>
          <w:sz w:val="24"/>
          <w:szCs w:val="24"/>
          <w:lang w:eastAsia="ru-RU"/>
        </w:rPr>
        <w:t xml:space="preserve">4 085,4 тыс. рублей, что на 1,6 % </w:t>
      </w:r>
      <w:r w:rsidRPr="00D21C9A">
        <w:rPr>
          <w:rFonts w:ascii="Times New Roman" w:eastAsia="Times New Roman" w:hAnsi="Times New Roman"/>
          <w:color w:val="000000"/>
          <w:sz w:val="24"/>
          <w:szCs w:val="24"/>
          <w:lang w:eastAsia="ru-RU"/>
        </w:rPr>
        <w:t xml:space="preserve">ниже </w:t>
      </w:r>
      <w:r w:rsidRPr="00D21C9A">
        <w:rPr>
          <w:rFonts w:ascii="Times New Roman" w:hAnsi="Times New Roman"/>
          <w:sz w:val="24"/>
          <w:szCs w:val="24"/>
        </w:rPr>
        <w:t>запланированных бюджетных назначений, в рамках реализации мероприятия «Формирование специализированного жилищного фонда для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подпрограммы «</w:t>
      </w:r>
      <w:r w:rsidRPr="00D21C9A">
        <w:rPr>
          <w:rFonts w:ascii="Times New Roman" w:eastAsia="Times New Roman" w:hAnsi="Times New Roman"/>
          <w:color w:val="000000"/>
          <w:sz w:val="24"/>
          <w:szCs w:val="24"/>
          <w:lang w:eastAsia="ru-RU"/>
        </w:rPr>
        <w:t>Оказание мер социальной поддержки детям-сиротам и детям, оставшимся без попечения родителей, лицам из их числа</w:t>
      </w:r>
      <w:r w:rsidRPr="00D21C9A">
        <w:rPr>
          <w:rFonts w:ascii="Times New Roman" w:hAnsi="Times New Roman"/>
          <w:sz w:val="24"/>
          <w:szCs w:val="24"/>
        </w:rPr>
        <w:t>» государственной программы «</w:t>
      </w:r>
      <w:r w:rsidRPr="00D21C9A">
        <w:rPr>
          <w:rFonts w:ascii="Times New Roman" w:hAnsi="Times New Roman"/>
          <w:color w:val="000000"/>
          <w:sz w:val="24"/>
          <w:szCs w:val="24"/>
        </w:rPr>
        <w:t>Социальная поддержка граждан</w:t>
      </w:r>
      <w:r w:rsidRPr="00D21C9A">
        <w:rPr>
          <w:rFonts w:ascii="Times New Roman" w:hAnsi="Times New Roman"/>
          <w:sz w:val="24"/>
          <w:szCs w:val="24"/>
        </w:rPr>
        <w:t>», что обусловлено снижением количества приобретенного жилья по отношению к плановому по причине несостоявшихся конкурсных процедур;</w:t>
      </w:r>
    </w:p>
    <w:p w:rsidR="00D21C9A" w:rsidRPr="00D21C9A" w:rsidRDefault="00D21C9A" w:rsidP="00D21C9A">
      <w:pPr>
        <w:spacing w:after="0" w:line="240" w:lineRule="auto"/>
        <w:ind w:firstLine="709"/>
        <w:rPr>
          <w:rFonts w:ascii="Times New Roman" w:hAnsi="Times New Roman"/>
          <w:sz w:val="24"/>
          <w:szCs w:val="24"/>
        </w:rPr>
      </w:pPr>
      <w:r w:rsidRPr="00D21C9A">
        <w:rPr>
          <w:rFonts w:ascii="Times New Roman" w:eastAsia="Times New Roman" w:hAnsi="Times New Roman"/>
          <w:sz w:val="24"/>
          <w:szCs w:val="24"/>
          <w:lang w:eastAsia="ru-RU"/>
        </w:rPr>
        <w:t xml:space="preserve">6 364,0 тыс. рублей, что на 8,6 % </w:t>
      </w:r>
      <w:r w:rsidRPr="00D21C9A">
        <w:rPr>
          <w:rFonts w:ascii="Times New Roman" w:eastAsia="Times New Roman" w:hAnsi="Times New Roman"/>
          <w:color w:val="000000"/>
          <w:sz w:val="24"/>
          <w:szCs w:val="24"/>
          <w:lang w:eastAsia="ru-RU"/>
        </w:rPr>
        <w:t xml:space="preserve">ниже </w:t>
      </w:r>
      <w:r w:rsidRPr="00D21C9A">
        <w:rPr>
          <w:rFonts w:ascii="Times New Roman" w:hAnsi="Times New Roman"/>
          <w:sz w:val="24"/>
          <w:szCs w:val="24"/>
        </w:rPr>
        <w:t>запланированных бюджетных назначений, в рамках реализации мероприятия «Социальная поддержка детей-сирот и детей, оставшихся без попечения родителей, лиц из их числа, воспитывающихся в замещающих семьях» подпрограммы «</w:t>
      </w:r>
      <w:r w:rsidRPr="00D21C9A">
        <w:rPr>
          <w:rFonts w:ascii="Times New Roman" w:eastAsia="Times New Roman" w:hAnsi="Times New Roman"/>
          <w:color w:val="000000"/>
          <w:sz w:val="24"/>
          <w:szCs w:val="24"/>
          <w:lang w:eastAsia="ru-RU"/>
        </w:rPr>
        <w:t>Оказание мер социальной поддержки детям-сиротам и детям, оставшимся без попечения родителей, лицам из их числа</w:t>
      </w:r>
      <w:r w:rsidRPr="00D21C9A">
        <w:rPr>
          <w:rFonts w:ascii="Times New Roman" w:hAnsi="Times New Roman"/>
          <w:sz w:val="24"/>
          <w:szCs w:val="24"/>
        </w:rPr>
        <w:t>» государственной программы «</w:t>
      </w:r>
      <w:r w:rsidRPr="00D21C9A">
        <w:rPr>
          <w:rFonts w:ascii="Times New Roman" w:hAnsi="Times New Roman"/>
          <w:color w:val="000000"/>
          <w:sz w:val="24"/>
          <w:szCs w:val="24"/>
        </w:rPr>
        <w:t>Социальная поддержка граждан</w:t>
      </w:r>
      <w:r w:rsidRPr="00D21C9A">
        <w:rPr>
          <w:rFonts w:ascii="Times New Roman" w:hAnsi="Times New Roman"/>
          <w:sz w:val="24"/>
          <w:szCs w:val="24"/>
        </w:rPr>
        <w:t>», что обусловлено фактической численностью детей, находящихся под опекой, сложившейся ниже запланированной;</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8 196,3 тыс. рублей, что на 0,2 % ниже запланированных бюджетных назначений, в рамках реализации мероприятия «Предоставление субвенций на реализацию Закона Мурманской области «О региональных нормативах финансового обеспечения образовательной деятельности Мурманской области» подпрограммы «Развитие дошкольного, общего и дополнительного образования детей» государственной программы «</w:t>
      </w:r>
      <w:r w:rsidRPr="00D21C9A">
        <w:rPr>
          <w:rFonts w:ascii="Times New Roman" w:eastAsia="Times New Roman" w:hAnsi="Times New Roman"/>
          <w:bCs/>
          <w:color w:val="000000"/>
          <w:sz w:val="24"/>
          <w:szCs w:val="24"/>
          <w:lang w:eastAsia="ru-RU"/>
        </w:rPr>
        <w:t>Развитие образования</w:t>
      </w:r>
      <w:r w:rsidRPr="00D21C9A">
        <w:rPr>
          <w:rFonts w:ascii="Times New Roman" w:eastAsia="Times New Roman" w:hAnsi="Times New Roman"/>
          <w:sz w:val="24"/>
          <w:szCs w:val="24"/>
          <w:lang w:eastAsia="ru-RU"/>
        </w:rPr>
        <w:t>», что обусловлено фактической среднегодовой численностью обучающихся, сложившейся ниже запланированной;</w:t>
      </w:r>
    </w:p>
    <w:p w:rsidR="00D21C9A" w:rsidRPr="00D21C9A" w:rsidRDefault="00D21C9A" w:rsidP="00D21C9A">
      <w:pPr>
        <w:widowControl w:val="0"/>
        <w:autoSpaceDE w:val="0"/>
        <w:autoSpaceDN w:val="0"/>
        <w:adjustRightInd w:val="0"/>
        <w:spacing w:after="0" w:line="240" w:lineRule="auto"/>
        <w:ind w:firstLine="709"/>
        <w:rPr>
          <w:rFonts w:ascii="Times New Roman" w:hAnsi="Times New Roman"/>
          <w:sz w:val="24"/>
          <w:szCs w:val="28"/>
        </w:rPr>
      </w:pPr>
      <w:r w:rsidRPr="00D21C9A">
        <w:rPr>
          <w:rFonts w:ascii="Times New Roman" w:eastAsia="Times New Roman" w:hAnsi="Times New Roman"/>
          <w:sz w:val="24"/>
          <w:szCs w:val="24"/>
          <w:lang w:eastAsia="ru-RU"/>
        </w:rPr>
        <w:t xml:space="preserve">10 077,6 тыс. рублей, что на 2,7 % </w:t>
      </w:r>
      <w:r w:rsidRPr="00D21C9A">
        <w:rPr>
          <w:rFonts w:ascii="Times New Roman" w:hAnsi="Times New Roman"/>
          <w:sz w:val="24"/>
          <w:szCs w:val="24"/>
        </w:rPr>
        <w:t>ниже запланированных бюджетных назначений,</w:t>
      </w:r>
      <w:r w:rsidRPr="00D21C9A">
        <w:rPr>
          <w:rFonts w:ascii="Times New Roman" w:hAnsi="Times New Roman"/>
          <w:sz w:val="24"/>
          <w:szCs w:val="28"/>
        </w:rPr>
        <w:t xml:space="preserve"> в рамках реализации мероприятия «Обеспечение бесплатным питанием отдельных категорий обучающихся» подпрограммы «Развитие современной инфраструктуры системы образования» государственной программы «</w:t>
      </w:r>
      <w:r w:rsidRPr="00D21C9A">
        <w:rPr>
          <w:rFonts w:ascii="Times New Roman" w:hAnsi="Times New Roman"/>
          <w:bCs/>
          <w:color w:val="000000"/>
          <w:sz w:val="24"/>
          <w:szCs w:val="24"/>
        </w:rPr>
        <w:t>Развитие образования</w:t>
      </w:r>
      <w:r w:rsidRPr="00D21C9A">
        <w:rPr>
          <w:rFonts w:ascii="Times New Roman" w:hAnsi="Times New Roman"/>
          <w:sz w:val="24"/>
          <w:szCs w:val="28"/>
        </w:rPr>
        <w:t xml:space="preserve">», что обусловлено фактической среднегодовой численностью обучающихся, сложившейся ниже запланированной; </w:t>
      </w:r>
    </w:p>
    <w:p w:rsidR="00D21C9A" w:rsidRPr="00D21C9A" w:rsidRDefault="00D21C9A" w:rsidP="00D21C9A">
      <w:pPr>
        <w:spacing w:after="0" w:line="240" w:lineRule="auto"/>
        <w:ind w:firstLine="709"/>
        <w:rPr>
          <w:rFonts w:ascii="Times New Roman" w:hAnsi="Times New Roman"/>
          <w:sz w:val="24"/>
          <w:szCs w:val="24"/>
        </w:rPr>
      </w:pPr>
      <w:r w:rsidRPr="00D21C9A">
        <w:rPr>
          <w:rFonts w:ascii="Times New Roman" w:eastAsia="Times New Roman" w:hAnsi="Times New Roman"/>
          <w:sz w:val="24"/>
          <w:szCs w:val="24"/>
          <w:lang w:eastAsia="ru-RU"/>
        </w:rPr>
        <w:t xml:space="preserve">13 622,2 тыс. рублей, что на 6,2 % </w:t>
      </w:r>
      <w:r w:rsidRPr="00D21C9A">
        <w:rPr>
          <w:rFonts w:ascii="Times New Roman" w:eastAsia="Times New Roman" w:hAnsi="Times New Roman"/>
          <w:color w:val="000000"/>
          <w:sz w:val="24"/>
          <w:szCs w:val="24"/>
          <w:lang w:eastAsia="ru-RU"/>
        </w:rPr>
        <w:t xml:space="preserve">ниже </w:t>
      </w:r>
      <w:r w:rsidRPr="00D21C9A">
        <w:rPr>
          <w:rFonts w:ascii="Times New Roman" w:hAnsi="Times New Roman"/>
          <w:sz w:val="24"/>
          <w:szCs w:val="24"/>
        </w:rPr>
        <w:t xml:space="preserve">запланированных бюджетных назначений, в рамках реализации мероприятия «Предоставление субвенций на реализацию Закона Мурманской области «О мерах социальной поддержки отдельных категорий граждан, </w:t>
      </w:r>
      <w:r w:rsidRPr="00D21C9A">
        <w:rPr>
          <w:rFonts w:ascii="Times New Roman" w:hAnsi="Times New Roman"/>
          <w:sz w:val="24"/>
          <w:szCs w:val="24"/>
        </w:rPr>
        <w:lastRenderedPageBreak/>
        <w:t>работающих в сельских населенных пунктах или поселках городского типа» в части предоставления мер социальной поддержки по оплате жилого помещения и коммунальных услуг отдельным категориям граждан» подпрограммы «</w:t>
      </w:r>
      <w:r w:rsidRPr="00D21C9A">
        <w:rPr>
          <w:rFonts w:ascii="Times New Roman" w:eastAsia="Times New Roman" w:hAnsi="Times New Roman"/>
          <w:color w:val="000000"/>
          <w:sz w:val="24"/>
          <w:szCs w:val="24"/>
          <w:lang w:eastAsia="ru-RU"/>
        </w:rPr>
        <w:t>Улучшение положения и качества жизни социально уязвимых слоев населения</w:t>
      </w:r>
      <w:r w:rsidRPr="00D21C9A">
        <w:rPr>
          <w:rFonts w:ascii="Times New Roman" w:hAnsi="Times New Roman"/>
          <w:sz w:val="24"/>
          <w:szCs w:val="24"/>
        </w:rPr>
        <w:t>» государственной программы «</w:t>
      </w:r>
      <w:r w:rsidRPr="00D21C9A">
        <w:rPr>
          <w:rFonts w:ascii="Times New Roman" w:hAnsi="Times New Roman"/>
          <w:color w:val="000000"/>
          <w:sz w:val="24"/>
          <w:szCs w:val="24"/>
        </w:rPr>
        <w:t>Социальная поддержка граждан</w:t>
      </w:r>
      <w:r w:rsidRPr="00D21C9A">
        <w:rPr>
          <w:rFonts w:ascii="Times New Roman" w:hAnsi="Times New Roman"/>
          <w:sz w:val="24"/>
          <w:szCs w:val="24"/>
        </w:rPr>
        <w:t>», что обусловлено перечислением межбюджетных трансфертов в соответствии с заявками муниципальных образований;</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16 862,8 тыс. рублей, что на 0,4 % ниже запланированных бюджетных назначений, в рамках реализации мероприятия «Предоставление субвенций на реализацию Закона Мурманской области «О региональных нормативах финансового обеспечения образовательной деятельности дошкольных образовательных организаций» подпрограммы «Развитие дошкольного, общего и дополнительного образования детей» государственной программы «</w:t>
      </w:r>
      <w:r w:rsidRPr="00D21C9A">
        <w:rPr>
          <w:rFonts w:ascii="Times New Roman" w:eastAsia="Times New Roman" w:hAnsi="Times New Roman"/>
          <w:bCs/>
          <w:color w:val="000000"/>
          <w:sz w:val="24"/>
          <w:szCs w:val="24"/>
          <w:lang w:eastAsia="ru-RU"/>
        </w:rPr>
        <w:t>Развитие образования</w:t>
      </w:r>
      <w:r w:rsidRPr="00D21C9A">
        <w:rPr>
          <w:rFonts w:ascii="Times New Roman" w:eastAsia="Times New Roman" w:hAnsi="Times New Roman"/>
          <w:sz w:val="24"/>
          <w:szCs w:val="24"/>
          <w:lang w:eastAsia="ru-RU"/>
        </w:rPr>
        <w:t>», что обусловлено фактическим среднегодовым количеством воспитанников, сложившимся ниже запланированного;</w:t>
      </w:r>
    </w:p>
    <w:p w:rsidR="00D21C9A" w:rsidRPr="00D21C9A" w:rsidRDefault="00D21C9A" w:rsidP="00D21C9A">
      <w:pPr>
        <w:widowControl w:val="0"/>
        <w:autoSpaceDE w:val="0"/>
        <w:autoSpaceDN w:val="0"/>
        <w:adjustRightInd w:val="0"/>
        <w:spacing w:after="0" w:line="240" w:lineRule="auto"/>
        <w:ind w:firstLine="709"/>
        <w:rPr>
          <w:rFonts w:ascii="Times New Roman" w:hAnsi="Times New Roman"/>
          <w:sz w:val="24"/>
          <w:szCs w:val="28"/>
        </w:rPr>
      </w:pPr>
      <w:r w:rsidRPr="00D21C9A">
        <w:rPr>
          <w:rFonts w:ascii="Times New Roman" w:eastAsia="Times New Roman" w:hAnsi="Times New Roman"/>
          <w:sz w:val="24"/>
          <w:szCs w:val="24"/>
          <w:lang w:eastAsia="ru-RU"/>
        </w:rPr>
        <w:t>18 721,4 тыс. рублей, что на 8,6 %</w:t>
      </w:r>
      <w:r w:rsidRPr="00D21C9A">
        <w:rPr>
          <w:rFonts w:ascii="Times New Roman" w:hAnsi="Times New Roman"/>
          <w:sz w:val="24"/>
          <w:szCs w:val="24"/>
        </w:rPr>
        <w:t xml:space="preserve"> ниже запланированных бюджетных назначений,</w:t>
      </w:r>
      <w:r w:rsidRPr="00D21C9A">
        <w:rPr>
          <w:rFonts w:ascii="Times New Roman" w:hAnsi="Times New Roman"/>
          <w:sz w:val="24"/>
          <w:szCs w:val="28"/>
        </w:rPr>
        <w:t xml:space="preserve"> в рамках реализации мероприятия «Предоставление субвенций на выплату компенсации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подпрограммы «Развитие дошкольного, общего и дополнительного образования детей» государственной программы «</w:t>
      </w:r>
      <w:r w:rsidRPr="00D21C9A">
        <w:rPr>
          <w:rFonts w:ascii="Times New Roman" w:hAnsi="Times New Roman"/>
          <w:bCs/>
          <w:color w:val="000000"/>
          <w:sz w:val="24"/>
          <w:szCs w:val="24"/>
        </w:rPr>
        <w:t>Развитие образования</w:t>
      </w:r>
      <w:r w:rsidRPr="00D21C9A">
        <w:rPr>
          <w:rFonts w:ascii="Times New Roman" w:hAnsi="Times New Roman"/>
          <w:sz w:val="24"/>
          <w:szCs w:val="28"/>
        </w:rPr>
        <w:t>», что обусловлено</w:t>
      </w:r>
      <w:r w:rsidRPr="00D21C9A">
        <w:rPr>
          <w:rFonts w:ascii="Times New Roman" w:hAnsi="Times New Roman"/>
        </w:rPr>
        <w:t xml:space="preserve"> </w:t>
      </w:r>
      <w:r w:rsidRPr="00D21C9A">
        <w:rPr>
          <w:rFonts w:ascii="Times New Roman" w:hAnsi="Times New Roman"/>
          <w:sz w:val="24"/>
          <w:szCs w:val="28"/>
        </w:rPr>
        <w:t>заявительным характером данной выплаты.</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8"/>
          <w:lang w:eastAsia="ru-RU"/>
        </w:rPr>
      </w:pPr>
    </w:p>
    <w:p w:rsidR="00D21C9A" w:rsidRPr="00D21C9A" w:rsidRDefault="00D21C9A" w:rsidP="00D21C9A">
      <w:pPr>
        <w:spacing w:after="0" w:line="240" w:lineRule="auto"/>
        <w:jc w:val="center"/>
        <w:rPr>
          <w:rFonts w:ascii="Times New Roman" w:eastAsia="Times New Roman" w:hAnsi="Times New Roman"/>
          <w:b/>
          <w:sz w:val="24"/>
          <w:szCs w:val="28"/>
          <w:lang w:eastAsia="ru-RU"/>
        </w:rPr>
      </w:pPr>
      <w:r w:rsidRPr="00D21C9A">
        <w:rPr>
          <w:rFonts w:ascii="Times New Roman" w:eastAsia="Times New Roman" w:hAnsi="Times New Roman"/>
          <w:b/>
          <w:sz w:val="24"/>
          <w:szCs w:val="28"/>
          <w:lang w:eastAsia="ru-RU"/>
        </w:rPr>
        <w:t>Иные межбюджетные трансферты</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Бюджетные ассигнования, предусмотренные на предоставление иных межбюджетных трансфертов бюджетам муниципальных образований Мурманской области, исполнены в объеме 19 082,9 тыс. рублей или на 98,5 %, что на 283,5 тыс. рублей ниже уточнённых бюджетных назначений, в том числе:</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 за счет средств федерального бюджета исполнены в объеме 1 410,1 тыс. рублей или на 98,7 %;</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 за счет средств областного бюджета исполнены в объеме 17 672,8 тыс. рублей или на 98,5 %.</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Неполное исполнение бюджетных ассигнований</w:t>
      </w:r>
      <w:r w:rsidR="00071882">
        <w:rPr>
          <w:rFonts w:ascii="Times New Roman" w:eastAsia="Times New Roman" w:hAnsi="Times New Roman"/>
          <w:sz w:val="24"/>
          <w:szCs w:val="28"/>
          <w:lang w:eastAsia="ru-RU"/>
        </w:rPr>
        <w:t>,</w:t>
      </w:r>
      <w:r w:rsidRPr="00D21C9A">
        <w:rPr>
          <w:rFonts w:ascii="Times New Roman" w:eastAsia="Times New Roman" w:hAnsi="Times New Roman"/>
          <w:sz w:val="24"/>
          <w:szCs w:val="28"/>
          <w:lang w:eastAsia="ru-RU"/>
        </w:rPr>
        <w:t xml:space="preserve"> предусмотренных на предоставление иных межбюджетных трансфертов муниципальным образованиям</w:t>
      </w:r>
      <w:r w:rsidR="001F2C49">
        <w:rPr>
          <w:rFonts w:ascii="Times New Roman" w:eastAsia="Times New Roman" w:hAnsi="Times New Roman"/>
          <w:sz w:val="24"/>
          <w:szCs w:val="28"/>
          <w:lang w:eastAsia="ru-RU"/>
        </w:rPr>
        <w:t>,</w:t>
      </w:r>
      <w:r w:rsidRPr="00D21C9A">
        <w:rPr>
          <w:rFonts w:ascii="Times New Roman" w:eastAsia="Times New Roman" w:hAnsi="Times New Roman"/>
          <w:sz w:val="24"/>
          <w:szCs w:val="28"/>
          <w:lang w:eastAsia="ru-RU"/>
        </w:rPr>
        <w:t xml:space="preserve"> сложилось в основном за счет следующих объемов:</w:t>
      </w:r>
    </w:p>
    <w:p w:rsidR="00D21C9A" w:rsidRPr="00D21C9A" w:rsidRDefault="001F2C49" w:rsidP="00D21C9A">
      <w:pPr>
        <w:spacing w:after="0" w:line="240" w:lineRule="auto"/>
        <w:ind w:firstLine="709"/>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 </w:t>
      </w:r>
      <w:r w:rsidR="00D21C9A" w:rsidRPr="00D21C9A">
        <w:rPr>
          <w:rFonts w:ascii="Times New Roman" w:eastAsia="Times New Roman" w:hAnsi="Times New Roman"/>
          <w:sz w:val="24"/>
          <w:szCs w:val="28"/>
          <w:lang w:eastAsia="ru-RU"/>
        </w:rPr>
        <w:t>средства федерального бюджета:</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18,0 тыс. рублей, что на 100,0 % ниже запланированных бюджетных назначений, в рамках реализации мероприятия «Межбюджетные трансферты на проведение мероприятий по подключению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подпрограммы «Наследие» государственной программы «</w:t>
      </w:r>
      <w:r w:rsidRPr="00D21C9A">
        <w:rPr>
          <w:rFonts w:ascii="Times New Roman" w:eastAsia="Times New Roman" w:hAnsi="Times New Roman"/>
          <w:bCs/>
          <w:color w:val="000000"/>
          <w:sz w:val="24"/>
          <w:szCs w:val="24"/>
          <w:lang w:eastAsia="ru-RU"/>
        </w:rPr>
        <w:t>Развитие культуры и сохранение культурного наследия региона</w:t>
      </w:r>
      <w:r w:rsidRPr="00D21C9A">
        <w:rPr>
          <w:rFonts w:ascii="Times New Roman" w:eastAsia="Times New Roman" w:hAnsi="Times New Roman"/>
          <w:sz w:val="24"/>
          <w:szCs w:val="24"/>
          <w:lang w:eastAsia="ru-RU"/>
        </w:rPr>
        <w:t>», что обусловлено отсутствием потребности в проведении данного мероприя</w:t>
      </w:r>
      <w:r w:rsidR="001F2C49">
        <w:rPr>
          <w:rFonts w:ascii="Times New Roman" w:eastAsia="Times New Roman" w:hAnsi="Times New Roman"/>
          <w:sz w:val="24"/>
          <w:szCs w:val="24"/>
          <w:lang w:eastAsia="ru-RU"/>
        </w:rPr>
        <w:t>тия в муниципальных библиотеках.</w:t>
      </w:r>
    </w:p>
    <w:p w:rsidR="00D21C9A" w:rsidRPr="00D21C9A" w:rsidRDefault="001F2C49" w:rsidP="00D21C9A">
      <w:pPr>
        <w:spacing w:after="0" w:line="240" w:lineRule="auto"/>
        <w:ind w:firstLine="709"/>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 </w:t>
      </w:r>
      <w:r w:rsidR="00D21C9A" w:rsidRPr="00D21C9A">
        <w:rPr>
          <w:rFonts w:ascii="Times New Roman" w:eastAsia="Times New Roman" w:hAnsi="Times New Roman"/>
          <w:sz w:val="24"/>
          <w:szCs w:val="28"/>
          <w:lang w:eastAsia="ru-RU"/>
        </w:rPr>
        <w:t>средства областного бюджета:</w:t>
      </w:r>
    </w:p>
    <w:p w:rsidR="00D21C9A" w:rsidRPr="00D21C9A" w:rsidRDefault="00D21C9A" w:rsidP="00D21C9A">
      <w:pPr>
        <w:widowControl w:val="0"/>
        <w:autoSpaceDE w:val="0"/>
        <w:autoSpaceDN w:val="0"/>
        <w:adjustRightInd w:val="0"/>
        <w:spacing w:after="0" w:line="240" w:lineRule="auto"/>
        <w:ind w:firstLine="709"/>
        <w:rPr>
          <w:rFonts w:ascii="Times New Roman" w:eastAsia="Times New Roman" w:hAnsi="Times New Roman"/>
          <w:sz w:val="24"/>
          <w:szCs w:val="24"/>
          <w:lang w:eastAsia="ru-RU"/>
        </w:rPr>
      </w:pPr>
      <w:r w:rsidRPr="00D21C9A">
        <w:rPr>
          <w:rFonts w:ascii="Times New Roman" w:eastAsia="Times New Roman" w:hAnsi="Times New Roman"/>
          <w:sz w:val="24"/>
          <w:szCs w:val="24"/>
          <w:lang w:eastAsia="ru-RU"/>
        </w:rPr>
        <w:t xml:space="preserve">265,5 тыс. рублей, что на 6,7 % </w:t>
      </w:r>
      <w:r w:rsidRPr="00D21C9A">
        <w:rPr>
          <w:rFonts w:ascii="Times New Roman" w:eastAsia="Times New Roman" w:hAnsi="Times New Roman"/>
          <w:color w:val="000000"/>
          <w:sz w:val="24"/>
          <w:szCs w:val="24"/>
          <w:lang w:eastAsia="ru-RU"/>
        </w:rPr>
        <w:t xml:space="preserve">ниже </w:t>
      </w:r>
      <w:r w:rsidRPr="00D21C9A">
        <w:rPr>
          <w:rFonts w:ascii="Times New Roman" w:eastAsia="Times New Roman" w:hAnsi="Times New Roman"/>
          <w:sz w:val="24"/>
          <w:szCs w:val="24"/>
          <w:lang w:eastAsia="ru-RU"/>
        </w:rPr>
        <w:t>запланированных бюджетных назначений, в рамках реализации мероприятия «Предоставление иных межбюджетных трансфертов бюджетам муниципальных образований на реализацию пункта 2 статьи 1 Закона Мурманской области «О сохранении права на меры социальной поддержки отдельных категорий граждан в связи с упразднением поселка городского типа Росляково» подпрограммы «</w:t>
      </w:r>
      <w:r w:rsidRPr="00D21C9A">
        <w:rPr>
          <w:rFonts w:ascii="Times New Roman" w:eastAsia="Times New Roman" w:hAnsi="Times New Roman"/>
          <w:color w:val="000000"/>
          <w:sz w:val="24"/>
          <w:szCs w:val="24"/>
          <w:lang w:eastAsia="ru-RU"/>
        </w:rPr>
        <w:t>Улучшение положения и качества жизни социально уязвимых слоев населения</w:t>
      </w:r>
      <w:r w:rsidRPr="00D21C9A">
        <w:rPr>
          <w:rFonts w:ascii="Times New Roman" w:eastAsia="Times New Roman" w:hAnsi="Times New Roman"/>
          <w:sz w:val="24"/>
          <w:szCs w:val="24"/>
          <w:lang w:eastAsia="ru-RU"/>
        </w:rPr>
        <w:t>» государственной программы «</w:t>
      </w:r>
      <w:r w:rsidRPr="00D21C9A">
        <w:rPr>
          <w:rFonts w:ascii="Times New Roman" w:eastAsia="Times New Roman" w:hAnsi="Times New Roman"/>
          <w:color w:val="000000"/>
          <w:sz w:val="24"/>
          <w:szCs w:val="24"/>
          <w:lang w:eastAsia="ru-RU"/>
        </w:rPr>
        <w:t>Социальная поддержка граждан</w:t>
      </w:r>
      <w:r w:rsidRPr="00D21C9A">
        <w:rPr>
          <w:rFonts w:ascii="Times New Roman" w:eastAsia="Times New Roman" w:hAnsi="Times New Roman"/>
          <w:sz w:val="24"/>
          <w:szCs w:val="24"/>
          <w:lang w:eastAsia="ru-RU"/>
        </w:rPr>
        <w:t>», что обусловлено перечислением межбюджетных трансфертов в соответствии с заявкой муниципального образования и его фактическими расходами.</w:t>
      </w:r>
    </w:p>
    <w:p w:rsidR="00D21C9A" w:rsidRPr="00D21C9A" w:rsidRDefault="00D21C9A" w:rsidP="00D21C9A">
      <w:pPr>
        <w:spacing w:after="0" w:line="240" w:lineRule="auto"/>
        <w:jc w:val="center"/>
        <w:rPr>
          <w:rFonts w:ascii="Times New Roman" w:eastAsia="Times New Roman" w:hAnsi="Times New Roman"/>
          <w:b/>
          <w:sz w:val="24"/>
          <w:szCs w:val="28"/>
          <w:lang w:eastAsia="ru-RU"/>
        </w:rPr>
      </w:pPr>
    </w:p>
    <w:p w:rsidR="00D21C9A" w:rsidRPr="00D21C9A" w:rsidRDefault="00D21C9A" w:rsidP="00D21C9A">
      <w:pPr>
        <w:spacing w:after="0" w:line="240" w:lineRule="auto"/>
        <w:jc w:val="center"/>
        <w:rPr>
          <w:rFonts w:ascii="Times New Roman" w:eastAsia="Times New Roman" w:hAnsi="Times New Roman"/>
          <w:b/>
          <w:sz w:val="24"/>
          <w:szCs w:val="28"/>
          <w:lang w:eastAsia="ru-RU"/>
        </w:rPr>
      </w:pPr>
      <w:r w:rsidRPr="00D21C9A">
        <w:rPr>
          <w:rFonts w:ascii="Times New Roman" w:eastAsia="Times New Roman" w:hAnsi="Times New Roman"/>
          <w:b/>
          <w:sz w:val="24"/>
          <w:szCs w:val="28"/>
          <w:lang w:eastAsia="ru-RU"/>
        </w:rPr>
        <w:lastRenderedPageBreak/>
        <w:t>Межбюджетные трансферты бюджету Пенсионного фонда Российской Федерации</w:t>
      </w:r>
    </w:p>
    <w:p w:rsidR="00D21C9A" w:rsidRPr="00D21C9A" w:rsidRDefault="00D21C9A" w:rsidP="00D21C9A">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Межбюджетный трансферт</w:t>
      </w:r>
      <w:r w:rsidRPr="00D21C9A">
        <w:t xml:space="preserve"> </w:t>
      </w:r>
      <w:r w:rsidRPr="00D21C9A">
        <w:rPr>
          <w:rFonts w:ascii="Times New Roman" w:eastAsia="Times New Roman" w:hAnsi="Times New Roman"/>
          <w:sz w:val="24"/>
          <w:szCs w:val="28"/>
          <w:lang w:eastAsia="ru-RU"/>
        </w:rPr>
        <w:t>бюджету Пенсионного фонда Российской Федерации</w:t>
      </w:r>
      <w:r w:rsidRPr="00D21C9A">
        <w:t xml:space="preserve"> </w:t>
      </w:r>
      <w:r w:rsidRPr="00D21C9A">
        <w:rPr>
          <w:rFonts w:ascii="Times New Roman" w:eastAsia="Times New Roman" w:hAnsi="Times New Roman"/>
          <w:sz w:val="24"/>
          <w:szCs w:val="28"/>
          <w:lang w:eastAsia="ru-RU"/>
        </w:rPr>
        <w:t>предусмотрен в размере 2 707,7 тыс. рублей (за счет средств федерального бюджета) и передан в полном объеме.</w:t>
      </w:r>
    </w:p>
    <w:p w:rsidR="00D21C9A" w:rsidRPr="00D21C9A" w:rsidRDefault="00D21C9A" w:rsidP="00D21C9A">
      <w:pPr>
        <w:spacing w:after="0" w:line="240" w:lineRule="auto"/>
        <w:jc w:val="center"/>
        <w:rPr>
          <w:rFonts w:ascii="Times New Roman" w:eastAsia="Times New Roman" w:hAnsi="Times New Roman"/>
          <w:b/>
          <w:sz w:val="24"/>
          <w:szCs w:val="28"/>
          <w:lang w:eastAsia="ru-RU"/>
        </w:rPr>
      </w:pPr>
    </w:p>
    <w:p w:rsidR="00D21C9A" w:rsidRPr="00D21C9A" w:rsidRDefault="00D21C9A" w:rsidP="00D21C9A">
      <w:pPr>
        <w:spacing w:after="0" w:line="240" w:lineRule="auto"/>
        <w:jc w:val="center"/>
        <w:rPr>
          <w:rFonts w:ascii="Times New Roman" w:eastAsia="Times New Roman" w:hAnsi="Times New Roman"/>
          <w:b/>
          <w:sz w:val="24"/>
          <w:szCs w:val="28"/>
          <w:lang w:eastAsia="ru-RU"/>
        </w:rPr>
      </w:pPr>
      <w:r w:rsidRPr="00D21C9A">
        <w:rPr>
          <w:rFonts w:ascii="Times New Roman" w:eastAsia="Times New Roman" w:hAnsi="Times New Roman"/>
          <w:b/>
          <w:sz w:val="24"/>
          <w:szCs w:val="28"/>
          <w:lang w:eastAsia="ru-RU"/>
        </w:rPr>
        <w:t>Межбюджетные трансферты бюджетам территориальных фондов обязательного медицинского страхования</w:t>
      </w:r>
    </w:p>
    <w:p w:rsidR="00326BD8" w:rsidRPr="009B2408" w:rsidRDefault="00D21C9A" w:rsidP="009B2408">
      <w:pPr>
        <w:spacing w:after="0" w:line="240" w:lineRule="auto"/>
        <w:ind w:firstLine="709"/>
        <w:rPr>
          <w:rFonts w:ascii="Times New Roman" w:eastAsia="Times New Roman" w:hAnsi="Times New Roman"/>
          <w:sz w:val="24"/>
          <w:szCs w:val="28"/>
          <w:lang w:eastAsia="ru-RU"/>
        </w:rPr>
      </w:pPr>
      <w:r w:rsidRPr="00D21C9A">
        <w:rPr>
          <w:rFonts w:ascii="Times New Roman" w:eastAsia="Times New Roman" w:hAnsi="Times New Roman"/>
          <w:sz w:val="24"/>
          <w:szCs w:val="28"/>
          <w:lang w:eastAsia="ru-RU"/>
        </w:rPr>
        <w:t>Межбюджетный трансферт</w:t>
      </w:r>
      <w:r w:rsidRPr="00D21C9A">
        <w:t xml:space="preserve"> </w:t>
      </w:r>
      <w:r w:rsidRPr="00D21C9A">
        <w:rPr>
          <w:rFonts w:ascii="Times New Roman" w:eastAsia="Times New Roman" w:hAnsi="Times New Roman"/>
          <w:sz w:val="24"/>
          <w:szCs w:val="28"/>
          <w:lang w:eastAsia="ru-RU"/>
        </w:rPr>
        <w:t>бюджету территориального фонда обязательного медицинского страхования Мурманской области предусмотрен в размере 326 924,0 тыс. ру</w:t>
      </w:r>
      <w:r w:rsidR="009B2408">
        <w:rPr>
          <w:rFonts w:ascii="Times New Roman" w:eastAsia="Times New Roman" w:hAnsi="Times New Roman"/>
          <w:sz w:val="24"/>
          <w:szCs w:val="28"/>
          <w:lang w:eastAsia="ru-RU"/>
        </w:rPr>
        <w:t>блей и передан в полном объеме.</w:t>
      </w:r>
    </w:p>
    <w:p w:rsidR="00326BD8" w:rsidRDefault="00326BD8" w:rsidP="00326BD8">
      <w:pPr>
        <w:spacing w:after="0" w:line="240" w:lineRule="auto"/>
        <w:ind w:firstLine="709"/>
        <w:jc w:val="center"/>
        <w:rPr>
          <w:rFonts w:ascii="Times New Roman" w:eastAsia="Times New Roman" w:hAnsi="Times New Roman"/>
          <w:b/>
          <w:sz w:val="24"/>
          <w:szCs w:val="28"/>
          <w:lang w:eastAsia="ru-RU"/>
        </w:rPr>
      </w:pPr>
    </w:p>
    <w:p w:rsidR="00326AA3" w:rsidRPr="00326AA3" w:rsidRDefault="00326AA3" w:rsidP="00326AA3">
      <w:pPr>
        <w:keepNext/>
        <w:spacing w:after="0" w:line="240" w:lineRule="auto"/>
        <w:jc w:val="center"/>
        <w:outlineLvl w:val="0"/>
        <w:rPr>
          <w:rFonts w:ascii="Times New Roman" w:eastAsia="Times New Roman" w:hAnsi="Times New Roman"/>
          <w:b/>
          <w:sz w:val="24"/>
          <w:szCs w:val="20"/>
          <w:lang w:eastAsia="ru-RU"/>
        </w:rPr>
      </w:pPr>
      <w:r w:rsidRPr="00326AA3">
        <w:rPr>
          <w:rFonts w:ascii="Times New Roman" w:eastAsia="Times New Roman" w:hAnsi="Times New Roman"/>
          <w:b/>
          <w:sz w:val="24"/>
          <w:szCs w:val="20"/>
          <w:lang w:eastAsia="ru-RU"/>
        </w:rPr>
        <w:t>ИСТОЧНИКИ ФИНАНСИРОВАНИЯ ОБЛАСТНОГО БЮДЖЕТА</w:t>
      </w:r>
    </w:p>
    <w:p w:rsidR="00326AA3" w:rsidRPr="00326AA3" w:rsidRDefault="00326AA3" w:rsidP="00326AA3">
      <w:pPr>
        <w:autoSpaceDE w:val="0"/>
        <w:autoSpaceDN w:val="0"/>
        <w:adjustRightInd w:val="0"/>
        <w:spacing w:after="0" w:line="240" w:lineRule="auto"/>
        <w:ind w:firstLine="709"/>
        <w:rPr>
          <w:rFonts w:ascii="Times New Roman" w:hAnsi="Times New Roman"/>
          <w:sz w:val="24"/>
          <w:szCs w:val="24"/>
        </w:rPr>
      </w:pPr>
    </w:p>
    <w:p w:rsidR="00326AA3" w:rsidRPr="00326AA3" w:rsidRDefault="00326AA3" w:rsidP="00326AA3">
      <w:pPr>
        <w:spacing w:after="0" w:line="240" w:lineRule="auto"/>
        <w:contextualSpacing/>
        <w:jc w:val="center"/>
        <w:rPr>
          <w:rFonts w:ascii="Times New Roman" w:hAnsi="Times New Roman"/>
          <w:sz w:val="24"/>
          <w:szCs w:val="24"/>
        </w:rPr>
      </w:pPr>
      <w:r w:rsidRPr="00326AA3">
        <w:rPr>
          <w:rFonts w:ascii="Times New Roman" w:hAnsi="Times New Roman"/>
          <w:sz w:val="24"/>
          <w:szCs w:val="24"/>
        </w:rPr>
        <w:t>1. Кредиты кредитных организаций</w:t>
      </w:r>
    </w:p>
    <w:p w:rsidR="00326AA3" w:rsidRPr="00326AA3" w:rsidRDefault="00326AA3" w:rsidP="00326AA3">
      <w:pPr>
        <w:spacing w:after="0" w:line="240" w:lineRule="auto"/>
        <w:ind w:firstLine="709"/>
        <w:contextualSpacing/>
        <w:rPr>
          <w:rFonts w:ascii="Times New Roman" w:hAnsi="Times New Roman"/>
          <w:sz w:val="24"/>
          <w:szCs w:val="24"/>
        </w:rPr>
      </w:pP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sz w:val="24"/>
          <w:szCs w:val="24"/>
        </w:rPr>
        <w:t xml:space="preserve">Для финансирования дефицита областного бюджета и погашения долговых обязательств Мурманской области в 2016 году в областной бюджет привлечены кредиты в кредитных организациях в сумме </w:t>
      </w:r>
      <w:r w:rsidRPr="00326AA3">
        <w:rPr>
          <w:rFonts w:ascii="Times New Roman" w:hAnsi="Times New Roman"/>
          <w:color w:val="000000"/>
          <w:sz w:val="24"/>
          <w:szCs w:val="24"/>
        </w:rPr>
        <w:t>22 530 000,0 тыс. рублей, в том числе в:</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ПАО Сбербанк – 16 830 000,0 тыс. рублей;</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Банке ВТБ (ПАО) – 1 200 000,0 тыс. рублей;</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ПАО Совкомбанк – 4 500 000,0 тыс. рублей</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Банки отобраны путем проведения электронных аукционов среди кредитных организаций на предоставление кредитных средств областному бюджету. С победителями аукционов (Банк ВТБ (ПАО), ПАО Сбербанк) заключены государственные контракты на привлечение кредитных средств со сроками погашения от 1 года до 3 лет.</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В течение 2016 года погашена задолженность кредитными организациями в размере 25 420 000,0 тыс. рублей, в том числе перед:</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Банк ВТБ (ПАО) – 3 070 000,0 тыс. рублей;</w:t>
      </w: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color w:val="000000"/>
          <w:sz w:val="24"/>
          <w:szCs w:val="24"/>
        </w:rPr>
        <w:t>ПАО Сбербанк – 22 350 000,0 тыс</w:t>
      </w:r>
      <w:r w:rsidRPr="00326AA3">
        <w:rPr>
          <w:rFonts w:ascii="Times New Roman" w:hAnsi="Times New Roman"/>
          <w:sz w:val="24"/>
          <w:szCs w:val="24"/>
        </w:rPr>
        <w:t>. рублей.</w:t>
      </w:r>
    </w:p>
    <w:p w:rsidR="00326AA3" w:rsidRPr="00326AA3" w:rsidRDefault="00326AA3" w:rsidP="00326AA3">
      <w:pPr>
        <w:spacing w:after="0" w:line="240" w:lineRule="auto"/>
        <w:ind w:firstLine="709"/>
        <w:contextualSpacing/>
        <w:rPr>
          <w:rFonts w:ascii="Times New Roman" w:hAnsi="Times New Roman"/>
          <w:sz w:val="24"/>
          <w:szCs w:val="24"/>
        </w:rPr>
      </w:pPr>
    </w:p>
    <w:p w:rsidR="00326AA3" w:rsidRPr="00326AA3" w:rsidRDefault="00326AA3" w:rsidP="00326AA3">
      <w:pPr>
        <w:spacing w:after="0" w:line="240" w:lineRule="auto"/>
        <w:contextualSpacing/>
        <w:jc w:val="center"/>
        <w:rPr>
          <w:rFonts w:ascii="Times New Roman" w:hAnsi="Times New Roman"/>
          <w:sz w:val="24"/>
          <w:szCs w:val="24"/>
        </w:rPr>
      </w:pPr>
      <w:r w:rsidRPr="00326AA3">
        <w:rPr>
          <w:rFonts w:ascii="Times New Roman" w:hAnsi="Times New Roman"/>
          <w:sz w:val="24"/>
          <w:szCs w:val="24"/>
        </w:rPr>
        <w:t xml:space="preserve">2. Бюджетные кредиты от других бюджетов бюджетной системы </w:t>
      </w:r>
    </w:p>
    <w:p w:rsidR="00326AA3" w:rsidRPr="00326AA3" w:rsidRDefault="00326AA3" w:rsidP="00326AA3">
      <w:pPr>
        <w:spacing w:after="0" w:line="240" w:lineRule="auto"/>
        <w:contextualSpacing/>
        <w:jc w:val="center"/>
        <w:rPr>
          <w:rFonts w:ascii="Times New Roman" w:hAnsi="Times New Roman"/>
          <w:sz w:val="24"/>
          <w:szCs w:val="24"/>
        </w:rPr>
      </w:pPr>
      <w:r w:rsidRPr="00326AA3">
        <w:rPr>
          <w:rFonts w:ascii="Times New Roman" w:hAnsi="Times New Roman"/>
          <w:sz w:val="24"/>
          <w:szCs w:val="24"/>
        </w:rPr>
        <w:t>Российской Федерации</w:t>
      </w:r>
    </w:p>
    <w:p w:rsidR="00326AA3" w:rsidRPr="00326AA3" w:rsidRDefault="00326AA3" w:rsidP="00326AA3">
      <w:pPr>
        <w:spacing w:after="0" w:line="240" w:lineRule="auto"/>
        <w:ind w:firstLine="709"/>
        <w:contextualSpacing/>
        <w:rPr>
          <w:rFonts w:ascii="Times New Roman" w:hAnsi="Times New Roman"/>
          <w:sz w:val="24"/>
          <w:szCs w:val="24"/>
        </w:rPr>
      </w:pP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sz w:val="24"/>
          <w:szCs w:val="24"/>
        </w:rPr>
        <w:t xml:space="preserve">Для частичного покрытия дефицита бюджета в целях погашения долговых обязательств Мурманской области по коммерческому долгу Мурманской областью в 2016 году привлечены бюджетные кредиты в Министерстве финансов Российской Федерации в сумме </w:t>
      </w:r>
      <w:r w:rsidRPr="00326AA3">
        <w:rPr>
          <w:rFonts w:ascii="Times New Roman" w:hAnsi="Times New Roman"/>
          <w:color w:val="000000"/>
          <w:sz w:val="24"/>
          <w:szCs w:val="24"/>
        </w:rPr>
        <w:t>3 656 011,0</w:t>
      </w:r>
      <w:r w:rsidRPr="00326AA3">
        <w:rPr>
          <w:rFonts w:ascii="Times New Roman" w:hAnsi="Times New Roman"/>
          <w:color w:val="7030A0"/>
          <w:sz w:val="24"/>
          <w:szCs w:val="24"/>
        </w:rPr>
        <w:t xml:space="preserve"> </w:t>
      </w:r>
      <w:r w:rsidRPr="00326AA3">
        <w:rPr>
          <w:rFonts w:ascii="Times New Roman" w:hAnsi="Times New Roman"/>
          <w:sz w:val="24"/>
          <w:szCs w:val="24"/>
        </w:rPr>
        <w:t>тыс. рублей. Указанные кредиты в полном объеме направлены на погашение долговых обязательств по кредитам, привлеченным в кредитных организациях.</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sz w:val="24"/>
          <w:szCs w:val="24"/>
        </w:rPr>
        <w:t xml:space="preserve">В течение 2016 года задолженность перед Министерством финансов Российской Федерации уменьшилась на </w:t>
      </w:r>
      <w:r w:rsidRPr="00326AA3">
        <w:rPr>
          <w:rFonts w:ascii="Times New Roman" w:hAnsi="Times New Roman"/>
          <w:color w:val="000000"/>
          <w:sz w:val="24"/>
          <w:szCs w:val="24"/>
        </w:rPr>
        <w:t>799 858,6 тыс. рублей, в том числе по бюджетным кредитам, предоставленным на:</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частичное покрытие дефицита бюджета – 780 000,0 тыс. рублей;</w:t>
      </w: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color w:val="000000"/>
          <w:sz w:val="24"/>
          <w:szCs w:val="24"/>
        </w:rPr>
        <w:t>реализацию комплексных программ поддержки развития образовательных учреждений Мурманской области – 19 858,6 тыс</w:t>
      </w:r>
      <w:r w:rsidRPr="00326AA3">
        <w:rPr>
          <w:rFonts w:ascii="Times New Roman" w:hAnsi="Times New Roman"/>
          <w:sz w:val="24"/>
          <w:szCs w:val="24"/>
        </w:rPr>
        <w:t>. рублей.</w:t>
      </w: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sz w:val="24"/>
          <w:szCs w:val="24"/>
        </w:rPr>
        <w:t xml:space="preserve">Кроме того, в 2016 году в Управлении Федерального казначейства по Мурманской области привлекались бюджетные кредиты на пополнение остатков средств на счетах бюджетов субъектов Российской Федерации в общем объеме </w:t>
      </w:r>
      <w:r w:rsidRPr="00326AA3">
        <w:rPr>
          <w:rFonts w:ascii="Times New Roman" w:hAnsi="Times New Roman"/>
          <w:color w:val="000000"/>
          <w:sz w:val="24"/>
          <w:szCs w:val="24"/>
        </w:rPr>
        <w:t>13 480 471,0</w:t>
      </w:r>
      <w:r w:rsidRPr="00326AA3">
        <w:rPr>
          <w:rFonts w:ascii="Times New Roman" w:hAnsi="Times New Roman"/>
          <w:sz w:val="24"/>
          <w:szCs w:val="24"/>
        </w:rPr>
        <w:t xml:space="preserve"> тыс. рублей,  которые в полном объемы погашены.</w:t>
      </w:r>
    </w:p>
    <w:p w:rsidR="00326AA3" w:rsidRPr="00326AA3" w:rsidRDefault="00326AA3" w:rsidP="00326AA3">
      <w:pPr>
        <w:spacing w:after="0" w:line="240" w:lineRule="auto"/>
        <w:ind w:firstLine="709"/>
        <w:contextualSpacing/>
        <w:rPr>
          <w:rFonts w:ascii="Times New Roman" w:hAnsi="Times New Roman"/>
          <w:sz w:val="24"/>
          <w:szCs w:val="24"/>
        </w:rPr>
      </w:pPr>
    </w:p>
    <w:p w:rsidR="00326AA3" w:rsidRPr="00326AA3" w:rsidRDefault="00326AA3" w:rsidP="00326AA3">
      <w:pPr>
        <w:spacing w:after="0" w:line="240" w:lineRule="auto"/>
        <w:contextualSpacing/>
        <w:jc w:val="center"/>
        <w:rPr>
          <w:rFonts w:ascii="Times New Roman" w:hAnsi="Times New Roman"/>
          <w:sz w:val="24"/>
          <w:szCs w:val="24"/>
        </w:rPr>
      </w:pPr>
      <w:r w:rsidRPr="00326AA3">
        <w:rPr>
          <w:rFonts w:ascii="Times New Roman" w:hAnsi="Times New Roman"/>
          <w:sz w:val="24"/>
          <w:szCs w:val="24"/>
        </w:rPr>
        <w:t>3. Изменение остатков средств на счетах по учету средств бюджета</w:t>
      </w:r>
    </w:p>
    <w:p w:rsidR="00326AA3" w:rsidRPr="00326AA3" w:rsidRDefault="00326AA3" w:rsidP="00326AA3">
      <w:pPr>
        <w:spacing w:after="0" w:line="240" w:lineRule="auto"/>
        <w:ind w:firstLine="709"/>
        <w:contextualSpacing/>
        <w:rPr>
          <w:rFonts w:ascii="Times New Roman" w:hAnsi="Times New Roman"/>
          <w:sz w:val="24"/>
          <w:szCs w:val="24"/>
        </w:rPr>
      </w:pP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sz w:val="24"/>
          <w:szCs w:val="24"/>
        </w:rPr>
        <w:lastRenderedPageBreak/>
        <w:t>По состоянию на 01.01.2016 остатки средств бюджета составляли 313 766,3 тыс.</w:t>
      </w:r>
      <w:r w:rsidRPr="00326AA3">
        <w:t> </w:t>
      </w:r>
      <w:r w:rsidRPr="00326AA3">
        <w:rPr>
          <w:rFonts w:ascii="Times New Roman" w:hAnsi="Times New Roman"/>
          <w:sz w:val="24"/>
          <w:szCs w:val="24"/>
        </w:rPr>
        <w:t xml:space="preserve">рублей. По итогам 2016 года произошло увеличение денежных остатков на </w:t>
      </w:r>
      <w:r w:rsidRPr="00326AA3">
        <w:rPr>
          <w:rFonts w:ascii="Times New Roman" w:hAnsi="Times New Roman"/>
          <w:bCs/>
          <w:color w:val="000000"/>
          <w:sz w:val="24"/>
          <w:szCs w:val="24"/>
        </w:rPr>
        <w:t xml:space="preserve">3 073 601,2 </w:t>
      </w:r>
      <w:r w:rsidRPr="00326AA3">
        <w:rPr>
          <w:rFonts w:ascii="Times New Roman" w:hAnsi="Times New Roman"/>
          <w:sz w:val="24"/>
          <w:szCs w:val="24"/>
        </w:rPr>
        <w:t xml:space="preserve">тыс. рублей, и по состоянию на 01.01.2017 остатки составили 3 387 367,5 тыс. рублей. </w:t>
      </w:r>
    </w:p>
    <w:p w:rsidR="00326AA3" w:rsidRPr="00326AA3" w:rsidRDefault="00326AA3" w:rsidP="00326AA3">
      <w:pPr>
        <w:spacing w:after="0" w:line="240" w:lineRule="auto"/>
        <w:ind w:firstLine="709"/>
        <w:contextualSpacing/>
        <w:rPr>
          <w:rFonts w:ascii="Times New Roman" w:hAnsi="Times New Roman"/>
          <w:sz w:val="24"/>
          <w:szCs w:val="24"/>
        </w:rPr>
      </w:pPr>
    </w:p>
    <w:p w:rsidR="00326AA3" w:rsidRPr="00326AA3" w:rsidRDefault="00326AA3" w:rsidP="00326AA3">
      <w:pPr>
        <w:spacing w:after="0" w:line="240" w:lineRule="auto"/>
        <w:contextualSpacing/>
        <w:jc w:val="center"/>
        <w:rPr>
          <w:rFonts w:ascii="Times New Roman" w:hAnsi="Times New Roman"/>
          <w:sz w:val="24"/>
          <w:szCs w:val="24"/>
        </w:rPr>
      </w:pPr>
      <w:r w:rsidRPr="00326AA3">
        <w:rPr>
          <w:rFonts w:ascii="Times New Roman" w:hAnsi="Times New Roman"/>
          <w:sz w:val="24"/>
          <w:szCs w:val="24"/>
        </w:rPr>
        <w:t>4. Иные источники внутреннего финансирования дефицита бюджета</w:t>
      </w:r>
    </w:p>
    <w:p w:rsidR="00326AA3" w:rsidRPr="00326AA3" w:rsidRDefault="00326AA3" w:rsidP="00326AA3">
      <w:pPr>
        <w:spacing w:after="0" w:line="240" w:lineRule="auto"/>
        <w:ind w:firstLine="709"/>
        <w:contextualSpacing/>
        <w:rPr>
          <w:rFonts w:ascii="Times New Roman" w:hAnsi="Times New Roman"/>
          <w:sz w:val="24"/>
          <w:szCs w:val="24"/>
        </w:rPr>
      </w:pP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sz w:val="24"/>
          <w:szCs w:val="24"/>
        </w:rPr>
        <w:t>4.1. Акции и иные формы участия в капитале, находящиеся в государственной и муниципальной собственности.</w:t>
      </w: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sz w:val="24"/>
          <w:szCs w:val="24"/>
        </w:rPr>
        <w:t>В 2016 году средства от продажи акций и иных форм участия в капитале не поступали.</w:t>
      </w: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sz w:val="24"/>
          <w:szCs w:val="24"/>
        </w:rPr>
        <w:t>4.2. Исполнение государственных и муниципальных гарантий в валюте Российской Федерации.</w:t>
      </w: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sz w:val="24"/>
          <w:szCs w:val="24"/>
        </w:rPr>
        <w:t xml:space="preserve">Гарантийные случаи по исполнению обязательств в 2016 году не наступали. </w:t>
      </w:r>
    </w:p>
    <w:p w:rsidR="00326AA3" w:rsidRPr="00326AA3" w:rsidRDefault="008C3CF3" w:rsidP="00326AA3">
      <w:pPr>
        <w:spacing w:after="0" w:line="240" w:lineRule="auto"/>
        <w:ind w:firstLine="709"/>
        <w:contextualSpacing/>
        <w:rPr>
          <w:rFonts w:ascii="Times New Roman" w:hAnsi="Times New Roman"/>
          <w:sz w:val="24"/>
          <w:szCs w:val="24"/>
        </w:rPr>
      </w:pPr>
      <w:r>
        <w:rPr>
          <w:rFonts w:ascii="Times New Roman" w:hAnsi="Times New Roman"/>
          <w:sz w:val="24"/>
          <w:szCs w:val="24"/>
        </w:rPr>
        <w:t>4.3</w:t>
      </w:r>
      <w:r w:rsidR="00326AA3" w:rsidRPr="00326AA3">
        <w:rPr>
          <w:rFonts w:ascii="Times New Roman" w:hAnsi="Times New Roman"/>
          <w:sz w:val="24"/>
          <w:szCs w:val="24"/>
        </w:rPr>
        <w:t>. Бюджетные кредиты, предоставленные внутри страны в валюте Российской Федерации.</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 xml:space="preserve">В 2016 году бюджетные кредиты юридическим лицам не предоставлялись. </w:t>
      </w: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sz w:val="24"/>
          <w:szCs w:val="24"/>
        </w:rPr>
        <w:t xml:space="preserve">В соответствии с Порядком предоставления (использования, возврата) бюджетных кредитов местным бюджетам (бюджетам муниципальных образований Мурманской области) из областного бюджета Мурманской области, утвержденным постановлением Правительства Мурманской области от 08.06.2012 № 272-ПП, в 2016 году предоставлены бюджетные кредиты муниципальным образованиям в сумме </w:t>
      </w:r>
      <w:r w:rsidRPr="00326AA3">
        <w:rPr>
          <w:rFonts w:ascii="Times New Roman" w:hAnsi="Times New Roman"/>
          <w:color w:val="000000"/>
          <w:sz w:val="24"/>
          <w:szCs w:val="24"/>
        </w:rPr>
        <w:t>876 000,0</w:t>
      </w:r>
      <w:r w:rsidRPr="00326AA3">
        <w:rPr>
          <w:rFonts w:ascii="Times New Roman" w:hAnsi="Times New Roman"/>
          <w:sz w:val="24"/>
          <w:szCs w:val="24"/>
        </w:rPr>
        <w:t xml:space="preserve"> тыс. рублей, в том числе:</w:t>
      </w:r>
    </w:p>
    <w:p w:rsidR="00326AA3" w:rsidRPr="00326AA3" w:rsidRDefault="00313798" w:rsidP="00326AA3">
      <w:pPr>
        <w:spacing w:after="0" w:line="240" w:lineRule="auto"/>
        <w:ind w:firstLine="709"/>
        <w:contextualSpacing/>
        <w:rPr>
          <w:rFonts w:ascii="Times New Roman" w:hAnsi="Times New Roman"/>
          <w:sz w:val="24"/>
          <w:szCs w:val="24"/>
        </w:rPr>
      </w:pPr>
      <w:r>
        <w:rPr>
          <w:rFonts w:ascii="Times New Roman" w:hAnsi="Times New Roman"/>
          <w:sz w:val="24"/>
          <w:szCs w:val="24"/>
        </w:rPr>
        <w:t xml:space="preserve">- </w:t>
      </w:r>
      <w:r w:rsidR="00326AA3" w:rsidRPr="00326AA3">
        <w:rPr>
          <w:rFonts w:ascii="Times New Roman" w:hAnsi="Times New Roman"/>
          <w:sz w:val="24"/>
          <w:szCs w:val="24"/>
        </w:rPr>
        <w:t>для финансирования дефицита местного бюджета – 656 300,0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г. Оленегорск – 250 670,0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 xml:space="preserve">Ковдорский район – 30 000,0 тыс. рублей; </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 xml:space="preserve">г. Мончегорск – 162 800,00 тыс. рублей; </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 xml:space="preserve">Ловозерский район – 8 630,0 тыс. рублей; </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 xml:space="preserve">г. Полярные Зори - 25 000,0 тыс. рублей; </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г.п. Кандалакша - 36 850,0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Кольский р-н – 5 300,0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г.п. Зеленоборский – 1 760,0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ЗАТО Заозерск – 22 740,0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ЗАТО Александровск – 21 750,0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ЗАТО Североморск – 60 000,0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г.п. Зеленоборский – 15 800,0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г.</w:t>
      </w:r>
      <w:r w:rsidR="00313798">
        <w:rPr>
          <w:rFonts w:ascii="Times New Roman" w:hAnsi="Times New Roman"/>
          <w:color w:val="000000"/>
          <w:sz w:val="24"/>
          <w:szCs w:val="24"/>
        </w:rPr>
        <w:t>п. Умба – 15 000, 0 тыс. рублей.</w:t>
      </w:r>
    </w:p>
    <w:p w:rsidR="00326AA3" w:rsidRPr="00326AA3" w:rsidRDefault="00313798" w:rsidP="00326AA3">
      <w:pPr>
        <w:spacing w:after="0" w:line="240" w:lineRule="auto"/>
        <w:ind w:firstLine="709"/>
        <w:contextualSpacing/>
        <w:rPr>
          <w:rFonts w:ascii="Times New Roman" w:hAnsi="Times New Roman"/>
          <w:sz w:val="24"/>
          <w:szCs w:val="24"/>
        </w:rPr>
      </w:pPr>
      <w:r>
        <w:rPr>
          <w:rFonts w:ascii="Times New Roman" w:hAnsi="Times New Roman"/>
          <w:sz w:val="24"/>
          <w:szCs w:val="24"/>
        </w:rPr>
        <w:t xml:space="preserve">- </w:t>
      </w:r>
      <w:r w:rsidR="00326AA3" w:rsidRPr="00326AA3">
        <w:rPr>
          <w:rFonts w:ascii="Times New Roman" w:hAnsi="Times New Roman"/>
          <w:sz w:val="24"/>
          <w:szCs w:val="24"/>
        </w:rPr>
        <w:t>на погашение муниципальных долговых обязательств – 219 700,0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г. Мончегорск – 100 000,0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Ковдорский район – 35 000,0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г.п. Кандалакша – 19 700,0 тыс. рублей;</w:t>
      </w:r>
    </w:p>
    <w:p w:rsidR="00326AA3" w:rsidRPr="00326AA3" w:rsidRDefault="00326AA3" w:rsidP="00326AA3">
      <w:pPr>
        <w:spacing w:after="0" w:line="240" w:lineRule="auto"/>
        <w:ind w:firstLine="993"/>
        <w:contextualSpacing/>
        <w:rPr>
          <w:rFonts w:ascii="Times New Roman" w:hAnsi="Times New Roman"/>
          <w:color w:val="000000"/>
          <w:sz w:val="24"/>
          <w:szCs w:val="24"/>
        </w:rPr>
      </w:pPr>
      <w:r w:rsidRPr="00326AA3">
        <w:rPr>
          <w:rFonts w:ascii="Times New Roman" w:hAnsi="Times New Roman"/>
          <w:color w:val="000000"/>
          <w:sz w:val="24"/>
          <w:szCs w:val="24"/>
        </w:rPr>
        <w:t>г. Поляр</w:t>
      </w:r>
      <w:r w:rsidR="003B2C8B">
        <w:rPr>
          <w:rFonts w:ascii="Times New Roman" w:hAnsi="Times New Roman"/>
          <w:color w:val="000000"/>
          <w:sz w:val="24"/>
          <w:szCs w:val="24"/>
        </w:rPr>
        <w:t>ные Зори - 65 000,0 тыс. рублей.</w:t>
      </w:r>
    </w:p>
    <w:p w:rsidR="00326AA3" w:rsidRPr="00326AA3" w:rsidRDefault="00326AA3" w:rsidP="00326AA3">
      <w:pPr>
        <w:spacing w:after="0" w:line="240" w:lineRule="auto"/>
        <w:ind w:firstLine="709"/>
        <w:contextualSpacing/>
        <w:rPr>
          <w:rFonts w:ascii="Times New Roman" w:hAnsi="Times New Roman"/>
          <w:sz w:val="24"/>
          <w:szCs w:val="24"/>
        </w:rPr>
      </w:pPr>
      <w:proofErr w:type="gramStart"/>
      <w:r w:rsidRPr="00326AA3">
        <w:rPr>
          <w:rFonts w:ascii="Times New Roman" w:hAnsi="Times New Roman"/>
          <w:sz w:val="24"/>
          <w:szCs w:val="24"/>
        </w:rPr>
        <w:t xml:space="preserve">В соответствии </w:t>
      </w:r>
      <w:r w:rsidRPr="00326AA3">
        <w:rPr>
          <w:rFonts w:ascii="Times New Roman" w:hAnsi="Times New Roman"/>
          <w:color w:val="000000"/>
          <w:sz w:val="24"/>
          <w:szCs w:val="24"/>
        </w:rPr>
        <w:t>с Порядком проведения в 2016 году реструктуризации задолженности по бюджетным кредитам, предоставленным из областного бюджета местным бюджетам в 2013 году, и бюджетным кредитам, предоставленным в 2016 году на погашение муниципальных долговых обязательств в виде обязательств по бюджетным кредитам, полученным муниципальным образованием в 2013 году, утвержденным постановлением Правительства Мурманской области от 30.11.2016 № 597-ПП,</w:t>
      </w:r>
      <w:r w:rsidRPr="00326AA3">
        <w:rPr>
          <w:rFonts w:ascii="Times New Roman" w:hAnsi="Times New Roman"/>
          <w:sz w:val="24"/>
          <w:szCs w:val="24"/>
        </w:rPr>
        <w:t xml:space="preserve"> проведена реструктуризация задолженности по бюджетным кредитам</w:t>
      </w:r>
      <w:proofErr w:type="gramEnd"/>
      <w:r w:rsidRPr="00326AA3">
        <w:rPr>
          <w:rFonts w:ascii="Times New Roman" w:hAnsi="Times New Roman"/>
          <w:sz w:val="24"/>
          <w:szCs w:val="24"/>
        </w:rPr>
        <w:t xml:space="preserve"> муниципальным образованиям:</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 xml:space="preserve">г. Мончегорск - на сумму 147 725,0 тыс. рублей; </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Ковдорский р-н - 33 250,0 тыс. рублей.</w:t>
      </w: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sz w:val="24"/>
          <w:szCs w:val="24"/>
        </w:rPr>
        <w:t xml:space="preserve">За 2016 год осуществлен возврат бюджетных кредитов в </w:t>
      </w:r>
      <w:r w:rsidRPr="00326AA3">
        <w:rPr>
          <w:rFonts w:ascii="Times New Roman" w:hAnsi="Times New Roman"/>
          <w:color w:val="000000"/>
          <w:sz w:val="24"/>
          <w:szCs w:val="24"/>
        </w:rPr>
        <w:t>сумме 250 572,1 тыс. рублей, в том числ</w:t>
      </w:r>
      <w:r w:rsidRPr="00326AA3">
        <w:rPr>
          <w:rFonts w:ascii="Times New Roman" w:hAnsi="Times New Roman"/>
          <w:sz w:val="24"/>
          <w:szCs w:val="24"/>
        </w:rPr>
        <w:t>е:</w:t>
      </w: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sz w:val="24"/>
          <w:szCs w:val="24"/>
        </w:rPr>
        <w:t xml:space="preserve">- муниципальными образованиями – </w:t>
      </w:r>
      <w:r w:rsidRPr="00326AA3">
        <w:rPr>
          <w:rFonts w:ascii="Times New Roman" w:hAnsi="Times New Roman"/>
          <w:color w:val="000000"/>
          <w:sz w:val="24"/>
          <w:szCs w:val="24"/>
        </w:rPr>
        <w:t>221 715,0</w:t>
      </w:r>
      <w:r w:rsidRPr="00326AA3">
        <w:rPr>
          <w:rFonts w:ascii="Times New Roman" w:hAnsi="Times New Roman"/>
          <w:sz w:val="24"/>
          <w:szCs w:val="24"/>
        </w:rPr>
        <w:t xml:space="preserve"> тыс. рублей;</w:t>
      </w:r>
    </w:p>
    <w:p w:rsidR="00326AA3" w:rsidRPr="00326AA3" w:rsidRDefault="00326AA3" w:rsidP="00326AA3">
      <w:pPr>
        <w:spacing w:after="0" w:line="240" w:lineRule="auto"/>
        <w:ind w:firstLine="709"/>
        <w:contextualSpacing/>
        <w:rPr>
          <w:rFonts w:ascii="Times New Roman" w:hAnsi="Times New Roman"/>
          <w:sz w:val="24"/>
          <w:szCs w:val="24"/>
        </w:rPr>
      </w:pPr>
      <w:r w:rsidRPr="00326AA3">
        <w:rPr>
          <w:rFonts w:ascii="Times New Roman" w:hAnsi="Times New Roman"/>
          <w:sz w:val="24"/>
          <w:szCs w:val="24"/>
        </w:rPr>
        <w:lastRenderedPageBreak/>
        <w:t>- юридическими лицами – 28 857,1 тыс. рублей.</w:t>
      </w:r>
    </w:p>
    <w:p w:rsidR="00326AA3" w:rsidRPr="00326AA3" w:rsidRDefault="00326AA3" w:rsidP="00326AA3">
      <w:pPr>
        <w:spacing w:after="0" w:line="240" w:lineRule="auto"/>
        <w:ind w:firstLine="709"/>
        <w:contextualSpacing/>
        <w:jc w:val="center"/>
        <w:rPr>
          <w:rFonts w:ascii="Times New Roman" w:hAnsi="Times New Roman"/>
          <w:b/>
          <w:sz w:val="24"/>
          <w:szCs w:val="24"/>
        </w:rPr>
      </w:pPr>
    </w:p>
    <w:p w:rsidR="00326AA3" w:rsidRPr="00326AA3" w:rsidRDefault="00326AA3" w:rsidP="00326AA3">
      <w:pPr>
        <w:spacing w:after="0" w:line="240" w:lineRule="auto"/>
        <w:contextualSpacing/>
        <w:jc w:val="center"/>
        <w:rPr>
          <w:rFonts w:ascii="Times New Roman" w:hAnsi="Times New Roman"/>
          <w:b/>
          <w:sz w:val="24"/>
          <w:szCs w:val="24"/>
        </w:rPr>
      </w:pPr>
      <w:r w:rsidRPr="00326AA3">
        <w:rPr>
          <w:rFonts w:ascii="Times New Roman" w:hAnsi="Times New Roman"/>
          <w:b/>
          <w:sz w:val="24"/>
          <w:szCs w:val="24"/>
        </w:rPr>
        <w:t>Государственный долг Мурманской области</w:t>
      </w:r>
    </w:p>
    <w:p w:rsidR="00326AA3" w:rsidRPr="00326AA3" w:rsidRDefault="00326AA3" w:rsidP="00326AA3">
      <w:pPr>
        <w:spacing w:after="0" w:line="240" w:lineRule="auto"/>
        <w:ind w:firstLine="709"/>
        <w:contextualSpacing/>
        <w:rPr>
          <w:rFonts w:ascii="Times New Roman" w:hAnsi="Times New Roman"/>
          <w:sz w:val="24"/>
          <w:szCs w:val="24"/>
        </w:rPr>
      </w:pP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По состоянию на 01.01.2017 государственный д</w:t>
      </w:r>
      <w:r w:rsidR="00CD4434">
        <w:rPr>
          <w:rFonts w:ascii="Times New Roman" w:hAnsi="Times New Roman"/>
          <w:color w:val="000000"/>
          <w:sz w:val="24"/>
          <w:szCs w:val="24"/>
        </w:rPr>
        <w:t>олг Мурманской области составил</w:t>
      </w:r>
      <w:r w:rsidRPr="00326AA3">
        <w:rPr>
          <w:rFonts w:ascii="Times New Roman" w:hAnsi="Times New Roman"/>
          <w:color w:val="000000"/>
          <w:sz w:val="24"/>
          <w:szCs w:val="24"/>
        </w:rPr>
        <w:t xml:space="preserve"> 20 658 853,0 тыс. рублей, в том числе задолженность по:</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 xml:space="preserve">кредитам, привлеченным в Министерстве финансов Российской Федерации – </w:t>
      </w:r>
    </w:p>
    <w:p w:rsidR="00326AA3" w:rsidRPr="00326AA3" w:rsidRDefault="00326AA3" w:rsidP="00326AA3">
      <w:pPr>
        <w:spacing w:after="0" w:line="240" w:lineRule="auto"/>
        <w:contextualSpacing/>
        <w:rPr>
          <w:rFonts w:ascii="Times New Roman" w:hAnsi="Times New Roman"/>
          <w:color w:val="000000"/>
          <w:sz w:val="24"/>
          <w:szCs w:val="24"/>
        </w:rPr>
      </w:pPr>
      <w:r w:rsidRPr="00326AA3">
        <w:rPr>
          <w:rFonts w:ascii="Times New Roman" w:hAnsi="Times New Roman"/>
          <w:color w:val="000000"/>
          <w:sz w:val="24"/>
          <w:szCs w:val="24"/>
        </w:rPr>
        <w:t>9</w:t>
      </w:r>
      <w:r w:rsidRPr="00326AA3">
        <w:rPr>
          <w:rFonts w:ascii="Times New Roman" w:hAnsi="Times New Roman"/>
          <w:color w:val="000000"/>
          <w:sz w:val="24"/>
          <w:szCs w:val="24"/>
          <w:lang w:val="en-US"/>
        </w:rPr>
        <w:t> </w:t>
      </w:r>
      <w:r w:rsidRPr="00326AA3">
        <w:rPr>
          <w:rFonts w:ascii="Times New Roman" w:hAnsi="Times New Roman"/>
          <w:color w:val="000000"/>
          <w:sz w:val="24"/>
          <w:szCs w:val="24"/>
        </w:rPr>
        <w:t>658 853,0 тыс. рублей;</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кредитам, полученным в кредитных организациях – 11</w:t>
      </w:r>
      <w:r w:rsidRPr="00326AA3">
        <w:rPr>
          <w:rFonts w:ascii="Times New Roman" w:hAnsi="Times New Roman"/>
          <w:color w:val="000000"/>
          <w:sz w:val="24"/>
          <w:szCs w:val="24"/>
          <w:lang w:val="en-US"/>
        </w:rPr>
        <w:t> </w:t>
      </w:r>
      <w:r w:rsidRPr="00326AA3">
        <w:rPr>
          <w:rFonts w:ascii="Times New Roman" w:hAnsi="Times New Roman"/>
          <w:color w:val="000000"/>
          <w:sz w:val="24"/>
          <w:szCs w:val="24"/>
        </w:rPr>
        <w:t>000 000 тыс. рублей;</w:t>
      </w:r>
    </w:p>
    <w:p w:rsidR="00326AA3" w:rsidRPr="00326AA3" w:rsidRDefault="00326AA3" w:rsidP="00326AA3">
      <w:pPr>
        <w:spacing w:after="0" w:line="240" w:lineRule="auto"/>
        <w:ind w:firstLine="709"/>
        <w:contextualSpacing/>
        <w:rPr>
          <w:rFonts w:ascii="Times New Roman" w:hAnsi="Times New Roman"/>
          <w:color w:val="000000"/>
          <w:sz w:val="24"/>
          <w:szCs w:val="24"/>
        </w:rPr>
      </w:pPr>
      <w:r w:rsidRPr="00326AA3">
        <w:rPr>
          <w:rFonts w:ascii="Times New Roman" w:hAnsi="Times New Roman"/>
          <w:color w:val="000000"/>
          <w:sz w:val="24"/>
          <w:szCs w:val="24"/>
        </w:rPr>
        <w:t>государственной гарантии Мурманской области – 0,0 тыс. рублей.</w:t>
      </w:r>
    </w:p>
    <w:p w:rsidR="00326AA3" w:rsidRPr="00326AA3" w:rsidRDefault="00326AA3" w:rsidP="00326AA3">
      <w:pPr>
        <w:spacing w:after="0" w:line="240" w:lineRule="auto"/>
        <w:ind w:firstLine="709"/>
        <w:contextualSpacing/>
        <w:rPr>
          <w:rFonts w:ascii="Times New Roman" w:hAnsi="Times New Roman"/>
          <w:bCs/>
          <w:iCs/>
          <w:color w:val="000000"/>
          <w:sz w:val="24"/>
          <w:szCs w:val="24"/>
        </w:rPr>
      </w:pPr>
      <w:r w:rsidRPr="00326AA3">
        <w:rPr>
          <w:rFonts w:ascii="Times New Roman" w:hAnsi="Times New Roman"/>
          <w:bCs/>
          <w:iCs/>
          <w:color w:val="000000"/>
          <w:sz w:val="24"/>
          <w:szCs w:val="24"/>
        </w:rPr>
        <w:t>Уровень долговой нагрузки Мурманской области в 2016 году снизился по сравнению с 2015 годом на 5,3 % и составил 40,7 % от суммы доходов областного бюджета без учета безвозмездных поступлений за 2016 год. Объем коммерческого долга снизился на 5 % и по состоянию на 01.01.2017 составил 21,7 % к годовому объему доходов без учета безвозмездных поступлений.</w:t>
      </w:r>
    </w:p>
    <w:p w:rsidR="00326AA3" w:rsidRPr="00326AA3" w:rsidRDefault="00326AA3" w:rsidP="00326AA3">
      <w:pPr>
        <w:spacing w:after="0" w:line="240" w:lineRule="auto"/>
        <w:jc w:val="left"/>
        <w:rPr>
          <w:rFonts w:ascii="Times New Roman" w:hAnsi="Times New Roman"/>
        </w:rPr>
      </w:pPr>
    </w:p>
    <w:p w:rsidR="00326AA3" w:rsidRPr="00326AA3" w:rsidRDefault="00326AA3" w:rsidP="00326BD8">
      <w:pPr>
        <w:spacing w:after="0" w:line="240" w:lineRule="auto"/>
        <w:ind w:firstLine="709"/>
        <w:jc w:val="center"/>
        <w:rPr>
          <w:rFonts w:ascii="Times New Roman" w:eastAsia="Times New Roman" w:hAnsi="Times New Roman"/>
          <w:sz w:val="24"/>
          <w:szCs w:val="28"/>
          <w:lang w:eastAsia="ru-RU"/>
        </w:rPr>
      </w:pPr>
    </w:p>
    <w:sectPr w:rsidR="00326AA3" w:rsidRPr="00326AA3" w:rsidSect="003359DD">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147" w:rsidRDefault="00540147" w:rsidP="0068017A">
      <w:pPr>
        <w:spacing w:after="0" w:line="240" w:lineRule="auto"/>
      </w:pPr>
      <w:r>
        <w:separator/>
      </w:r>
    </w:p>
  </w:endnote>
  <w:endnote w:type="continuationSeparator" w:id="0">
    <w:p w:rsidR="00540147" w:rsidRDefault="00540147" w:rsidP="00680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147" w:rsidRDefault="00540147" w:rsidP="0068017A">
      <w:pPr>
        <w:spacing w:after="0" w:line="240" w:lineRule="auto"/>
      </w:pPr>
      <w:r>
        <w:separator/>
      </w:r>
    </w:p>
  </w:footnote>
  <w:footnote w:type="continuationSeparator" w:id="0">
    <w:p w:rsidR="00540147" w:rsidRDefault="00540147" w:rsidP="0068017A">
      <w:pPr>
        <w:spacing w:after="0" w:line="240" w:lineRule="auto"/>
      </w:pPr>
      <w:r>
        <w:continuationSeparator/>
      </w:r>
    </w:p>
  </w:footnote>
  <w:footnote w:id="1">
    <w:p w:rsidR="00540147" w:rsidRPr="00B72273" w:rsidRDefault="00540147">
      <w:pPr>
        <w:pStyle w:val="ab"/>
        <w:rPr>
          <w:sz w:val="16"/>
          <w:szCs w:val="16"/>
        </w:rPr>
      </w:pPr>
      <w:r w:rsidRPr="00B72273">
        <w:rPr>
          <w:rStyle w:val="ad"/>
          <w:sz w:val="16"/>
          <w:szCs w:val="16"/>
        </w:rPr>
        <w:footnoteRef/>
      </w:r>
      <w:r w:rsidRPr="00B72273">
        <w:rPr>
          <w:sz w:val="16"/>
          <w:szCs w:val="16"/>
        </w:rPr>
        <w:t xml:space="preserve"> </w:t>
      </w:r>
      <w:r w:rsidRPr="00B72273">
        <w:rPr>
          <w:rFonts w:ascii="Times New Roman" w:hAnsi="Times New Roman"/>
          <w:iCs/>
          <w:sz w:val="16"/>
          <w:szCs w:val="16"/>
        </w:rPr>
        <w:t>Бюджетные параметры в настоящей пояснительной записке рассчитаны в тысячах рублей  с точностью до одной цифры после запятой, округление цифр при расчете производилось по правилам математиче</w:t>
      </w:r>
      <w:r>
        <w:rPr>
          <w:rFonts w:ascii="Times New Roman" w:hAnsi="Times New Roman"/>
          <w:iCs/>
          <w:sz w:val="16"/>
          <w:szCs w:val="16"/>
        </w:rPr>
        <w:t>ского округления. При вычислении</w:t>
      </w:r>
      <w:r w:rsidRPr="00B72273">
        <w:rPr>
          <w:rFonts w:ascii="Times New Roman" w:hAnsi="Times New Roman"/>
          <w:iCs/>
          <w:sz w:val="16"/>
          <w:szCs w:val="16"/>
        </w:rPr>
        <w:t xml:space="preserve"> объемов ассигнований по отдельным итоговым (агрегирующим) показателям возможна  незначительная погрешность (так как сумма округленных данных не всегда равна округленной сумме данных).</w:t>
      </w:r>
    </w:p>
  </w:footnote>
  <w:footnote w:id="2">
    <w:p w:rsidR="00540147" w:rsidRPr="00B72273" w:rsidRDefault="00540147">
      <w:pPr>
        <w:pStyle w:val="ab"/>
        <w:rPr>
          <w:rFonts w:ascii="Times New Roman" w:hAnsi="Times New Roman"/>
          <w:sz w:val="16"/>
          <w:szCs w:val="16"/>
        </w:rPr>
      </w:pPr>
      <w:r w:rsidRPr="00B72273">
        <w:rPr>
          <w:rStyle w:val="ad"/>
          <w:sz w:val="16"/>
          <w:szCs w:val="16"/>
        </w:rPr>
        <w:footnoteRef/>
      </w:r>
      <w:r w:rsidRPr="00B72273">
        <w:rPr>
          <w:sz w:val="16"/>
          <w:szCs w:val="16"/>
        </w:rPr>
        <w:t xml:space="preserve"> </w:t>
      </w:r>
      <w:r w:rsidRPr="00B72273">
        <w:rPr>
          <w:rFonts w:ascii="Times New Roman" w:hAnsi="Times New Roman"/>
          <w:sz w:val="16"/>
          <w:szCs w:val="16"/>
        </w:rPr>
        <w:t>ВРП (в основных ценах), в ценах 2016 года – 401,1 млрд. рублей</w:t>
      </w:r>
    </w:p>
  </w:footnote>
  <w:footnote w:id="3">
    <w:p w:rsidR="00540147" w:rsidRPr="00B72273" w:rsidRDefault="00540147">
      <w:pPr>
        <w:pStyle w:val="ab"/>
        <w:rPr>
          <w:rFonts w:ascii="Times New Roman" w:hAnsi="Times New Roman"/>
          <w:sz w:val="16"/>
          <w:szCs w:val="16"/>
        </w:rPr>
      </w:pPr>
      <w:r w:rsidRPr="00B72273">
        <w:rPr>
          <w:rStyle w:val="ad"/>
          <w:rFonts w:ascii="Times New Roman" w:hAnsi="Times New Roman"/>
          <w:sz w:val="16"/>
          <w:szCs w:val="16"/>
        </w:rPr>
        <w:footnoteRef/>
      </w:r>
      <w:r w:rsidRPr="00B72273">
        <w:rPr>
          <w:rFonts w:ascii="Times New Roman" w:hAnsi="Times New Roman"/>
          <w:sz w:val="16"/>
          <w:szCs w:val="16"/>
        </w:rPr>
        <w:t xml:space="preserve"> далее – Закон об областном бюджете</w:t>
      </w:r>
    </w:p>
  </w:footnote>
  <w:footnote w:id="4">
    <w:p w:rsidR="00540147" w:rsidRPr="00CD39BF" w:rsidRDefault="00540147">
      <w:pPr>
        <w:pStyle w:val="ab"/>
        <w:rPr>
          <w:rFonts w:ascii="Times New Roman" w:hAnsi="Times New Roman"/>
        </w:rPr>
      </w:pPr>
      <w:r w:rsidRPr="00024D6F">
        <w:rPr>
          <w:rStyle w:val="ad"/>
          <w:rFonts w:ascii="Times New Roman" w:hAnsi="Times New Roman"/>
        </w:rPr>
        <w:footnoteRef/>
      </w:r>
      <w:r w:rsidRPr="00024D6F">
        <w:rPr>
          <w:rFonts w:ascii="Times New Roman" w:hAnsi="Times New Roman"/>
        </w:rPr>
        <w:t xml:space="preserve"> В отчётном году в полном объёме обеспечена дополнительная потребность в бюджетных средствах на соблюдение темпов роста заработной платы в бюджетной сфере, заложенных в «дорожных картах», в соответствии с указами Президента </w:t>
      </w:r>
      <w:proofErr w:type="gramStart"/>
      <w:r w:rsidRPr="00024D6F">
        <w:rPr>
          <w:rFonts w:ascii="Times New Roman" w:hAnsi="Times New Roman"/>
        </w:rPr>
        <w:t>РФ</w:t>
      </w:r>
      <w:proofErr w:type="gramEnd"/>
      <w:r w:rsidRPr="00024D6F">
        <w:rPr>
          <w:rFonts w:ascii="Times New Roman" w:hAnsi="Times New Roman"/>
        </w:rPr>
        <w:t xml:space="preserve"> с учетом установленного на федеральном уровне допустимого отклонения по итогам года средней заработной платы соответствующей категории работников бюджетной сферы от среднегодового целевого размера оплаты труда (5% от размера заработной платы).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619988"/>
      <w:docPartObj>
        <w:docPartGallery w:val="Page Numbers (Top of Page)"/>
        <w:docPartUnique/>
      </w:docPartObj>
    </w:sdtPr>
    <w:sdtEndPr>
      <w:rPr>
        <w:rFonts w:ascii="Times New Roman" w:hAnsi="Times New Roman"/>
      </w:rPr>
    </w:sdtEndPr>
    <w:sdtContent>
      <w:p w:rsidR="00540147" w:rsidRPr="000E1B95" w:rsidRDefault="00540147">
        <w:pPr>
          <w:pStyle w:val="a4"/>
          <w:jc w:val="center"/>
          <w:rPr>
            <w:rFonts w:ascii="Times New Roman" w:hAnsi="Times New Roman"/>
          </w:rPr>
        </w:pPr>
        <w:r w:rsidRPr="000E1B95">
          <w:rPr>
            <w:rFonts w:ascii="Times New Roman" w:hAnsi="Times New Roman"/>
          </w:rPr>
          <w:fldChar w:fldCharType="begin"/>
        </w:r>
        <w:r w:rsidRPr="000E1B95">
          <w:rPr>
            <w:rFonts w:ascii="Times New Roman" w:hAnsi="Times New Roman"/>
          </w:rPr>
          <w:instrText>PAGE   \* MERGEFORMAT</w:instrText>
        </w:r>
        <w:r w:rsidRPr="000E1B95">
          <w:rPr>
            <w:rFonts w:ascii="Times New Roman" w:hAnsi="Times New Roman"/>
          </w:rPr>
          <w:fldChar w:fldCharType="separate"/>
        </w:r>
        <w:r w:rsidR="00CA147E">
          <w:rPr>
            <w:rFonts w:ascii="Times New Roman" w:hAnsi="Times New Roman"/>
            <w:noProof/>
          </w:rPr>
          <w:t>6</w:t>
        </w:r>
        <w:r w:rsidRPr="000E1B95">
          <w:rPr>
            <w:rFonts w:ascii="Times New Roman" w:hAnsi="Times New Roman"/>
          </w:rPr>
          <w:fldChar w:fldCharType="end"/>
        </w:r>
      </w:p>
    </w:sdtContent>
  </w:sdt>
  <w:p w:rsidR="00540147" w:rsidRDefault="0054014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6FC1FA2"/>
    <w:lvl w:ilvl="0">
      <w:start w:val="1"/>
      <w:numFmt w:val="bullet"/>
      <w:pStyle w:val="a"/>
      <w:lvlText w:val=""/>
      <w:lvlJc w:val="left"/>
      <w:pPr>
        <w:tabs>
          <w:tab w:val="num" w:pos="360"/>
        </w:tabs>
        <w:ind w:left="360" w:hanging="360"/>
      </w:pPr>
      <w:rPr>
        <w:rFonts w:ascii="Symbol" w:hAnsi="Symbol" w:hint="default"/>
      </w:rPr>
    </w:lvl>
  </w:abstractNum>
  <w:abstractNum w:abstractNumId="1">
    <w:nsid w:val="035F7D20"/>
    <w:multiLevelType w:val="hybridMultilevel"/>
    <w:tmpl w:val="2A6A7E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F1D334A"/>
    <w:multiLevelType w:val="hybridMultilevel"/>
    <w:tmpl w:val="A9D4A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E561EF6"/>
    <w:multiLevelType w:val="hybridMultilevel"/>
    <w:tmpl w:val="E0D4A856"/>
    <w:lvl w:ilvl="0" w:tplc="56E89B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454"/>
  <w:characterSpacingControl w:val="doNotCompress"/>
  <w:footnotePr>
    <w:footnote w:id="-1"/>
    <w:footnote w:id="0"/>
  </w:footnotePr>
  <w:endnotePr>
    <w:endnote w:id="-1"/>
    <w:endnote w:id="0"/>
  </w:endnotePr>
  <w:compat>
    <w:compatSetting w:name="compatibilityMode" w:uri="http://schemas.microsoft.com/office/word" w:val="12"/>
  </w:compat>
  <w:rsids>
    <w:rsidRoot w:val="0068017A"/>
    <w:rsid w:val="00000D56"/>
    <w:rsid w:val="00000FFD"/>
    <w:rsid w:val="000030BA"/>
    <w:rsid w:val="00003EB0"/>
    <w:rsid w:val="000047EE"/>
    <w:rsid w:val="00005C03"/>
    <w:rsid w:val="000069F1"/>
    <w:rsid w:val="00010306"/>
    <w:rsid w:val="00011EB2"/>
    <w:rsid w:val="000120C1"/>
    <w:rsid w:val="0001262C"/>
    <w:rsid w:val="0001515D"/>
    <w:rsid w:val="00015292"/>
    <w:rsid w:val="0002045C"/>
    <w:rsid w:val="000223FD"/>
    <w:rsid w:val="0002273F"/>
    <w:rsid w:val="00022832"/>
    <w:rsid w:val="000233E5"/>
    <w:rsid w:val="00024D6F"/>
    <w:rsid w:val="000273F7"/>
    <w:rsid w:val="0003187A"/>
    <w:rsid w:val="00031C3D"/>
    <w:rsid w:val="00033F72"/>
    <w:rsid w:val="000345CC"/>
    <w:rsid w:val="00037302"/>
    <w:rsid w:val="00037D12"/>
    <w:rsid w:val="0004008D"/>
    <w:rsid w:val="00040EC4"/>
    <w:rsid w:val="000424D8"/>
    <w:rsid w:val="0004265C"/>
    <w:rsid w:val="00043292"/>
    <w:rsid w:val="00043D31"/>
    <w:rsid w:val="00044D9E"/>
    <w:rsid w:val="000454EF"/>
    <w:rsid w:val="0005036B"/>
    <w:rsid w:val="000504B2"/>
    <w:rsid w:val="000505CB"/>
    <w:rsid w:val="000511DB"/>
    <w:rsid w:val="00053720"/>
    <w:rsid w:val="00053C20"/>
    <w:rsid w:val="00054335"/>
    <w:rsid w:val="0005539D"/>
    <w:rsid w:val="00055997"/>
    <w:rsid w:val="00056D45"/>
    <w:rsid w:val="00061220"/>
    <w:rsid w:val="000613B3"/>
    <w:rsid w:val="00062E6D"/>
    <w:rsid w:val="00063BDC"/>
    <w:rsid w:val="00065B81"/>
    <w:rsid w:val="00067D73"/>
    <w:rsid w:val="000704C1"/>
    <w:rsid w:val="00071882"/>
    <w:rsid w:val="000731F7"/>
    <w:rsid w:val="000775AF"/>
    <w:rsid w:val="00077BDA"/>
    <w:rsid w:val="00081745"/>
    <w:rsid w:val="00082A33"/>
    <w:rsid w:val="00084E63"/>
    <w:rsid w:val="0008504B"/>
    <w:rsid w:val="00085B15"/>
    <w:rsid w:val="000862BB"/>
    <w:rsid w:val="00087685"/>
    <w:rsid w:val="00090E6E"/>
    <w:rsid w:val="00091F58"/>
    <w:rsid w:val="00092D26"/>
    <w:rsid w:val="000936BB"/>
    <w:rsid w:val="000944A2"/>
    <w:rsid w:val="00096B7A"/>
    <w:rsid w:val="00097BDA"/>
    <w:rsid w:val="000A0295"/>
    <w:rsid w:val="000A0A89"/>
    <w:rsid w:val="000A2FF9"/>
    <w:rsid w:val="000A397C"/>
    <w:rsid w:val="000A3C52"/>
    <w:rsid w:val="000A5972"/>
    <w:rsid w:val="000A6905"/>
    <w:rsid w:val="000A753F"/>
    <w:rsid w:val="000A777C"/>
    <w:rsid w:val="000A7A2E"/>
    <w:rsid w:val="000A7BF7"/>
    <w:rsid w:val="000B0F72"/>
    <w:rsid w:val="000B16A2"/>
    <w:rsid w:val="000B3662"/>
    <w:rsid w:val="000B61D9"/>
    <w:rsid w:val="000C01F6"/>
    <w:rsid w:val="000C190B"/>
    <w:rsid w:val="000C2D31"/>
    <w:rsid w:val="000C49D2"/>
    <w:rsid w:val="000C61B8"/>
    <w:rsid w:val="000C6DE9"/>
    <w:rsid w:val="000D10D3"/>
    <w:rsid w:val="000D36A8"/>
    <w:rsid w:val="000D3C08"/>
    <w:rsid w:val="000D3D2B"/>
    <w:rsid w:val="000D56CC"/>
    <w:rsid w:val="000D6F06"/>
    <w:rsid w:val="000E1B95"/>
    <w:rsid w:val="000E2263"/>
    <w:rsid w:val="000E3FB0"/>
    <w:rsid w:val="000E4E36"/>
    <w:rsid w:val="000E5374"/>
    <w:rsid w:val="000E5C3A"/>
    <w:rsid w:val="000E6217"/>
    <w:rsid w:val="000E6A98"/>
    <w:rsid w:val="000E7F23"/>
    <w:rsid w:val="000E7F51"/>
    <w:rsid w:val="000F02A5"/>
    <w:rsid w:val="000F09BB"/>
    <w:rsid w:val="000F0FEB"/>
    <w:rsid w:val="000F103C"/>
    <w:rsid w:val="000F13CE"/>
    <w:rsid w:val="000F2FE9"/>
    <w:rsid w:val="000F35AD"/>
    <w:rsid w:val="000F39D1"/>
    <w:rsid w:val="000F433F"/>
    <w:rsid w:val="000F4885"/>
    <w:rsid w:val="000F7000"/>
    <w:rsid w:val="001017BB"/>
    <w:rsid w:val="00102550"/>
    <w:rsid w:val="0010260B"/>
    <w:rsid w:val="001029C0"/>
    <w:rsid w:val="00103052"/>
    <w:rsid w:val="00104975"/>
    <w:rsid w:val="00105059"/>
    <w:rsid w:val="001055F4"/>
    <w:rsid w:val="00105F7C"/>
    <w:rsid w:val="001068F4"/>
    <w:rsid w:val="00111A49"/>
    <w:rsid w:val="00111D50"/>
    <w:rsid w:val="001152DD"/>
    <w:rsid w:val="00115CC7"/>
    <w:rsid w:val="00117A54"/>
    <w:rsid w:val="00121A42"/>
    <w:rsid w:val="00123157"/>
    <w:rsid w:val="00125C8D"/>
    <w:rsid w:val="0012704B"/>
    <w:rsid w:val="0013085E"/>
    <w:rsid w:val="00130AA5"/>
    <w:rsid w:val="00131170"/>
    <w:rsid w:val="0013131D"/>
    <w:rsid w:val="00134800"/>
    <w:rsid w:val="001360FC"/>
    <w:rsid w:val="00137123"/>
    <w:rsid w:val="00137C45"/>
    <w:rsid w:val="00140A68"/>
    <w:rsid w:val="0014162F"/>
    <w:rsid w:val="0014470C"/>
    <w:rsid w:val="001450EB"/>
    <w:rsid w:val="00145132"/>
    <w:rsid w:val="0014712F"/>
    <w:rsid w:val="0015146C"/>
    <w:rsid w:val="00152E3C"/>
    <w:rsid w:val="001532DF"/>
    <w:rsid w:val="0015355B"/>
    <w:rsid w:val="00155BCF"/>
    <w:rsid w:val="00156A92"/>
    <w:rsid w:val="00156AF3"/>
    <w:rsid w:val="00156CAF"/>
    <w:rsid w:val="00156D71"/>
    <w:rsid w:val="00157AF3"/>
    <w:rsid w:val="00157B3C"/>
    <w:rsid w:val="001620F6"/>
    <w:rsid w:val="00162835"/>
    <w:rsid w:val="00163A61"/>
    <w:rsid w:val="0016445A"/>
    <w:rsid w:val="00165A80"/>
    <w:rsid w:val="00170909"/>
    <w:rsid w:val="00171915"/>
    <w:rsid w:val="0017208F"/>
    <w:rsid w:val="00172647"/>
    <w:rsid w:val="00172A2D"/>
    <w:rsid w:val="00172DC8"/>
    <w:rsid w:val="00173C90"/>
    <w:rsid w:val="00174868"/>
    <w:rsid w:val="00174BBC"/>
    <w:rsid w:val="001754A5"/>
    <w:rsid w:val="001754E4"/>
    <w:rsid w:val="001760A1"/>
    <w:rsid w:val="00176EE9"/>
    <w:rsid w:val="00177294"/>
    <w:rsid w:val="001776AD"/>
    <w:rsid w:val="00181918"/>
    <w:rsid w:val="00185686"/>
    <w:rsid w:val="0018782E"/>
    <w:rsid w:val="0019372D"/>
    <w:rsid w:val="00195FDD"/>
    <w:rsid w:val="0019651B"/>
    <w:rsid w:val="001A1BAF"/>
    <w:rsid w:val="001A205D"/>
    <w:rsid w:val="001A4FFF"/>
    <w:rsid w:val="001A54AB"/>
    <w:rsid w:val="001A6496"/>
    <w:rsid w:val="001A6B7B"/>
    <w:rsid w:val="001A6C08"/>
    <w:rsid w:val="001A763B"/>
    <w:rsid w:val="001B008E"/>
    <w:rsid w:val="001B017B"/>
    <w:rsid w:val="001B13B0"/>
    <w:rsid w:val="001B16A3"/>
    <w:rsid w:val="001B1863"/>
    <w:rsid w:val="001B4291"/>
    <w:rsid w:val="001B7C9A"/>
    <w:rsid w:val="001C0DA9"/>
    <w:rsid w:val="001C5105"/>
    <w:rsid w:val="001C5429"/>
    <w:rsid w:val="001C546C"/>
    <w:rsid w:val="001C74E7"/>
    <w:rsid w:val="001C79E6"/>
    <w:rsid w:val="001D0783"/>
    <w:rsid w:val="001D10C0"/>
    <w:rsid w:val="001D1D77"/>
    <w:rsid w:val="001D3D7A"/>
    <w:rsid w:val="001D4844"/>
    <w:rsid w:val="001D79BD"/>
    <w:rsid w:val="001D7BB4"/>
    <w:rsid w:val="001E112E"/>
    <w:rsid w:val="001E165B"/>
    <w:rsid w:val="001E3255"/>
    <w:rsid w:val="001E3AD2"/>
    <w:rsid w:val="001E41F4"/>
    <w:rsid w:val="001E48EA"/>
    <w:rsid w:val="001E6540"/>
    <w:rsid w:val="001E742F"/>
    <w:rsid w:val="001E7DE5"/>
    <w:rsid w:val="001F2551"/>
    <w:rsid w:val="001F2A67"/>
    <w:rsid w:val="001F2B88"/>
    <w:rsid w:val="001F2C49"/>
    <w:rsid w:val="001F5268"/>
    <w:rsid w:val="002002EB"/>
    <w:rsid w:val="0020090C"/>
    <w:rsid w:val="00200A99"/>
    <w:rsid w:val="002069F5"/>
    <w:rsid w:val="00206DDA"/>
    <w:rsid w:val="0020726C"/>
    <w:rsid w:val="002079BD"/>
    <w:rsid w:val="002107CD"/>
    <w:rsid w:val="0021531B"/>
    <w:rsid w:val="00216669"/>
    <w:rsid w:val="00222EE6"/>
    <w:rsid w:val="002238D7"/>
    <w:rsid w:val="002251E7"/>
    <w:rsid w:val="00225DDF"/>
    <w:rsid w:val="0022774D"/>
    <w:rsid w:val="00230518"/>
    <w:rsid w:val="002315E6"/>
    <w:rsid w:val="00233F1F"/>
    <w:rsid w:val="00234013"/>
    <w:rsid w:val="00234B64"/>
    <w:rsid w:val="002353E4"/>
    <w:rsid w:val="002364C9"/>
    <w:rsid w:val="002371AE"/>
    <w:rsid w:val="00237254"/>
    <w:rsid w:val="00240818"/>
    <w:rsid w:val="002421CB"/>
    <w:rsid w:val="00242965"/>
    <w:rsid w:val="002452CF"/>
    <w:rsid w:val="00245336"/>
    <w:rsid w:val="00245B0A"/>
    <w:rsid w:val="00246356"/>
    <w:rsid w:val="00246FDE"/>
    <w:rsid w:val="00253114"/>
    <w:rsid w:val="0025395C"/>
    <w:rsid w:val="00254515"/>
    <w:rsid w:val="00254D77"/>
    <w:rsid w:val="00256AC1"/>
    <w:rsid w:val="00256C92"/>
    <w:rsid w:val="00256D38"/>
    <w:rsid w:val="00257327"/>
    <w:rsid w:val="00257990"/>
    <w:rsid w:val="002601F4"/>
    <w:rsid w:val="00260D18"/>
    <w:rsid w:val="00261F97"/>
    <w:rsid w:val="0026239A"/>
    <w:rsid w:val="002626AF"/>
    <w:rsid w:val="00262F81"/>
    <w:rsid w:val="0026501A"/>
    <w:rsid w:val="00266BD8"/>
    <w:rsid w:val="00266F2A"/>
    <w:rsid w:val="00267482"/>
    <w:rsid w:val="00267532"/>
    <w:rsid w:val="002677F0"/>
    <w:rsid w:val="00270315"/>
    <w:rsid w:val="00270F63"/>
    <w:rsid w:val="00274EBD"/>
    <w:rsid w:val="00275BB0"/>
    <w:rsid w:val="002765A0"/>
    <w:rsid w:val="0027665C"/>
    <w:rsid w:val="0027781A"/>
    <w:rsid w:val="00277B4E"/>
    <w:rsid w:val="002836C2"/>
    <w:rsid w:val="002873F8"/>
    <w:rsid w:val="00287428"/>
    <w:rsid w:val="00290DC9"/>
    <w:rsid w:val="00292022"/>
    <w:rsid w:val="002927B5"/>
    <w:rsid w:val="002928D7"/>
    <w:rsid w:val="002938F0"/>
    <w:rsid w:val="00294DBC"/>
    <w:rsid w:val="00297420"/>
    <w:rsid w:val="002A0577"/>
    <w:rsid w:val="002A064D"/>
    <w:rsid w:val="002A3EC2"/>
    <w:rsid w:val="002A5C70"/>
    <w:rsid w:val="002A5D76"/>
    <w:rsid w:val="002A65A7"/>
    <w:rsid w:val="002B129C"/>
    <w:rsid w:val="002B14F2"/>
    <w:rsid w:val="002B48D8"/>
    <w:rsid w:val="002B4E21"/>
    <w:rsid w:val="002B73BF"/>
    <w:rsid w:val="002B78D3"/>
    <w:rsid w:val="002B7ACC"/>
    <w:rsid w:val="002B7FF1"/>
    <w:rsid w:val="002C0212"/>
    <w:rsid w:val="002C1957"/>
    <w:rsid w:val="002C2075"/>
    <w:rsid w:val="002C2CEC"/>
    <w:rsid w:val="002C3483"/>
    <w:rsid w:val="002C359F"/>
    <w:rsid w:val="002C50C4"/>
    <w:rsid w:val="002C78CA"/>
    <w:rsid w:val="002D0393"/>
    <w:rsid w:val="002D0954"/>
    <w:rsid w:val="002D0E74"/>
    <w:rsid w:val="002D1706"/>
    <w:rsid w:val="002D2DA3"/>
    <w:rsid w:val="002D6450"/>
    <w:rsid w:val="002D7B05"/>
    <w:rsid w:val="002E00A1"/>
    <w:rsid w:val="002E3EFB"/>
    <w:rsid w:val="002E4027"/>
    <w:rsid w:val="002F0230"/>
    <w:rsid w:val="002F133A"/>
    <w:rsid w:val="002F1A91"/>
    <w:rsid w:val="002F4A64"/>
    <w:rsid w:val="00301EBB"/>
    <w:rsid w:val="00305B76"/>
    <w:rsid w:val="0030603E"/>
    <w:rsid w:val="00306A63"/>
    <w:rsid w:val="00306DD8"/>
    <w:rsid w:val="00310722"/>
    <w:rsid w:val="003109D0"/>
    <w:rsid w:val="00310C11"/>
    <w:rsid w:val="00312054"/>
    <w:rsid w:val="00313798"/>
    <w:rsid w:val="00314E25"/>
    <w:rsid w:val="00317A00"/>
    <w:rsid w:val="00320D8F"/>
    <w:rsid w:val="00322697"/>
    <w:rsid w:val="00323C48"/>
    <w:rsid w:val="00324431"/>
    <w:rsid w:val="003251A8"/>
    <w:rsid w:val="0032693A"/>
    <w:rsid w:val="00326AA3"/>
    <w:rsid w:val="00326AF9"/>
    <w:rsid w:val="00326BD8"/>
    <w:rsid w:val="003274D7"/>
    <w:rsid w:val="00327F66"/>
    <w:rsid w:val="00334822"/>
    <w:rsid w:val="003348F1"/>
    <w:rsid w:val="00335068"/>
    <w:rsid w:val="003353BD"/>
    <w:rsid w:val="003359DD"/>
    <w:rsid w:val="0033653C"/>
    <w:rsid w:val="00340298"/>
    <w:rsid w:val="00340E91"/>
    <w:rsid w:val="00341413"/>
    <w:rsid w:val="003428C9"/>
    <w:rsid w:val="00342961"/>
    <w:rsid w:val="00342DA9"/>
    <w:rsid w:val="00342F4C"/>
    <w:rsid w:val="003433C6"/>
    <w:rsid w:val="003440F0"/>
    <w:rsid w:val="00345562"/>
    <w:rsid w:val="00347190"/>
    <w:rsid w:val="00353D8D"/>
    <w:rsid w:val="00356026"/>
    <w:rsid w:val="00356351"/>
    <w:rsid w:val="0035732A"/>
    <w:rsid w:val="0035753B"/>
    <w:rsid w:val="00364571"/>
    <w:rsid w:val="00364671"/>
    <w:rsid w:val="003659B2"/>
    <w:rsid w:val="00366FA0"/>
    <w:rsid w:val="00370CE6"/>
    <w:rsid w:val="0037483F"/>
    <w:rsid w:val="00374983"/>
    <w:rsid w:val="0037645A"/>
    <w:rsid w:val="0037798C"/>
    <w:rsid w:val="00377C8F"/>
    <w:rsid w:val="0038189C"/>
    <w:rsid w:val="00381BC2"/>
    <w:rsid w:val="003840C6"/>
    <w:rsid w:val="003848C9"/>
    <w:rsid w:val="00384F38"/>
    <w:rsid w:val="00384F68"/>
    <w:rsid w:val="00385418"/>
    <w:rsid w:val="00385B7C"/>
    <w:rsid w:val="00385F69"/>
    <w:rsid w:val="0038625A"/>
    <w:rsid w:val="003864EB"/>
    <w:rsid w:val="00386634"/>
    <w:rsid w:val="00386992"/>
    <w:rsid w:val="00390565"/>
    <w:rsid w:val="0039284E"/>
    <w:rsid w:val="00392C6E"/>
    <w:rsid w:val="003940E1"/>
    <w:rsid w:val="00395FB4"/>
    <w:rsid w:val="003968B0"/>
    <w:rsid w:val="003A0842"/>
    <w:rsid w:val="003A1426"/>
    <w:rsid w:val="003A4BE9"/>
    <w:rsid w:val="003A599E"/>
    <w:rsid w:val="003A5CB1"/>
    <w:rsid w:val="003A78DB"/>
    <w:rsid w:val="003A7A8E"/>
    <w:rsid w:val="003A7DBE"/>
    <w:rsid w:val="003B11F5"/>
    <w:rsid w:val="003B1DE4"/>
    <w:rsid w:val="003B1DE7"/>
    <w:rsid w:val="003B2C8B"/>
    <w:rsid w:val="003B48D3"/>
    <w:rsid w:val="003B6D45"/>
    <w:rsid w:val="003C030A"/>
    <w:rsid w:val="003C03A1"/>
    <w:rsid w:val="003C0DE0"/>
    <w:rsid w:val="003C237F"/>
    <w:rsid w:val="003C2EC4"/>
    <w:rsid w:val="003C3122"/>
    <w:rsid w:val="003C520A"/>
    <w:rsid w:val="003C6047"/>
    <w:rsid w:val="003C63E8"/>
    <w:rsid w:val="003C65A7"/>
    <w:rsid w:val="003C7359"/>
    <w:rsid w:val="003C76DC"/>
    <w:rsid w:val="003C7B30"/>
    <w:rsid w:val="003D092E"/>
    <w:rsid w:val="003D19C2"/>
    <w:rsid w:val="003D403F"/>
    <w:rsid w:val="003D6A64"/>
    <w:rsid w:val="003D6B5B"/>
    <w:rsid w:val="003D796D"/>
    <w:rsid w:val="003E0BD8"/>
    <w:rsid w:val="003E28BA"/>
    <w:rsid w:val="003E2994"/>
    <w:rsid w:val="003E2EE6"/>
    <w:rsid w:val="003E59C5"/>
    <w:rsid w:val="003E5F8A"/>
    <w:rsid w:val="003E6396"/>
    <w:rsid w:val="003F2851"/>
    <w:rsid w:val="003F5518"/>
    <w:rsid w:val="003F6057"/>
    <w:rsid w:val="003F7E52"/>
    <w:rsid w:val="00400228"/>
    <w:rsid w:val="004005EB"/>
    <w:rsid w:val="004011C9"/>
    <w:rsid w:val="00402723"/>
    <w:rsid w:val="00402878"/>
    <w:rsid w:val="0040454F"/>
    <w:rsid w:val="00404A17"/>
    <w:rsid w:val="00406DA4"/>
    <w:rsid w:val="00410226"/>
    <w:rsid w:val="004135B5"/>
    <w:rsid w:val="00414124"/>
    <w:rsid w:val="00414174"/>
    <w:rsid w:val="00414901"/>
    <w:rsid w:val="00415677"/>
    <w:rsid w:val="00416267"/>
    <w:rsid w:val="00416ABC"/>
    <w:rsid w:val="00416CFA"/>
    <w:rsid w:val="004170C4"/>
    <w:rsid w:val="00420205"/>
    <w:rsid w:val="00421146"/>
    <w:rsid w:val="0042579F"/>
    <w:rsid w:val="00425C9D"/>
    <w:rsid w:val="00426319"/>
    <w:rsid w:val="00426708"/>
    <w:rsid w:val="00426F5D"/>
    <w:rsid w:val="00432650"/>
    <w:rsid w:val="00432C21"/>
    <w:rsid w:val="00432FF1"/>
    <w:rsid w:val="004332C5"/>
    <w:rsid w:val="00434003"/>
    <w:rsid w:val="00435489"/>
    <w:rsid w:val="00436EB0"/>
    <w:rsid w:val="00437FFC"/>
    <w:rsid w:val="00440600"/>
    <w:rsid w:val="00442085"/>
    <w:rsid w:val="00444443"/>
    <w:rsid w:val="004445F3"/>
    <w:rsid w:val="0044484C"/>
    <w:rsid w:val="00446E2F"/>
    <w:rsid w:val="00447211"/>
    <w:rsid w:val="004510C9"/>
    <w:rsid w:val="00451C88"/>
    <w:rsid w:val="004520C7"/>
    <w:rsid w:val="00453A66"/>
    <w:rsid w:val="00453BE7"/>
    <w:rsid w:val="00454692"/>
    <w:rsid w:val="00454B10"/>
    <w:rsid w:val="00455B54"/>
    <w:rsid w:val="00456253"/>
    <w:rsid w:val="004562C4"/>
    <w:rsid w:val="00457DDB"/>
    <w:rsid w:val="00460BFC"/>
    <w:rsid w:val="00461EE7"/>
    <w:rsid w:val="0046454F"/>
    <w:rsid w:val="0046461F"/>
    <w:rsid w:val="00465032"/>
    <w:rsid w:val="00471DED"/>
    <w:rsid w:val="00472438"/>
    <w:rsid w:val="00473CC0"/>
    <w:rsid w:val="00474BDF"/>
    <w:rsid w:val="00474CCB"/>
    <w:rsid w:val="00474EB1"/>
    <w:rsid w:val="00475FCB"/>
    <w:rsid w:val="00480036"/>
    <w:rsid w:val="004806B9"/>
    <w:rsid w:val="00481AA9"/>
    <w:rsid w:val="00481D46"/>
    <w:rsid w:val="00482683"/>
    <w:rsid w:val="00484A1B"/>
    <w:rsid w:val="004857AD"/>
    <w:rsid w:val="004865D1"/>
    <w:rsid w:val="004917E2"/>
    <w:rsid w:val="00491BE8"/>
    <w:rsid w:val="00492536"/>
    <w:rsid w:val="004926D1"/>
    <w:rsid w:val="00492EFE"/>
    <w:rsid w:val="00492FA9"/>
    <w:rsid w:val="00493A28"/>
    <w:rsid w:val="00494CCD"/>
    <w:rsid w:val="00496A79"/>
    <w:rsid w:val="004A1455"/>
    <w:rsid w:val="004A1E44"/>
    <w:rsid w:val="004A1EB2"/>
    <w:rsid w:val="004A1EF7"/>
    <w:rsid w:val="004A34C9"/>
    <w:rsid w:val="004A49D9"/>
    <w:rsid w:val="004A4A30"/>
    <w:rsid w:val="004A5B43"/>
    <w:rsid w:val="004A6C71"/>
    <w:rsid w:val="004A7729"/>
    <w:rsid w:val="004B041F"/>
    <w:rsid w:val="004B04D4"/>
    <w:rsid w:val="004B05C4"/>
    <w:rsid w:val="004B076D"/>
    <w:rsid w:val="004B29E0"/>
    <w:rsid w:val="004B32A3"/>
    <w:rsid w:val="004B3301"/>
    <w:rsid w:val="004B4503"/>
    <w:rsid w:val="004B475E"/>
    <w:rsid w:val="004B49A5"/>
    <w:rsid w:val="004B55D9"/>
    <w:rsid w:val="004B6D18"/>
    <w:rsid w:val="004B7C27"/>
    <w:rsid w:val="004C2039"/>
    <w:rsid w:val="004C303E"/>
    <w:rsid w:val="004C3597"/>
    <w:rsid w:val="004C364C"/>
    <w:rsid w:val="004C71D7"/>
    <w:rsid w:val="004C726D"/>
    <w:rsid w:val="004D06AE"/>
    <w:rsid w:val="004D284F"/>
    <w:rsid w:val="004D2EAF"/>
    <w:rsid w:val="004D3B10"/>
    <w:rsid w:val="004D45DE"/>
    <w:rsid w:val="004D6812"/>
    <w:rsid w:val="004E0627"/>
    <w:rsid w:val="004E0C64"/>
    <w:rsid w:val="004E1C4D"/>
    <w:rsid w:val="004E5A6A"/>
    <w:rsid w:val="004E5B97"/>
    <w:rsid w:val="004F0162"/>
    <w:rsid w:val="004F0FF6"/>
    <w:rsid w:val="004F10C5"/>
    <w:rsid w:val="004F17AC"/>
    <w:rsid w:val="004F20ED"/>
    <w:rsid w:val="004F215B"/>
    <w:rsid w:val="004F2461"/>
    <w:rsid w:val="004F29B1"/>
    <w:rsid w:val="004F4B05"/>
    <w:rsid w:val="004F51ED"/>
    <w:rsid w:val="004F55A9"/>
    <w:rsid w:val="005002CC"/>
    <w:rsid w:val="005002F9"/>
    <w:rsid w:val="005010FA"/>
    <w:rsid w:val="0050259F"/>
    <w:rsid w:val="0050359C"/>
    <w:rsid w:val="005054D6"/>
    <w:rsid w:val="0051116D"/>
    <w:rsid w:val="00511404"/>
    <w:rsid w:val="00511B97"/>
    <w:rsid w:val="00513595"/>
    <w:rsid w:val="005152CC"/>
    <w:rsid w:val="00515B95"/>
    <w:rsid w:val="005160B0"/>
    <w:rsid w:val="00516E3B"/>
    <w:rsid w:val="0052187E"/>
    <w:rsid w:val="00523A06"/>
    <w:rsid w:val="00524FF4"/>
    <w:rsid w:val="005258DB"/>
    <w:rsid w:val="005315E1"/>
    <w:rsid w:val="005324D2"/>
    <w:rsid w:val="005328E7"/>
    <w:rsid w:val="00533610"/>
    <w:rsid w:val="005341A7"/>
    <w:rsid w:val="00534B93"/>
    <w:rsid w:val="00535436"/>
    <w:rsid w:val="00536355"/>
    <w:rsid w:val="005369CD"/>
    <w:rsid w:val="005374CE"/>
    <w:rsid w:val="00540147"/>
    <w:rsid w:val="005452CA"/>
    <w:rsid w:val="00547036"/>
    <w:rsid w:val="0055118C"/>
    <w:rsid w:val="005521C3"/>
    <w:rsid w:val="00553125"/>
    <w:rsid w:val="0055312A"/>
    <w:rsid w:val="00553DCA"/>
    <w:rsid w:val="005553F2"/>
    <w:rsid w:val="00557D2A"/>
    <w:rsid w:val="005607C1"/>
    <w:rsid w:val="005613AB"/>
    <w:rsid w:val="00561922"/>
    <w:rsid w:val="00564E05"/>
    <w:rsid w:val="00564E55"/>
    <w:rsid w:val="0056760C"/>
    <w:rsid w:val="00570336"/>
    <w:rsid w:val="00571625"/>
    <w:rsid w:val="00572DF0"/>
    <w:rsid w:val="00573EE6"/>
    <w:rsid w:val="00574008"/>
    <w:rsid w:val="0057461B"/>
    <w:rsid w:val="00575E21"/>
    <w:rsid w:val="00576E42"/>
    <w:rsid w:val="00580159"/>
    <w:rsid w:val="005805B5"/>
    <w:rsid w:val="00581FBD"/>
    <w:rsid w:val="005820D9"/>
    <w:rsid w:val="00583079"/>
    <w:rsid w:val="00583B38"/>
    <w:rsid w:val="00584950"/>
    <w:rsid w:val="005854E8"/>
    <w:rsid w:val="005869F4"/>
    <w:rsid w:val="00591E7C"/>
    <w:rsid w:val="0059399C"/>
    <w:rsid w:val="00594F7F"/>
    <w:rsid w:val="0059503D"/>
    <w:rsid w:val="00595399"/>
    <w:rsid w:val="00595CEC"/>
    <w:rsid w:val="0059667A"/>
    <w:rsid w:val="00596EE1"/>
    <w:rsid w:val="005972D5"/>
    <w:rsid w:val="005A1799"/>
    <w:rsid w:val="005A2B1A"/>
    <w:rsid w:val="005A3B82"/>
    <w:rsid w:val="005A7524"/>
    <w:rsid w:val="005B147A"/>
    <w:rsid w:val="005B17FF"/>
    <w:rsid w:val="005B436B"/>
    <w:rsid w:val="005B635E"/>
    <w:rsid w:val="005B7E97"/>
    <w:rsid w:val="005C0A25"/>
    <w:rsid w:val="005C1041"/>
    <w:rsid w:val="005C1E5E"/>
    <w:rsid w:val="005D2F77"/>
    <w:rsid w:val="005D693A"/>
    <w:rsid w:val="005D7EEA"/>
    <w:rsid w:val="005E330D"/>
    <w:rsid w:val="005E368E"/>
    <w:rsid w:val="005E3870"/>
    <w:rsid w:val="005E39EC"/>
    <w:rsid w:val="005E4898"/>
    <w:rsid w:val="005E4AE0"/>
    <w:rsid w:val="005E4FE9"/>
    <w:rsid w:val="005E601A"/>
    <w:rsid w:val="005E7E6A"/>
    <w:rsid w:val="005F050E"/>
    <w:rsid w:val="005F0612"/>
    <w:rsid w:val="005F0EF7"/>
    <w:rsid w:val="005F2870"/>
    <w:rsid w:val="005F61FB"/>
    <w:rsid w:val="005F776F"/>
    <w:rsid w:val="005F7A26"/>
    <w:rsid w:val="00601003"/>
    <w:rsid w:val="00601038"/>
    <w:rsid w:val="00601F9A"/>
    <w:rsid w:val="006030D8"/>
    <w:rsid w:val="00603129"/>
    <w:rsid w:val="00604F2E"/>
    <w:rsid w:val="006062CD"/>
    <w:rsid w:val="006065E4"/>
    <w:rsid w:val="00606AC4"/>
    <w:rsid w:val="006079CB"/>
    <w:rsid w:val="0061262C"/>
    <w:rsid w:val="0061276C"/>
    <w:rsid w:val="006153E7"/>
    <w:rsid w:val="006154F2"/>
    <w:rsid w:val="006155B3"/>
    <w:rsid w:val="00616D46"/>
    <w:rsid w:val="0061760B"/>
    <w:rsid w:val="00622C32"/>
    <w:rsid w:val="00622D08"/>
    <w:rsid w:val="00622D61"/>
    <w:rsid w:val="006230F5"/>
    <w:rsid w:val="0062311F"/>
    <w:rsid w:val="0062333E"/>
    <w:rsid w:val="00624485"/>
    <w:rsid w:val="00624FC8"/>
    <w:rsid w:val="00625EE4"/>
    <w:rsid w:val="0062779A"/>
    <w:rsid w:val="00627F4F"/>
    <w:rsid w:val="00634036"/>
    <w:rsid w:val="00634899"/>
    <w:rsid w:val="00635284"/>
    <w:rsid w:val="0063621F"/>
    <w:rsid w:val="00636333"/>
    <w:rsid w:val="006363EF"/>
    <w:rsid w:val="00636ABF"/>
    <w:rsid w:val="00640958"/>
    <w:rsid w:val="006427C6"/>
    <w:rsid w:val="00642B3E"/>
    <w:rsid w:val="006461DB"/>
    <w:rsid w:val="00646AA7"/>
    <w:rsid w:val="00650F5F"/>
    <w:rsid w:val="006510B6"/>
    <w:rsid w:val="00651FCF"/>
    <w:rsid w:val="00652AE1"/>
    <w:rsid w:val="00652D90"/>
    <w:rsid w:val="00652EFD"/>
    <w:rsid w:val="00655AAA"/>
    <w:rsid w:val="00656760"/>
    <w:rsid w:val="00661A75"/>
    <w:rsid w:val="00663E99"/>
    <w:rsid w:val="00664387"/>
    <w:rsid w:val="0066449E"/>
    <w:rsid w:val="00665FF0"/>
    <w:rsid w:val="006661CB"/>
    <w:rsid w:val="006677D0"/>
    <w:rsid w:val="00667B6B"/>
    <w:rsid w:val="00670164"/>
    <w:rsid w:val="006710DB"/>
    <w:rsid w:val="00671461"/>
    <w:rsid w:val="00671AB8"/>
    <w:rsid w:val="00671F87"/>
    <w:rsid w:val="00672045"/>
    <w:rsid w:val="00672281"/>
    <w:rsid w:val="00672E71"/>
    <w:rsid w:val="00673A02"/>
    <w:rsid w:val="00674102"/>
    <w:rsid w:val="00674AA6"/>
    <w:rsid w:val="00675E1B"/>
    <w:rsid w:val="0068017A"/>
    <w:rsid w:val="00681526"/>
    <w:rsid w:val="00681971"/>
    <w:rsid w:val="006820D2"/>
    <w:rsid w:val="00684045"/>
    <w:rsid w:val="0068545B"/>
    <w:rsid w:val="00685B43"/>
    <w:rsid w:val="00686362"/>
    <w:rsid w:val="00693319"/>
    <w:rsid w:val="00693993"/>
    <w:rsid w:val="0069482C"/>
    <w:rsid w:val="00694FC2"/>
    <w:rsid w:val="006956D1"/>
    <w:rsid w:val="0069666D"/>
    <w:rsid w:val="006976CF"/>
    <w:rsid w:val="006A1398"/>
    <w:rsid w:val="006A15A4"/>
    <w:rsid w:val="006A1AC5"/>
    <w:rsid w:val="006A2242"/>
    <w:rsid w:val="006A3B4E"/>
    <w:rsid w:val="006A3EAD"/>
    <w:rsid w:val="006A4035"/>
    <w:rsid w:val="006A45A3"/>
    <w:rsid w:val="006A7E7D"/>
    <w:rsid w:val="006B0E9B"/>
    <w:rsid w:val="006B1917"/>
    <w:rsid w:val="006B22D3"/>
    <w:rsid w:val="006B2325"/>
    <w:rsid w:val="006B2DA3"/>
    <w:rsid w:val="006B51D6"/>
    <w:rsid w:val="006B5333"/>
    <w:rsid w:val="006B75BF"/>
    <w:rsid w:val="006B7AC1"/>
    <w:rsid w:val="006C079C"/>
    <w:rsid w:val="006C3632"/>
    <w:rsid w:val="006C399D"/>
    <w:rsid w:val="006C3D03"/>
    <w:rsid w:val="006C503B"/>
    <w:rsid w:val="006C543C"/>
    <w:rsid w:val="006C6172"/>
    <w:rsid w:val="006C64C8"/>
    <w:rsid w:val="006C6D2F"/>
    <w:rsid w:val="006C7EF2"/>
    <w:rsid w:val="006D1043"/>
    <w:rsid w:val="006D22A2"/>
    <w:rsid w:val="006D2D64"/>
    <w:rsid w:val="006D5875"/>
    <w:rsid w:val="006D6993"/>
    <w:rsid w:val="006D7025"/>
    <w:rsid w:val="006D7BBC"/>
    <w:rsid w:val="006E1F53"/>
    <w:rsid w:val="006E2126"/>
    <w:rsid w:val="006E4817"/>
    <w:rsid w:val="006E49D8"/>
    <w:rsid w:val="006E6ACC"/>
    <w:rsid w:val="006E759F"/>
    <w:rsid w:val="006F06BE"/>
    <w:rsid w:val="006F1095"/>
    <w:rsid w:val="006F3C11"/>
    <w:rsid w:val="006F43D7"/>
    <w:rsid w:val="006F4718"/>
    <w:rsid w:val="006F5EE0"/>
    <w:rsid w:val="006F7FFE"/>
    <w:rsid w:val="007023A9"/>
    <w:rsid w:val="0070676A"/>
    <w:rsid w:val="00710219"/>
    <w:rsid w:val="007111F0"/>
    <w:rsid w:val="007131DC"/>
    <w:rsid w:val="00713361"/>
    <w:rsid w:val="00713BF8"/>
    <w:rsid w:val="00714E63"/>
    <w:rsid w:val="00715473"/>
    <w:rsid w:val="00716246"/>
    <w:rsid w:val="00717682"/>
    <w:rsid w:val="00720C35"/>
    <w:rsid w:val="00723406"/>
    <w:rsid w:val="00723B21"/>
    <w:rsid w:val="00724877"/>
    <w:rsid w:val="007256E9"/>
    <w:rsid w:val="007312B9"/>
    <w:rsid w:val="00731382"/>
    <w:rsid w:val="0073487D"/>
    <w:rsid w:val="00734BAB"/>
    <w:rsid w:val="00734E79"/>
    <w:rsid w:val="00734FDB"/>
    <w:rsid w:val="00736430"/>
    <w:rsid w:val="007371AE"/>
    <w:rsid w:val="00737F59"/>
    <w:rsid w:val="0074304B"/>
    <w:rsid w:val="0074630A"/>
    <w:rsid w:val="00746900"/>
    <w:rsid w:val="00747620"/>
    <w:rsid w:val="0075386A"/>
    <w:rsid w:val="00753F24"/>
    <w:rsid w:val="00754775"/>
    <w:rsid w:val="00756A5B"/>
    <w:rsid w:val="00757403"/>
    <w:rsid w:val="00757F1F"/>
    <w:rsid w:val="00761496"/>
    <w:rsid w:val="00761A43"/>
    <w:rsid w:val="007644BB"/>
    <w:rsid w:val="00764B71"/>
    <w:rsid w:val="007657BF"/>
    <w:rsid w:val="00765A21"/>
    <w:rsid w:val="00765ED1"/>
    <w:rsid w:val="00767B75"/>
    <w:rsid w:val="007729D9"/>
    <w:rsid w:val="00772A44"/>
    <w:rsid w:val="00773225"/>
    <w:rsid w:val="00780FEC"/>
    <w:rsid w:val="00781033"/>
    <w:rsid w:val="00781677"/>
    <w:rsid w:val="00781AB2"/>
    <w:rsid w:val="0078239B"/>
    <w:rsid w:val="00782FD7"/>
    <w:rsid w:val="00791B40"/>
    <w:rsid w:val="00794312"/>
    <w:rsid w:val="00797C97"/>
    <w:rsid w:val="00797E36"/>
    <w:rsid w:val="007A02C3"/>
    <w:rsid w:val="007A0663"/>
    <w:rsid w:val="007A255D"/>
    <w:rsid w:val="007A2AC9"/>
    <w:rsid w:val="007A3017"/>
    <w:rsid w:val="007A4054"/>
    <w:rsid w:val="007A4605"/>
    <w:rsid w:val="007A4DFB"/>
    <w:rsid w:val="007A51AF"/>
    <w:rsid w:val="007A7CBA"/>
    <w:rsid w:val="007B07B4"/>
    <w:rsid w:val="007B0CC4"/>
    <w:rsid w:val="007B0D4E"/>
    <w:rsid w:val="007B1A80"/>
    <w:rsid w:val="007B1D1F"/>
    <w:rsid w:val="007B31D7"/>
    <w:rsid w:val="007B400B"/>
    <w:rsid w:val="007B4B18"/>
    <w:rsid w:val="007B7D6F"/>
    <w:rsid w:val="007C1B04"/>
    <w:rsid w:val="007C37E5"/>
    <w:rsid w:val="007C4014"/>
    <w:rsid w:val="007C745E"/>
    <w:rsid w:val="007C74B2"/>
    <w:rsid w:val="007C7B2D"/>
    <w:rsid w:val="007D0849"/>
    <w:rsid w:val="007D0A0F"/>
    <w:rsid w:val="007D14BE"/>
    <w:rsid w:val="007D3069"/>
    <w:rsid w:val="007D5824"/>
    <w:rsid w:val="007D630D"/>
    <w:rsid w:val="007D7280"/>
    <w:rsid w:val="007E1F6A"/>
    <w:rsid w:val="007E2C93"/>
    <w:rsid w:val="007E3D8F"/>
    <w:rsid w:val="007E4601"/>
    <w:rsid w:val="007F1785"/>
    <w:rsid w:val="007F21D7"/>
    <w:rsid w:val="007F294F"/>
    <w:rsid w:val="007F31DF"/>
    <w:rsid w:val="007F3380"/>
    <w:rsid w:val="007F5434"/>
    <w:rsid w:val="007F54AE"/>
    <w:rsid w:val="007F747D"/>
    <w:rsid w:val="007F78F8"/>
    <w:rsid w:val="008037C8"/>
    <w:rsid w:val="00804A97"/>
    <w:rsid w:val="00805935"/>
    <w:rsid w:val="008059CA"/>
    <w:rsid w:val="008078F4"/>
    <w:rsid w:val="00812778"/>
    <w:rsid w:val="008135E9"/>
    <w:rsid w:val="00816838"/>
    <w:rsid w:val="00817326"/>
    <w:rsid w:val="008232C7"/>
    <w:rsid w:val="008242E3"/>
    <w:rsid w:val="00825F0A"/>
    <w:rsid w:val="008268AC"/>
    <w:rsid w:val="00830194"/>
    <w:rsid w:val="0083111F"/>
    <w:rsid w:val="0083135E"/>
    <w:rsid w:val="00832108"/>
    <w:rsid w:val="00833459"/>
    <w:rsid w:val="00833BDF"/>
    <w:rsid w:val="00834833"/>
    <w:rsid w:val="0083502A"/>
    <w:rsid w:val="0083590E"/>
    <w:rsid w:val="00835FC7"/>
    <w:rsid w:val="008402B6"/>
    <w:rsid w:val="008411FC"/>
    <w:rsid w:val="0084248E"/>
    <w:rsid w:val="00842A9B"/>
    <w:rsid w:val="00842BB5"/>
    <w:rsid w:val="00842F50"/>
    <w:rsid w:val="008443C5"/>
    <w:rsid w:val="008447A5"/>
    <w:rsid w:val="008448A6"/>
    <w:rsid w:val="00845154"/>
    <w:rsid w:val="008457F0"/>
    <w:rsid w:val="00853C9D"/>
    <w:rsid w:val="00853FFF"/>
    <w:rsid w:val="008562BF"/>
    <w:rsid w:val="00857541"/>
    <w:rsid w:val="008631AC"/>
    <w:rsid w:val="0086369C"/>
    <w:rsid w:val="00864E19"/>
    <w:rsid w:val="0086506D"/>
    <w:rsid w:val="008652DD"/>
    <w:rsid w:val="008662F5"/>
    <w:rsid w:val="00866CF4"/>
    <w:rsid w:val="00867030"/>
    <w:rsid w:val="00871855"/>
    <w:rsid w:val="008728F3"/>
    <w:rsid w:val="008740F9"/>
    <w:rsid w:val="00874B80"/>
    <w:rsid w:val="0087637F"/>
    <w:rsid w:val="00880D88"/>
    <w:rsid w:val="00881366"/>
    <w:rsid w:val="00881BD9"/>
    <w:rsid w:val="00882DFB"/>
    <w:rsid w:val="00883F08"/>
    <w:rsid w:val="00883F83"/>
    <w:rsid w:val="00884ECF"/>
    <w:rsid w:val="00885044"/>
    <w:rsid w:val="0088527C"/>
    <w:rsid w:val="00892674"/>
    <w:rsid w:val="008931ED"/>
    <w:rsid w:val="00893423"/>
    <w:rsid w:val="008943F1"/>
    <w:rsid w:val="00894D33"/>
    <w:rsid w:val="0089761D"/>
    <w:rsid w:val="008A0E16"/>
    <w:rsid w:val="008A54E7"/>
    <w:rsid w:val="008A6218"/>
    <w:rsid w:val="008A67E6"/>
    <w:rsid w:val="008B3667"/>
    <w:rsid w:val="008B4A70"/>
    <w:rsid w:val="008B55E6"/>
    <w:rsid w:val="008B756A"/>
    <w:rsid w:val="008C015E"/>
    <w:rsid w:val="008C02D1"/>
    <w:rsid w:val="008C0A9B"/>
    <w:rsid w:val="008C0E4E"/>
    <w:rsid w:val="008C1BCC"/>
    <w:rsid w:val="008C2744"/>
    <w:rsid w:val="008C370D"/>
    <w:rsid w:val="008C38FA"/>
    <w:rsid w:val="008C3CF3"/>
    <w:rsid w:val="008C4B87"/>
    <w:rsid w:val="008C63A0"/>
    <w:rsid w:val="008C65E3"/>
    <w:rsid w:val="008C6945"/>
    <w:rsid w:val="008C6D7A"/>
    <w:rsid w:val="008C6F55"/>
    <w:rsid w:val="008C73B0"/>
    <w:rsid w:val="008C7B92"/>
    <w:rsid w:val="008D17CA"/>
    <w:rsid w:val="008D1F0E"/>
    <w:rsid w:val="008D27C6"/>
    <w:rsid w:val="008D3A6D"/>
    <w:rsid w:val="008D4DD0"/>
    <w:rsid w:val="008D697D"/>
    <w:rsid w:val="008D7F81"/>
    <w:rsid w:val="008D7FF5"/>
    <w:rsid w:val="008E18A3"/>
    <w:rsid w:val="008E28ED"/>
    <w:rsid w:val="008E358E"/>
    <w:rsid w:val="008E3F0C"/>
    <w:rsid w:val="008E6302"/>
    <w:rsid w:val="008F1F02"/>
    <w:rsid w:val="008F2F82"/>
    <w:rsid w:val="008F3831"/>
    <w:rsid w:val="008F3D2A"/>
    <w:rsid w:val="008F4585"/>
    <w:rsid w:val="008F6895"/>
    <w:rsid w:val="008F74C3"/>
    <w:rsid w:val="008F7F7C"/>
    <w:rsid w:val="0090005E"/>
    <w:rsid w:val="009005F0"/>
    <w:rsid w:val="00901BC2"/>
    <w:rsid w:val="0090203B"/>
    <w:rsid w:val="00904FA3"/>
    <w:rsid w:val="0090551D"/>
    <w:rsid w:val="009075AC"/>
    <w:rsid w:val="009107F3"/>
    <w:rsid w:val="0091144A"/>
    <w:rsid w:val="0091362E"/>
    <w:rsid w:val="00915091"/>
    <w:rsid w:val="0091512D"/>
    <w:rsid w:val="00920065"/>
    <w:rsid w:val="00920A9B"/>
    <w:rsid w:val="009218F3"/>
    <w:rsid w:val="009219BF"/>
    <w:rsid w:val="00922A9C"/>
    <w:rsid w:val="00924135"/>
    <w:rsid w:val="0092420E"/>
    <w:rsid w:val="00924BAD"/>
    <w:rsid w:val="00925125"/>
    <w:rsid w:val="009257CE"/>
    <w:rsid w:val="00925F8E"/>
    <w:rsid w:val="009279A0"/>
    <w:rsid w:val="00930D36"/>
    <w:rsid w:val="0093494F"/>
    <w:rsid w:val="009410AD"/>
    <w:rsid w:val="00941275"/>
    <w:rsid w:val="00941464"/>
    <w:rsid w:val="0094316C"/>
    <w:rsid w:val="00943C89"/>
    <w:rsid w:val="00943F53"/>
    <w:rsid w:val="0094463D"/>
    <w:rsid w:val="00947777"/>
    <w:rsid w:val="00952F2E"/>
    <w:rsid w:val="00953331"/>
    <w:rsid w:val="009539F7"/>
    <w:rsid w:val="00954F84"/>
    <w:rsid w:val="009563E6"/>
    <w:rsid w:val="00957926"/>
    <w:rsid w:val="00957CD3"/>
    <w:rsid w:val="009604B2"/>
    <w:rsid w:val="0096161D"/>
    <w:rsid w:val="00961EBC"/>
    <w:rsid w:val="00963A2A"/>
    <w:rsid w:val="00963C5F"/>
    <w:rsid w:val="00963E68"/>
    <w:rsid w:val="00964669"/>
    <w:rsid w:val="00964E88"/>
    <w:rsid w:val="00964FD9"/>
    <w:rsid w:val="00965031"/>
    <w:rsid w:val="0096545F"/>
    <w:rsid w:val="00966E92"/>
    <w:rsid w:val="00972067"/>
    <w:rsid w:val="00972D3E"/>
    <w:rsid w:val="009735DE"/>
    <w:rsid w:val="009746A3"/>
    <w:rsid w:val="0097613B"/>
    <w:rsid w:val="00976452"/>
    <w:rsid w:val="00976B50"/>
    <w:rsid w:val="00977E81"/>
    <w:rsid w:val="0098004B"/>
    <w:rsid w:val="00980BBC"/>
    <w:rsid w:val="00980D5E"/>
    <w:rsid w:val="009811DC"/>
    <w:rsid w:val="00982916"/>
    <w:rsid w:val="009833E5"/>
    <w:rsid w:val="0098607A"/>
    <w:rsid w:val="0098656F"/>
    <w:rsid w:val="00990448"/>
    <w:rsid w:val="00990EA4"/>
    <w:rsid w:val="00991637"/>
    <w:rsid w:val="009919A8"/>
    <w:rsid w:val="00991DC9"/>
    <w:rsid w:val="00996B50"/>
    <w:rsid w:val="00996CC0"/>
    <w:rsid w:val="009A2270"/>
    <w:rsid w:val="009A273C"/>
    <w:rsid w:val="009A2978"/>
    <w:rsid w:val="009A3847"/>
    <w:rsid w:val="009A42EE"/>
    <w:rsid w:val="009A4823"/>
    <w:rsid w:val="009A4D5A"/>
    <w:rsid w:val="009A61BD"/>
    <w:rsid w:val="009A691C"/>
    <w:rsid w:val="009A7047"/>
    <w:rsid w:val="009A7156"/>
    <w:rsid w:val="009B01C2"/>
    <w:rsid w:val="009B055B"/>
    <w:rsid w:val="009B0939"/>
    <w:rsid w:val="009B11E5"/>
    <w:rsid w:val="009B2408"/>
    <w:rsid w:val="009B2CC5"/>
    <w:rsid w:val="009B2D82"/>
    <w:rsid w:val="009B64D0"/>
    <w:rsid w:val="009B664C"/>
    <w:rsid w:val="009B6E89"/>
    <w:rsid w:val="009B7745"/>
    <w:rsid w:val="009B7838"/>
    <w:rsid w:val="009C0D73"/>
    <w:rsid w:val="009C163E"/>
    <w:rsid w:val="009C2965"/>
    <w:rsid w:val="009C369A"/>
    <w:rsid w:val="009C4233"/>
    <w:rsid w:val="009C659B"/>
    <w:rsid w:val="009C6704"/>
    <w:rsid w:val="009C7EC3"/>
    <w:rsid w:val="009D11F7"/>
    <w:rsid w:val="009D1A28"/>
    <w:rsid w:val="009D22B5"/>
    <w:rsid w:val="009D283B"/>
    <w:rsid w:val="009D455F"/>
    <w:rsid w:val="009D467F"/>
    <w:rsid w:val="009D4D42"/>
    <w:rsid w:val="009D537E"/>
    <w:rsid w:val="009D7B9C"/>
    <w:rsid w:val="009E13B9"/>
    <w:rsid w:val="009E379B"/>
    <w:rsid w:val="009E4064"/>
    <w:rsid w:val="009E4487"/>
    <w:rsid w:val="009E45A5"/>
    <w:rsid w:val="009E4981"/>
    <w:rsid w:val="009E49EC"/>
    <w:rsid w:val="009E4ED2"/>
    <w:rsid w:val="009E4F33"/>
    <w:rsid w:val="009F1F29"/>
    <w:rsid w:val="009F2991"/>
    <w:rsid w:val="009F3A55"/>
    <w:rsid w:val="009F4161"/>
    <w:rsid w:val="009F522F"/>
    <w:rsid w:val="009F61CE"/>
    <w:rsid w:val="009F6321"/>
    <w:rsid w:val="00A004B0"/>
    <w:rsid w:val="00A0113C"/>
    <w:rsid w:val="00A018F2"/>
    <w:rsid w:val="00A0240A"/>
    <w:rsid w:val="00A02A6C"/>
    <w:rsid w:val="00A03107"/>
    <w:rsid w:val="00A03DC9"/>
    <w:rsid w:val="00A03E5D"/>
    <w:rsid w:val="00A0461E"/>
    <w:rsid w:val="00A04EDD"/>
    <w:rsid w:val="00A06954"/>
    <w:rsid w:val="00A06F66"/>
    <w:rsid w:val="00A10EE3"/>
    <w:rsid w:val="00A11C93"/>
    <w:rsid w:val="00A11E3A"/>
    <w:rsid w:val="00A126B9"/>
    <w:rsid w:val="00A150C7"/>
    <w:rsid w:val="00A15617"/>
    <w:rsid w:val="00A15852"/>
    <w:rsid w:val="00A17037"/>
    <w:rsid w:val="00A21C80"/>
    <w:rsid w:val="00A21F8C"/>
    <w:rsid w:val="00A223CE"/>
    <w:rsid w:val="00A2384F"/>
    <w:rsid w:val="00A249B7"/>
    <w:rsid w:val="00A25D4B"/>
    <w:rsid w:val="00A2679F"/>
    <w:rsid w:val="00A26BA2"/>
    <w:rsid w:val="00A26CB6"/>
    <w:rsid w:val="00A305B7"/>
    <w:rsid w:val="00A32784"/>
    <w:rsid w:val="00A3286E"/>
    <w:rsid w:val="00A329C5"/>
    <w:rsid w:val="00A3303C"/>
    <w:rsid w:val="00A33125"/>
    <w:rsid w:val="00A353B4"/>
    <w:rsid w:val="00A35E21"/>
    <w:rsid w:val="00A36BB1"/>
    <w:rsid w:val="00A371C3"/>
    <w:rsid w:val="00A374AD"/>
    <w:rsid w:val="00A37DBE"/>
    <w:rsid w:val="00A410EE"/>
    <w:rsid w:val="00A42A22"/>
    <w:rsid w:val="00A43EE6"/>
    <w:rsid w:val="00A46DAF"/>
    <w:rsid w:val="00A46DF4"/>
    <w:rsid w:val="00A47709"/>
    <w:rsid w:val="00A510B6"/>
    <w:rsid w:val="00A53431"/>
    <w:rsid w:val="00A545A0"/>
    <w:rsid w:val="00A54D67"/>
    <w:rsid w:val="00A55D84"/>
    <w:rsid w:val="00A562DB"/>
    <w:rsid w:val="00A61547"/>
    <w:rsid w:val="00A61DC7"/>
    <w:rsid w:val="00A632B5"/>
    <w:rsid w:val="00A6511A"/>
    <w:rsid w:val="00A65695"/>
    <w:rsid w:val="00A67982"/>
    <w:rsid w:val="00A70904"/>
    <w:rsid w:val="00A70EA6"/>
    <w:rsid w:val="00A71A71"/>
    <w:rsid w:val="00A720F8"/>
    <w:rsid w:val="00A72E25"/>
    <w:rsid w:val="00A74815"/>
    <w:rsid w:val="00A753E6"/>
    <w:rsid w:val="00A75EA5"/>
    <w:rsid w:val="00A766AD"/>
    <w:rsid w:val="00A80063"/>
    <w:rsid w:val="00A827A0"/>
    <w:rsid w:val="00A828F9"/>
    <w:rsid w:val="00A83A60"/>
    <w:rsid w:val="00A87C54"/>
    <w:rsid w:val="00A90EEC"/>
    <w:rsid w:val="00A95D06"/>
    <w:rsid w:val="00A960DD"/>
    <w:rsid w:val="00A96BE2"/>
    <w:rsid w:val="00A97CB6"/>
    <w:rsid w:val="00AA0018"/>
    <w:rsid w:val="00AA0793"/>
    <w:rsid w:val="00AA0C47"/>
    <w:rsid w:val="00AA5A0A"/>
    <w:rsid w:val="00AA5FD7"/>
    <w:rsid w:val="00AA73EA"/>
    <w:rsid w:val="00AA7D9C"/>
    <w:rsid w:val="00AB0338"/>
    <w:rsid w:val="00AB0AED"/>
    <w:rsid w:val="00AB195A"/>
    <w:rsid w:val="00AB1D9C"/>
    <w:rsid w:val="00AB2070"/>
    <w:rsid w:val="00AB31E4"/>
    <w:rsid w:val="00AB3390"/>
    <w:rsid w:val="00AB36F4"/>
    <w:rsid w:val="00AB55A4"/>
    <w:rsid w:val="00AB7647"/>
    <w:rsid w:val="00AC0CDF"/>
    <w:rsid w:val="00AC164F"/>
    <w:rsid w:val="00AC1AE6"/>
    <w:rsid w:val="00AC3551"/>
    <w:rsid w:val="00AC59A3"/>
    <w:rsid w:val="00AC5C57"/>
    <w:rsid w:val="00AD0910"/>
    <w:rsid w:val="00AD2FFD"/>
    <w:rsid w:val="00AD34BF"/>
    <w:rsid w:val="00AD37B1"/>
    <w:rsid w:val="00AD4042"/>
    <w:rsid w:val="00AD5A13"/>
    <w:rsid w:val="00AD5BAF"/>
    <w:rsid w:val="00AD5E0B"/>
    <w:rsid w:val="00AD6584"/>
    <w:rsid w:val="00AD6BE7"/>
    <w:rsid w:val="00AD6CC5"/>
    <w:rsid w:val="00AD79F2"/>
    <w:rsid w:val="00AE0078"/>
    <w:rsid w:val="00AE0817"/>
    <w:rsid w:val="00AE33A3"/>
    <w:rsid w:val="00AE37C2"/>
    <w:rsid w:val="00AE64EA"/>
    <w:rsid w:val="00AE666B"/>
    <w:rsid w:val="00AE7285"/>
    <w:rsid w:val="00AE7F57"/>
    <w:rsid w:val="00AF16C7"/>
    <w:rsid w:val="00AF4563"/>
    <w:rsid w:val="00AF6A50"/>
    <w:rsid w:val="00AF7337"/>
    <w:rsid w:val="00AF7EA2"/>
    <w:rsid w:val="00B0102D"/>
    <w:rsid w:val="00B03395"/>
    <w:rsid w:val="00B07077"/>
    <w:rsid w:val="00B072E9"/>
    <w:rsid w:val="00B07A05"/>
    <w:rsid w:val="00B102BA"/>
    <w:rsid w:val="00B10D5A"/>
    <w:rsid w:val="00B1104A"/>
    <w:rsid w:val="00B15C1F"/>
    <w:rsid w:val="00B1762A"/>
    <w:rsid w:val="00B20091"/>
    <w:rsid w:val="00B20562"/>
    <w:rsid w:val="00B21AC4"/>
    <w:rsid w:val="00B22BC3"/>
    <w:rsid w:val="00B25A53"/>
    <w:rsid w:val="00B2730D"/>
    <w:rsid w:val="00B27C22"/>
    <w:rsid w:val="00B30900"/>
    <w:rsid w:val="00B30EBC"/>
    <w:rsid w:val="00B31A51"/>
    <w:rsid w:val="00B31CA8"/>
    <w:rsid w:val="00B32FEA"/>
    <w:rsid w:val="00B34425"/>
    <w:rsid w:val="00B3625D"/>
    <w:rsid w:val="00B375A6"/>
    <w:rsid w:val="00B407C7"/>
    <w:rsid w:val="00B40BAF"/>
    <w:rsid w:val="00B42DDA"/>
    <w:rsid w:val="00B42FC8"/>
    <w:rsid w:val="00B44DE3"/>
    <w:rsid w:val="00B4518C"/>
    <w:rsid w:val="00B45724"/>
    <w:rsid w:val="00B460A2"/>
    <w:rsid w:val="00B4701F"/>
    <w:rsid w:val="00B54DB0"/>
    <w:rsid w:val="00B55857"/>
    <w:rsid w:val="00B5659B"/>
    <w:rsid w:val="00B56B2C"/>
    <w:rsid w:val="00B56DE8"/>
    <w:rsid w:val="00B57890"/>
    <w:rsid w:val="00B61F6F"/>
    <w:rsid w:val="00B630DA"/>
    <w:rsid w:val="00B6391B"/>
    <w:rsid w:val="00B669D4"/>
    <w:rsid w:val="00B66B17"/>
    <w:rsid w:val="00B71363"/>
    <w:rsid w:val="00B7181B"/>
    <w:rsid w:val="00B71D97"/>
    <w:rsid w:val="00B72248"/>
    <w:rsid w:val="00B72273"/>
    <w:rsid w:val="00B76C46"/>
    <w:rsid w:val="00B7797F"/>
    <w:rsid w:val="00B77B7F"/>
    <w:rsid w:val="00B847EC"/>
    <w:rsid w:val="00B84F20"/>
    <w:rsid w:val="00B85167"/>
    <w:rsid w:val="00B857A9"/>
    <w:rsid w:val="00B8602C"/>
    <w:rsid w:val="00B8762D"/>
    <w:rsid w:val="00B90024"/>
    <w:rsid w:val="00B927EC"/>
    <w:rsid w:val="00B92E6F"/>
    <w:rsid w:val="00B93B6F"/>
    <w:rsid w:val="00B94C37"/>
    <w:rsid w:val="00B963B5"/>
    <w:rsid w:val="00B96CE2"/>
    <w:rsid w:val="00B9767E"/>
    <w:rsid w:val="00BA1340"/>
    <w:rsid w:val="00BA13A7"/>
    <w:rsid w:val="00BA2B55"/>
    <w:rsid w:val="00BA3C3B"/>
    <w:rsid w:val="00BA3E53"/>
    <w:rsid w:val="00BA589C"/>
    <w:rsid w:val="00BA5A4C"/>
    <w:rsid w:val="00BA7411"/>
    <w:rsid w:val="00BA7E72"/>
    <w:rsid w:val="00BA7EE9"/>
    <w:rsid w:val="00BB29F3"/>
    <w:rsid w:val="00BB386C"/>
    <w:rsid w:val="00BB3952"/>
    <w:rsid w:val="00BB51C2"/>
    <w:rsid w:val="00BB60EF"/>
    <w:rsid w:val="00BB6B7E"/>
    <w:rsid w:val="00BB721F"/>
    <w:rsid w:val="00BC089E"/>
    <w:rsid w:val="00BC0EE6"/>
    <w:rsid w:val="00BC15D3"/>
    <w:rsid w:val="00BC2249"/>
    <w:rsid w:val="00BC2D7C"/>
    <w:rsid w:val="00BC33F3"/>
    <w:rsid w:val="00BC4264"/>
    <w:rsid w:val="00BC461F"/>
    <w:rsid w:val="00BC5061"/>
    <w:rsid w:val="00BC5553"/>
    <w:rsid w:val="00BC5ABB"/>
    <w:rsid w:val="00BC645D"/>
    <w:rsid w:val="00BC6D16"/>
    <w:rsid w:val="00BC6E01"/>
    <w:rsid w:val="00BC7C8B"/>
    <w:rsid w:val="00BD0658"/>
    <w:rsid w:val="00BD1193"/>
    <w:rsid w:val="00BD1E00"/>
    <w:rsid w:val="00BD274F"/>
    <w:rsid w:val="00BD4F08"/>
    <w:rsid w:val="00BD5115"/>
    <w:rsid w:val="00BD5D29"/>
    <w:rsid w:val="00BD6DD0"/>
    <w:rsid w:val="00BD755A"/>
    <w:rsid w:val="00BD7FD7"/>
    <w:rsid w:val="00BE369D"/>
    <w:rsid w:val="00BE7772"/>
    <w:rsid w:val="00BF091F"/>
    <w:rsid w:val="00BF16C5"/>
    <w:rsid w:val="00BF2E06"/>
    <w:rsid w:val="00BF4894"/>
    <w:rsid w:val="00BF58B8"/>
    <w:rsid w:val="00BF629D"/>
    <w:rsid w:val="00C001E9"/>
    <w:rsid w:val="00C002A7"/>
    <w:rsid w:val="00C00577"/>
    <w:rsid w:val="00C02FF8"/>
    <w:rsid w:val="00C03D1B"/>
    <w:rsid w:val="00C0612C"/>
    <w:rsid w:val="00C068D8"/>
    <w:rsid w:val="00C06A1B"/>
    <w:rsid w:val="00C11F3E"/>
    <w:rsid w:val="00C11F59"/>
    <w:rsid w:val="00C12E39"/>
    <w:rsid w:val="00C17297"/>
    <w:rsid w:val="00C17534"/>
    <w:rsid w:val="00C175A5"/>
    <w:rsid w:val="00C218AF"/>
    <w:rsid w:val="00C230F4"/>
    <w:rsid w:val="00C23D70"/>
    <w:rsid w:val="00C2406C"/>
    <w:rsid w:val="00C245A9"/>
    <w:rsid w:val="00C265B5"/>
    <w:rsid w:val="00C26849"/>
    <w:rsid w:val="00C27A4B"/>
    <w:rsid w:val="00C3003D"/>
    <w:rsid w:val="00C30C24"/>
    <w:rsid w:val="00C30FFE"/>
    <w:rsid w:val="00C313A3"/>
    <w:rsid w:val="00C32AAC"/>
    <w:rsid w:val="00C32B15"/>
    <w:rsid w:val="00C32C95"/>
    <w:rsid w:val="00C33AA5"/>
    <w:rsid w:val="00C344BA"/>
    <w:rsid w:val="00C347B7"/>
    <w:rsid w:val="00C34E42"/>
    <w:rsid w:val="00C35BEC"/>
    <w:rsid w:val="00C35CFE"/>
    <w:rsid w:val="00C366B9"/>
    <w:rsid w:val="00C36CC5"/>
    <w:rsid w:val="00C37820"/>
    <w:rsid w:val="00C37847"/>
    <w:rsid w:val="00C41BF5"/>
    <w:rsid w:val="00C42F62"/>
    <w:rsid w:val="00C4301D"/>
    <w:rsid w:val="00C4321F"/>
    <w:rsid w:val="00C43C80"/>
    <w:rsid w:val="00C45499"/>
    <w:rsid w:val="00C4620E"/>
    <w:rsid w:val="00C47CEC"/>
    <w:rsid w:val="00C50EEA"/>
    <w:rsid w:val="00C52F7D"/>
    <w:rsid w:val="00C54809"/>
    <w:rsid w:val="00C571AF"/>
    <w:rsid w:val="00C5796E"/>
    <w:rsid w:val="00C57FF6"/>
    <w:rsid w:val="00C60257"/>
    <w:rsid w:val="00C60FAA"/>
    <w:rsid w:val="00C64983"/>
    <w:rsid w:val="00C64E40"/>
    <w:rsid w:val="00C64FB1"/>
    <w:rsid w:val="00C670D2"/>
    <w:rsid w:val="00C677DD"/>
    <w:rsid w:val="00C67FA8"/>
    <w:rsid w:val="00C70101"/>
    <w:rsid w:val="00C70176"/>
    <w:rsid w:val="00C70244"/>
    <w:rsid w:val="00C71E75"/>
    <w:rsid w:val="00C72648"/>
    <w:rsid w:val="00C729A5"/>
    <w:rsid w:val="00C73BC8"/>
    <w:rsid w:val="00C746A7"/>
    <w:rsid w:val="00C75D30"/>
    <w:rsid w:val="00C76823"/>
    <w:rsid w:val="00C80086"/>
    <w:rsid w:val="00C80645"/>
    <w:rsid w:val="00C81EE4"/>
    <w:rsid w:val="00C84CE5"/>
    <w:rsid w:val="00C85EB6"/>
    <w:rsid w:val="00C903C6"/>
    <w:rsid w:val="00C9041A"/>
    <w:rsid w:val="00C906E9"/>
    <w:rsid w:val="00C90B57"/>
    <w:rsid w:val="00C91A33"/>
    <w:rsid w:val="00C925BE"/>
    <w:rsid w:val="00C92A7C"/>
    <w:rsid w:val="00C93AC5"/>
    <w:rsid w:val="00C93D5E"/>
    <w:rsid w:val="00C94B10"/>
    <w:rsid w:val="00C94C72"/>
    <w:rsid w:val="00C97AE6"/>
    <w:rsid w:val="00CA0109"/>
    <w:rsid w:val="00CA147E"/>
    <w:rsid w:val="00CA16A6"/>
    <w:rsid w:val="00CA2016"/>
    <w:rsid w:val="00CA247C"/>
    <w:rsid w:val="00CA285C"/>
    <w:rsid w:val="00CA2D7A"/>
    <w:rsid w:val="00CA4CAF"/>
    <w:rsid w:val="00CA5951"/>
    <w:rsid w:val="00CB2503"/>
    <w:rsid w:val="00CB25C9"/>
    <w:rsid w:val="00CB30E2"/>
    <w:rsid w:val="00CB3ADC"/>
    <w:rsid w:val="00CB45D7"/>
    <w:rsid w:val="00CB5CA8"/>
    <w:rsid w:val="00CB7F0F"/>
    <w:rsid w:val="00CC0823"/>
    <w:rsid w:val="00CC2AAA"/>
    <w:rsid w:val="00CC2B3A"/>
    <w:rsid w:val="00CC3285"/>
    <w:rsid w:val="00CC389C"/>
    <w:rsid w:val="00CC3E6A"/>
    <w:rsid w:val="00CC4985"/>
    <w:rsid w:val="00CC540B"/>
    <w:rsid w:val="00CC5461"/>
    <w:rsid w:val="00CC7B27"/>
    <w:rsid w:val="00CD0C3F"/>
    <w:rsid w:val="00CD105E"/>
    <w:rsid w:val="00CD1A93"/>
    <w:rsid w:val="00CD2831"/>
    <w:rsid w:val="00CD39BF"/>
    <w:rsid w:val="00CD4180"/>
    <w:rsid w:val="00CD4434"/>
    <w:rsid w:val="00CD4F56"/>
    <w:rsid w:val="00CD6653"/>
    <w:rsid w:val="00CD7F72"/>
    <w:rsid w:val="00CE2443"/>
    <w:rsid w:val="00CE2704"/>
    <w:rsid w:val="00CE3D1E"/>
    <w:rsid w:val="00CE47AB"/>
    <w:rsid w:val="00CE5570"/>
    <w:rsid w:val="00CE5A40"/>
    <w:rsid w:val="00CE791D"/>
    <w:rsid w:val="00CF0AE5"/>
    <w:rsid w:val="00CF3A7E"/>
    <w:rsid w:val="00CF54AF"/>
    <w:rsid w:val="00CF6297"/>
    <w:rsid w:val="00CF67AE"/>
    <w:rsid w:val="00CF7386"/>
    <w:rsid w:val="00D00822"/>
    <w:rsid w:val="00D00858"/>
    <w:rsid w:val="00D02E02"/>
    <w:rsid w:val="00D05C97"/>
    <w:rsid w:val="00D07005"/>
    <w:rsid w:val="00D1225B"/>
    <w:rsid w:val="00D14A05"/>
    <w:rsid w:val="00D179D5"/>
    <w:rsid w:val="00D17A1D"/>
    <w:rsid w:val="00D21C9A"/>
    <w:rsid w:val="00D253B6"/>
    <w:rsid w:val="00D264C1"/>
    <w:rsid w:val="00D27198"/>
    <w:rsid w:val="00D27C45"/>
    <w:rsid w:val="00D3011D"/>
    <w:rsid w:val="00D30F12"/>
    <w:rsid w:val="00D316AD"/>
    <w:rsid w:val="00D3212F"/>
    <w:rsid w:val="00D32ACD"/>
    <w:rsid w:val="00D32D92"/>
    <w:rsid w:val="00D3458D"/>
    <w:rsid w:val="00D3493A"/>
    <w:rsid w:val="00D351E1"/>
    <w:rsid w:val="00D35B05"/>
    <w:rsid w:val="00D35BA2"/>
    <w:rsid w:val="00D36B75"/>
    <w:rsid w:val="00D36E35"/>
    <w:rsid w:val="00D36E69"/>
    <w:rsid w:val="00D4249D"/>
    <w:rsid w:val="00D42E22"/>
    <w:rsid w:val="00D44EFA"/>
    <w:rsid w:val="00D4684D"/>
    <w:rsid w:val="00D4691A"/>
    <w:rsid w:val="00D519BD"/>
    <w:rsid w:val="00D51D2B"/>
    <w:rsid w:val="00D51F38"/>
    <w:rsid w:val="00D54809"/>
    <w:rsid w:val="00D55E93"/>
    <w:rsid w:val="00D56473"/>
    <w:rsid w:val="00D57AF2"/>
    <w:rsid w:val="00D60052"/>
    <w:rsid w:val="00D60B61"/>
    <w:rsid w:val="00D61C56"/>
    <w:rsid w:val="00D6690D"/>
    <w:rsid w:val="00D67AFF"/>
    <w:rsid w:val="00D70BC7"/>
    <w:rsid w:val="00D721CF"/>
    <w:rsid w:val="00D7247A"/>
    <w:rsid w:val="00D72D61"/>
    <w:rsid w:val="00D774E9"/>
    <w:rsid w:val="00D803D4"/>
    <w:rsid w:val="00D81B55"/>
    <w:rsid w:val="00D81C6E"/>
    <w:rsid w:val="00D81DC8"/>
    <w:rsid w:val="00D86D59"/>
    <w:rsid w:val="00D917E8"/>
    <w:rsid w:val="00D923BF"/>
    <w:rsid w:val="00D92484"/>
    <w:rsid w:val="00D93AE2"/>
    <w:rsid w:val="00D95328"/>
    <w:rsid w:val="00D96284"/>
    <w:rsid w:val="00D96D47"/>
    <w:rsid w:val="00DA14C7"/>
    <w:rsid w:val="00DA2D9A"/>
    <w:rsid w:val="00DA3902"/>
    <w:rsid w:val="00DA451E"/>
    <w:rsid w:val="00DA51B7"/>
    <w:rsid w:val="00DA6BAF"/>
    <w:rsid w:val="00DA7E8E"/>
    <w:rsid w:val="00DA7FFC"/>
    <w:rsid w:val="00DB06B2"/>
    <w:rsid w:val="00DB17DA"/>
    <w:rsid w:val="00DB32AA"/>
    <w:rsid w:val="00DB3E6A"/>
    <w:rsid w:val="00DB5F62"/>
    <w:rsid w:val="00DB6E32"/>
    <w:rsid w:val="00DB746F"/>
    <w:rsid w:val="00DB763E"/>
    <w:rsid w:val="00DC2C2C"/>
    <w:rsid w:val="00DC385C"/>
    <w:rsid w:val="00DC4AF9"/>
    <w:rsid w:val="00DC5B27"/>
    <w:rsid w:val="00DC60E7"/>
    <w:rsid w:val="00DC749A"/>
    <w:rsid w:val="00DC7F63"/>
    <w:rsid w:val="00DD1D30"/>
    <w:rsid w:val="00DD296A"/>
    <w:rsid w:val="00DD5491"/>
    <w:rsid w:val="00DD592C"/>
    <w:rsid w:val="00DD77AA"/>
    <w:rsid w:val="00DD7C0E"/>
    <w:rsid w:val="00DE72B4"/>
    <w:rsid w:val="00DF116F"/>
    <w:rsid w:val="00DF15D7"/>
    <w:rsid w:val="00DF1E9F"/>
    <w:rsid w:val="00DF265E"/>
    <w:rsid w:val="00DF30F2"/>
    <w:rsid w:val="00DF4E15"/>
    <w:rsid w:val="00E00773"/>
    <w:rsid w:val="00E0180A"/>
    <w:rsid w:val="00E06A7D"/>
    <w:rsid w:val="00E10D4D"/>
    <w:rsid w:val="00E1100C"/>
    <w:rsid w:val="00E12B54"/>
    <w:rsid w:val="00E14454"/>
    <w:rsid w:val="00E15AC4"/>
    <w:rsid w:val="00E15E01"/>
    <w:rsid w:val="00E16B4D"/>
    <w:rsid w:val="00E17AF0"/>
    <w:rsid w:val="00E21620"/>
    <w:rsid w:val="00E21FFF"/>
    <w:rsid w:val="00E23F9C"/>
    <w:rsid w:val="00E24EB4"/>
    <w:rsid w:val="00E25EA9"/>
    <w:rsid w:val="00E26636"/>
    <w:rsid w:val="00E27DEF"/>
    <w:rsid w:val="00E3139A"/>
    <w:rsid w:val="00E33EA9"/>
    <w:rsid w:val="00E40158"/>
    <w:rsid w:val="00E41522"/>
    <w:rsid w:val="00E4173C"/>
    <w:rsid w:val="00E421E5"/>
    <w:rsid w:val="00E47108"/>
    <w:rsid w:val="00E47867"/>
    <w:rsid w:val="00E501B4"/>
    <w:rsid w:val="00E51CEB"/>
    <w:rsid w:val="00E52944"/>
    <w:rsid w:val="00E5309B"/>
    <w:rsid w:val="00E54ADB"/>
    <w:rsid w:val="00E54B23"/>
    <w:rsid w:val="00E55736"/>
    <w:rsid w:val="00E5590F"/>
    <w:rsid w:val="00E568E4"/>
    <w:rsid w:val="00E577E4"/>
    <w:rsid w:val="00E60E26"/>
    <w:rsid w:val="00E61DE5"/>
    <w:rsid w:val="00E621DC"/>
    <w:rsid w:val="00E63695"/>
    <w:rsid w:val="00E644A7"/>
    <w:rsid w:val="00E64FB8"/>
    <w:rsid w:val="00E65008"/>
    <w:rsid w:val="00E65672"/>
    <w:rsid w:val="00E67025"/>
    <w:rsid w:val="00E707FB"/>
    <w:rsid w:val="00E7238A"/>
    <w:rsid w:val="00E74A69"/>
    <w:rsid w:val="00E751B4"/>
    <w:rsid w:val="00E81B5E"/>
    <w:rsid w:val="00E82823"/>
    <w:rsid w:val="00E84C7D"/>
    <w:rsid w:val="00E85D8F"/>
    <w:rsid w:val="00E86A8E"/>
    <w:rsid w:val="00E86E0F"/>
    <w:rsid w:val="00E91581"/>
    <w:rsid w:val="00E91592"/>
    <w:rsid w:val="00E92BD2"/>
    <w:rsid w:val="00E94BD6"/>
    <w:rsid w:val="00E951A9"/>
    <w:rsid w:val="00E953DA"/>
    <w:rsid w:val="00E9576D"/>
    <w:rsid w:val="00E968D0"/>
    <w:rsid w:val="00E969B8"/>
    <w:rsid w:val="00E975F5"/>
    <w:rsid w:val="00EA0599"/>
    <w:rsid w:val="00EA0C63"/>
    <w:rsid w:val="00EA0EEA"/>
    <w:rsid w:val="00EA1152"/>
    <w:rsid w:val="00EA28AB"/>
    <w:rsid w:val="00EA2C26"/>
    <w:rsid w:val="00EA3DED"/>
    <w:rsid w:val="00EA3F8C"/>
    <w:rsid w:val="00EA5C23"/>
    <w:rsid w:val="00EA6B4E"/>
    <w:rsid w:val="00EA7175"/>
    <w:rsid w:val="00EA7E96"/>
    <w:rsid w:val="00EB17F5"/>
    <w:rsid w:val="00EB2339"/>
    <w:rsid w:val="00EB3015"/>
    <w:rsid w:val="00EB304D"/>
    <w:rsid w:val="00EB37A4"/>
    <w:rsid w:val="00EB389B"/>
    <w:rsid w:val="00EB5117"/>
    <w:rsid w:val="00EB6E0E"/>
    <w:rsid w:val="00EC0195"/>
    <w:rsid w:val="00EC0873"/>
    <w:rsid w:val="00EC1797"/>
    <w:rsid w:val="00EC1D1D"/>
    <w:rsid w:val="00EC1E5B"/>
    <w:rsid w:val="00EC2C65"/>
    <w:rsid w:val="00EC5C0B"/>
    <w:rsid w:val="00EC6AB9"/>
    <w:rsid w:val="00ED0047"/>
    <w:rsid w:val="00ED0F82"/>
    <w:rsid w:val="00ED1E85"/>
    <w:rsid w:val="00ED3367"/>
    <w:rsid w:val="00ED386E"/>
    <w:rsid w:val="00ED5128"/>
    <w:rsid w:val="00ED6937"/>
    <w:rsid w:val="00ED70BB"/>
    <w:rsid w:val="00EE07C6"/>
    <w:rsid w:val="00EE1A54"/>
    <w:rsid w:val="00EE2487"/>
    <w:rsid w:val="00EE2E1A"/>
    <w:rsid w:val="00EE3B59"/>
    <w:rsid w:val="00EE48E1"/>
    <w:rsid w:val="00EE492F"/>
    <w:rsid w:val="00EE62C6"/>
    <w:rsid w:val="00EE647C"/>
    <w:rsid w:val="00EE6975"/>
    <w:rsid w:val="00EE6D4D"/>
    <w:rsid w:val="00EE7F0C"/>
    <w:rsid w:val="00EF120D"/>
    <w:rsid w:val="00EF6D2D"/>
    <w:rsid w:val="00EF7485"/>
    <w:rsid w:val="00F010AF"/>
    <w:rsid w:val="00F02DD7"/>
    <w:rsid w:val="00F0605B"/>
    <w:rsid w:val="00F100B1"/>
    <w:rsid w:val="00F10312"/>
    <w:rsid w:val="00F1284A"/>
    <w:rsid w:val="00F12A68"/>
    <w:rsid w:val="00F12D9B"/>
    <w:rsid w:val="00F13FD5"/>
    <w:rsid w:val="00F14732"/>
    <w:rsid w:val="00F15514"/>
    <w:rsid w:val="00F16865"/>
    <w:rsid w:val="00F170D6"/>
    <w:rsid w:val="00F17F07"/>
    <w:rsid w:val="00F21053"/>
    <w:rsid w:val="00F21E06"/>
    <w:rsid w:val="00F224D3"/>
    <w:rsid w:val="00F23A7F"/>
    <w:rsid w:val="00F24026"/>
    <w:rsid w:val="00F24437"/>
    <w:rsid w:val="00F249EB"/>
    <w:rsid w:val="00F24FFA"/>
    <w:rsid w:val="00F2693E"/>
    <w:rsid w:val="00F27138"/>
    <w:rsid w:val="00F27178"/>
    <w:rsid w:val="00F27877"/>
    <w:rsid w:val="00F304E0"/>
    <w:rsid w:val="00F30809"/>
    <w:rsid w:val="00F3164A"/>
    <w:rsid w:val="00F32D17"/>
    <w:rsid w:val="00F33066"/>
    <w:rsid w:val="00F34E52"/>
    <w:rsid w:val="00F34F66"/>
    <w:rsid w:val="00F406A5"/>
    <w:rsid w:val="00F40976"/>
    <w:rsid w:val="00F4098A"/>
    <w:rsid w:val="00F41C09"/>
    <w:rsid w:val="00F41D84"/>
    <w:rsid w:val="00F438AB"/>
    <w:rsid w:val="00F44400"/>
    <w:rsid w:val="00F44727"/>
    <w:rsid w:val="00F44817"/>
    <w:rsid w:val="00F471B4"/>
    <w:rsid w:val="00F47AA4"/>
    <w:rsid w:val="00F50EBA"/>
    <w:rsid w:val="00F50F43"/>
    <w:rsid w:val="00F52BE6"/>
    <w:rsid w:val="00F54F94"/>
    <w:rsid w:val="00F55293"/>
    <w:rsid w:val="00F5573B"/>
    <w:rsid w:val="00F56889"/>
    <w:rsid w:val="00F60F14"/>
    <w:rsid w:val="00F614C6"/>
    <w:rsid w:val="00F63A98"/>
    <w:rsid w:val="00F63E85"/>
    <w:rsid w:val="00F64678"/>
    <w:rsid w:val="00F668BF"/>
    <w:rsid w:val="00F66FA0"/>
    <w:rsid w:val="00F6706A"/>
    <w:rsid w:val="00F6748E"/>
    <w:rsid w:val="00F70024"/>
    <w:rsid w:val="00F74207"/>
    <w:rsid w:val="00F7484F"/>
    <w:rsid w:val="00F756D5"/>
    <w:rsid w:val="00F756ED"/>
    <w:rsid w:val="00F75A64"/>
    <w:rsid w:val="00F8106C"/>
    <w:rsid w:val="00F8675A"/>
    <w:rsid w:val="00F87624"/>
    <w:rsid w:val="00F9140B"/>
    <w:rsid w:val="00F920A8"/>
    <w:rsid w:val="00F92198"/>
    <w:rsid w:val="00F964EE"/>
    <w:rsid w:val="00FA2192"/>
    <w:rsid w:val="00FA385C"/>
    <w:rsid w:val="00FA4A90"/>
    <w:rsid w:val="00FA6094"/>
    <w:rsid w:val="00FA6BB6"/>
    <w:rsid w:val="00FA7F70"/>
    <w:rsid w:val="00FB1273"/>
    <w:rsid w:val="00FB12A2"/>
    <w:rsid w:val="00FB27ED"/>
    <w:rsid w:val="00FB2BF8"/>
    <w:rsid w:val="00FB33DB"/>
    <w:rsid w:val="00FB508E"/>
    <w:rsid w:val="00FB7246"/>
    <w:rsid w:val="00FC0027"/>
    <w:rsid w:val="00FC018F"/>
    <w:rsid w:val="00FC1122"/>
    <w:rsid w:val="00FC2339"/>
    <w:rsid w:val="00FC34E8"/>
    <w:rsid w:val="00FC38C2"/>
    <w:rsid w:val="00FC3A90"/>
    <w:rsid w:val="00FC4C1B"/>
    <w:rsid w:val="00FC50CE"/>
    <w:rsid w:val="00FC5601"/>
    <w:rsid w:val="00FC6A02"/>
    <w:rsid w:val="00FD2F32"/>
    <w:rsid w:val="00FD336E"/>
    <w:rsid w:val="00FD41C2"/>
    <w:rsid w:val="00FD49B4"/>
    <w:rsid w:val="00FD500E"/>
    <w:rsid w:val="00FD5ADC"/>
    <w:rsid w:val="00FD6751"/>
    <w:rsid w:val="00FD69BD"/>
    <w:rsid w:val="00FD71AB"/>
    <w:rsid w:val="00FE09B9"/>
    <w:rsid w:val="00FE1C31"/>
    <w:rsid w:val="00FE2CDB"/>
    <w:rsid w:val="00FF03F1"/>
    <w:rsid w:val="00FF16B3"/>
    <w:rsid w:val="00FF182A"/>
    <w:rsid w:val="00FF26D9"/>
    <w:rsid w:val="00FF4463"/>
    <w:rsid w:val="00FF5B7E"/>
    <w:rsid w:val="00FF672A"/>
    <w:rsid w:val="00FF68AB"/>
    <w:rsid w:val="00FF6A99"/>
    <w:rsid w:val="00FF7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04B2"/>
    <w:pPr>
      <w:jc w:val="both"/>
    </w:pPr>
    <w:rPr>
      <w:rFonts w:ascii="Calibri" w:eastAsia="Calibri" w:hAnsi="Calibri" w:cs="Times New Roman"/>
    </w:rPr>
  </w:style>
  <w:style w:type="paragraph" w:styleId="1">
    <w:name w:val="heading 1"/>
    <w:basedOn w:val="a0"/>
    <w:next w:val="a0"/>
    <w:link w:val="10"/>
    <w:qFormat/>
    <w:rsid w:val="002928D7"/>
    <w:pPr>
      <w:keepNext/>
      <w:spacing w:after="0" w:line="240" w:lineRule="auto"/>
      <w:jc w:val="center"/>
      <w:outlineLvl w:val="0"/>
    </w:pPr>
    <w:rPr>
      <w:rFonts w:ascii="Times New Roman" w:eastAsia="Times New Roman" w:hAnsi="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68017A"/>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68017A"/>
  </w:style>
  <w:style w:type="paragraph" w:styleId="a6">
    <w:name w:val="footer"/>
    <w:basedOn w:val="a0"/>
    <w:link w:val="a7"/>
    <w:uiPriority w:val="99"/>
    <w:unhideWhenUsed/>
    <w:rsid w:val="0068017A"/>
    <w:pPr>
      <w:tabs>
        <w:tab w:val="center" w:pos="4677"/>
        <w:tab w:val="right" w:pos="9355"/>
      </w:tabs>
      <w:spacing w:after="0" w:line="240" w:lineRule="auto"/>
    </w:pPr>
  </w:style>
  <w:style w:type="character" w:customStyle="1" w:styleId="a7">
    <w:name w:val="Нижний колонтитул Знак"/>
    <w:basedOn w:val="a1"/>
    <w:link w:val="a6"/>
    <w:uiPriority w:val="99"/>
    <w:rsid w:val="0068017A"/>
  </w:style>
  <w:style w:type="paragraph" w:customStyle="1" w:styleId="ConsPlusTitle">
    <w:name w:val="ConsPlusTitle"/>
    <w:uiPriority w:val="99"/>
    <w:rsid w:val="0068017A"/>
    <w:pPr>
      <w:widowControl w:val="0"/>
      <w:autoSpaceDE w:val="0"/>
      <w:autoSpaceDN w:val="0"/>
      <w:adjustRightInd w:val="0"/>
      <w:spacing w:after="0" w:line="240" w:lineRule="auto"/>
      <w:jc w:val="both"/>
    </w:pPr>
    <w:rPr>
      <w:rFonts w:ascii="Calibri" w:eastAsia="Times New Roman" w:hAnsi="Calibri" w:cs="Calibri"/>
      <w:b/>
      <w:bCs/>
      <w:lang w:eastAsia="ru-RU"/>
    </w:rPr>
  </w:style>
  <w:style w:type="paragraph" w:styleId="a8">
    <w:name w:val="No Spacing"/>
    <w:next w:val="a0"/>
    <w:link w:val="a9"/>
    <w:uiPriority w:val="1"/>
    <w:qFormat/>
    <w:rsid w:val="0068017A"/>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paragraph" w:styleId="aa">
    <w:name w:val="List Paragraph"/>
    <w:basedOn w:val="a0"/>
    <w:uiPriority w:val="34"/>
    <w:qFormat/>
    <w:rsid w:val="0068017A"/>
    <w:pPr>
      <w:ind w:left="720"/>
    </w:pPr>
    <w:rPr>
      <w:rFonts w:eastAsiaTheme="minorHAnsi"/>
      <w:lang w:eastAsia="ru-RU"/>
    </w:rPr>
  </w:style>
  <w:style w:type="character" w:customStyle="1" w:styleId="a9">
    <w:name w:val="Без интервала Знак"/>
    <w:basedOn w:val="a1"/>
    <w:link w:val="a8"/>
    <w:uiPriority w:val="1"/>
    <w:rsid w:val="0068017A"/>
    <w:rPr>
      <w:rFonts w:ascii="Times New Roman" w:eastAsia="Times New Roman" w:hAnsi="Times New Roman" w:cs="Times New Roman"/>
      <w:sz w:val="20"/>
      <w:szCs w:val="20"/>
      <w:lang w:eastAsia="ru-RU"/>
    </w:rPr>
  </w:style>
  <w:style w:type="paragraph" w:styleId="ab">
    <w:name w:val="footnote text"/>
    <w:basedOn w:val="a0"/>
    <w:link w:val="ac"/>
    <w:uiPriority w:val="99"/>
    <w:semiHidden/>
    <w:unhideWhenUsed/>
    <w:rsid w:val="0068017A"/>
    <w:pPr>
      <w:spacing w:after="0" w:line="240" w:lineRule="auto"/>
    </w:pPr>
    <w:rPr>
      <w:sz w:val="20"/>
      <w:szCs w:val="20"/>
    </w:rPr>
  </w:style>
  <w:style w:type="character" w:customStyle="1" w:styleId="ac">
    <w:name w:val="Текст сноски Знак"/>
    <w:basedOn w:val="a1"/>
    <w:link w:val="ab"/>
    <w:uiPriority w:val="99"/>
    <w:semiHidden/>
    <w:rsid w:val="0068017A"/>
    <w:rPr>
      <w:rFonts w:ascii="Calibri" w:eastAsia="Calibri" w:hAnsi="Calibri" w:cs="Times New Roman"/>
      <w:sz w:val="20"/>
      <w:szCs w:val="20"/>
    </w:rPr>
  </w:style>
  <w:style w:type="character" w:styleId="ad">
    <w:name w:val="footnote reference"/>
    <w:basedOn w:val="a1"/>
    <w:uiPriority w:val="99"/>
    <w:semiHidden/>
    <w:unhideWhenUsed/>
    <w:rsid w:val="0068017A"/>
    <w:rPr>
      <w:vertAlign w:val="superscript"/>
    </w:rPr>
  </w:style>
  <w:style w:type="character" w:customStyle="1" w:styleId="10">
    <w:name w:val="Заголовок 1 Знак"/>
    <w:basedOn w:val="a1"/>
    <w:link w:val="1"/>
    <w:rsid w:val="002928D7"/>
    <w:rPr>
      <w:rFonts w:ascii="Times New Roman" w:eastAsia="Times New Roman" w:hAnsi="Times New Roman" w:cs="Times New Roman"/>
      <w:b/>
      <w:sz w:val="24"/>
      <w:szCs w:val="20"/>
      <w:lang w:eastAsia="ru-RU"/>
    </w:rPr>
  </w:style>
  <w:style w:type="paragraph" w:styleId="ae">
    <w:name w:val="Normal (Web)"/>
    <w:basedOn w:val="a0"/>
    <w:uiPriority w:val="99"/>
    <w:unhideWhenUsed/>
    <w:rsid w:val="00E60E26"/>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
    <w:name w:val="Balloon Text"/>
    <w:basedOn w:val="a0"/>
    <w:link w:val="af0"/>
    <w:uiPriority w:val="99"/>
    <w:semiHidden/>
    <w:unhideWhenUsed/>
    <w:rsid w:val="00E67025"/>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E67025"/>
    <w:rPr>
      <w:rFonts w:ascii="Tahoma" w:eastAsia="Calibri" w:hAnsi="Tahoma" w:cs="Tahoma"/>
      <w:sz w:val="16"/>
      <w:szCs w:val="16"/>
    </w:rPr>
  </w:style>
  <w:style w:type="paragraph" w:styleId="a">
    <w:name w:val="List Bullet"/>
    <w:basedOn w:val="a0"/>
    <w:uiPriority w:val="99"/>
    <w:unhideWhenUsed/>
    <w:rsid w:val="00C347B7"/>
    <w:pPr>
      <w:numPr>
        <w:numId w:val="2"/>
      </w:numPr>
      <w:contextualSpacing/>
    </w:pPr>
  </w:style>
  <w:style w:type="character" w:styleId="af1">
    <w:name w:val="annotation reference"/>
    <w:basedOn w:val="a1"/>
    <w:uiPriority w:val="99"/>
    <w:semiHidden/>
    <w:unhideWhenUsed/>
    <w:rsid w:val="007C4014"/>
    <w:rPr>
      <w:sz w:val="16"/>
      <w:szCs w:val="16"/>
    </w:rPr>
  </w:style>
  <w:style w:type="paragraph" w:styleId="af2">
    <w:name w:val="annotation text"/>
    <w:basedOn w:val="a0"/>
    <w:link w:val="af3"/>
    <w:uiPriority w:val="99"/>
    <w:unhideWhenUsed/>
    <w:rsid w:val="007C4014"/>
    <w:pPr>
      <w:spacing w:line="240" w:lineRule="auto"/>
    </w:pPr>
    <w:rPr>
      <w:sz w:val="20"/>
      <w:szCs w:val="20"/>
    </w:rPr>
  </w:style>
  <w:style w:type="character" w:customStyle="1" w:styleId="af3">
    <w:name w:val="Текст примечания Знак"/>
    <w:basedOn w:val="a1"/>
    <w:link w:val="af2"/>
    <w:uiPriority w:val="99"/>
    <w:rsid w:val="007C4014"/>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7C4014"/>
    <w:rPr>
      <w:b/>
      <w:bCs/>
    </w:rPr>
  </w:style>
  <w:style w:type="character" w:customStyle="1" w:styleId="af5">
    <w:name w:val="Тема примечания Знак"/>
    <w:basedOn w:val="af3"/>
    <w:link w:val="af4"/>
    <w:uiPriority w:val="99"/>
    <w:semiHidden/>
    <w:rsid w:val="007C4014"/>
    <w:rPr>
      <w:rFonts w:ascii="Calibri" w:eastAsia="Calibri" w:hAnsi="Calibri" w:cs="Times New Roman"/>
      <w:b/>
      <w:bCs/>
      <w:sz w:val="20"/>
      <w:szCs w:val="20"/>
    </w:rPr>
  </w:style>
  <w:style w:type="paragraph" w:customStyle="1" w:styleId="ConsPlusNormal">
    <w:name w:val="ConsPlusNormal"/>
    <w:rsid w:val="000E7F51"/>
    <w:pPr>
      <w:autoSpaceDE w:val="0"/>
      <w:autoSpaceDN w:val="0"/>
      <w:adjustRightInd w:val="0"/>
      <w:spacing w:after="0" w:line="240" w:lineRule="auto"/>
    </w:pPr>
    <w:rPr>
      <w:rFonts w:ascii="Times New Roman" w:hAnsi="Times New Roman" w:cs="Times New Roman"/>
      <w:sz w:val="24"/>
      <w:szCs w:val="24"/>
    </w:rPr>
  </w:style>
  <w:style w:type="paragraph" w:styleId="af6">
    <w:name w:val="endnote text"/>
    <w:basedOn w:val="a0"/>
    <w:link w:val="af7"/>
    <w:uiPriority w:val="99"/>
    <w:semiHidden/>
    <w:unhideWhenUsed/>
    <w:rsid w:val="00B72273"/>
    <w:pPr>
      <w:spacing w:after="0" w:line="240" w:lineRule="auto"/>
    </w:pPr>
    <w:rPr>
      <w:sz w:val="20"/>
      <w:szCs w:val="20"/>
    </w:rPr>
  </w:style>
  <w:style w:type="character" w:customStyle="1" w:styleId="af7">
    <w:name w:val="Текст концевой сноски Знак"/>
    <w:basedOn w:val="a1"/>
    <w:link w:val="af6"/>
    <w:uiPriority w:val="99"/>
    <w:semiHidden/>
    <w:rsid w:val="00B72273"/>
    <w:rPr>
      <w:rFonts w:ascii="Calibri" w:eastAsia="Calibri" w:hAnsi="Calibri" w:cs="Times New Roman"/>
      <w:sz w:val="20"/>
      <w:szCs w:val="20"/>
    </w:rPr>
  </w:style>
  <w:style w:type="character" w:styleId="af8">
    <w:name w:val="endnote reference"/>
    <w:basedOn w:val="a1"/>
    <w:uiPriority w:val="99"/>
    <w:semiHidden/>
    <w:unhideWhenUsed/>
    <w:rsid w:val="00B72273"/>
    <w:rPr>
      <w:vertAlign w:val="superscript"/>
    </w:rPr>
  </w:style>
  <w:style w:type="table" w:styleId="af9">
    <w:name w:val="Table Grid"/>
    <w:basedOn w:val="a2"/>
    <w:uiPriority w:val="59"/>
    <w:rsid w:val="005401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5068"/>
    <w:pPr>
      <w:jc w:val="both"/>
    </w:pPr>
    <w:rPr>
      <w:rFonts w:ascii="Calibri" w:eastAsia="Calibri" w:hAnsi="Calibri" w:cs="Times New Roman"/>
    </w:rPr>
  </w:style>
  <w:style w:type="paragraph" w:styleId="1">
    <w:name w:val="heading 1"/>
    <w:basedOn w:val="a0"/>
    <w:next w:val="a0"/>
    <w:link w:val="10"/>
    <w:qFormat/>
    <w:rsid w:val="002928D7"/>
    <w:pPr>
      <w:keepNext/>
      <w:spacing w:after="0" w:line="240" w:lineRule="auto"/>
      <w:jc w:val="center"/>
      <w:outlineLvl w:val="0"/>
    </w:pPr>
    <w:rPr>
      <w:rFonts w:ascii="Times New Roman" w:eastAsia="Times New Roman" w:hAnsi="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68017A"/>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68017A"/>
  </w:style>
  <w:style w:type="paragraph" w:styleId="a6">
    <w:name w:val="footer"/>
    <w:basedOn w:val="a0"/>
    <w:link w:val="a7"/>
    <w:uiPriority w:val="99"/>
    <w:unhideWhenUsed/>
    <w:rsid w:val="0068017A"/>
    <w:pPr>
      <w:tabs>
        <w:tab w:val="center" w:pos="4677"/>
        <w:tab w:val="right" w:pos="9355"/>
      </w:tabs>
      <w:spacing w:after="0" w:line="240" w:lineRule="auto"/>
    </w:pPr>
  </w:style>
  <w:style w:type="character" w:customStyle="1" w:styleId="a7">
    <w:name w:val="Нижний колонтитул Знак"/>
    <w:basedOn w:val="a1"/>
    <w:link w:val="a6"/>
    <w:uiPriority w:val="99"/>
    <w:rsid w:val="0068017A"/>
  </w:style>
  <w:style w:type="paragraph" w:customStyle="1" w:styleId="ConsPlusTitle">
    <w:name w:val="ConsPlusTitle"/>
    <w:uiPriority w:val="99"/>
    <w:rsid w:val="0068017A"/>
    <w:pPr>
      <w:widowControl w:val="0"/>
      <w:autoSpaceDE w:val="0"/>
      <w:autoSpaceDN w:val="0"/>
      <w:adjustRightInd w:val="0"/>
      <w:spacing w:after="0" w:line="240" w:lineRule="auto"/>
      <w:jc w:val="both"/>
    </w:pPr>
    <w:rPr>
      <w:rFonts w:ascii="Calibri" w:eastAsia="Times New Roman" w:hAnsi="Calibri" w:cs="Calibri"/>
      <w:b/>
      <w:bCs/>
      <w:lang w:eastAsia="ru-RU"/>
    </w:rPr>
  </w:style>
  <w:style w:type="paragraph" w:styleId="a8">
    <w:name w:val="No Spacing"/>
    <w:link w:val="a9"/>
    <w:uiPriority w:val="1"/>
    <w:qFormat/>
    <w:rsid w:val="0068017A"/>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paragraph" w:styleId="aa">
    <w:name w:val="List Paragraph"/>
    <w:basedOn w:val="a0"/>
    <w:uiPriority w:val="34"/>
    <w:qFormat/>
    <w:rsid w:val="0068017A"/>
    <w:pPr>
      <w:ind w:left="720"/>
    </w:pPr>
    <w:rPr>
      <w:rFonts w:eastAsiaTheme="minorHAnsi"/>
      <w:lang w:eastAsia="ru-RU"/>
    </w:rPr>
  </w:style>
  <w:style w:type="character" w:customStyle="1" w:styleId="a9">
    <w:name w:val="Без интервала Знак"/>
    <w:basedOn w:val="a1"/>
    <w:link w:val="a8"/>
    <w:rsid w:val="0068017A"/>
    <w:rPr>
      <w:rFonts w:ascii="Times New Roman" w:eastAsia="Times New Roman" w:hAnsi="Times New Roman" w:cs="Times New Roman"/>
      <w:sz w:val="20"/>
      <w:szCs w:val="20"/>
      <w:lang w:eastAsia="ru-RU"/>
    </w:rPr>
  </w:style>
  <w:style w:type="paragraph" w:styleId="ab">
    <w:name w:val="footnote text"/>
    <w:basedOn w:val="a0"/>
    <w:link w:val="ac"/>
    <w:uiPriority w:val="99"/>
    <w:semiHidden/>
    <w:unhideWhenUsed/>
    <w:rsid w:val="0068017A"/>
    <w:pPr>
      <w:spacing w:after="0" w:line="240" w:lineRule="auto"/>
    </w:pPr>
    <w:rPr>
      <w:sz w:val="20"/>
      <w:szCs w:val="20"/>
    </w:rPr>
  </w:style>
  <w:style w:type="character" w:customStyle="1" w:styleId="ac">
    <w:name w:val="Текст сноски Знак"/>
    <w:basedOn w:val="a1"/>
    <w:link w:val="ab"/>
    <w:uiPriority w:val="99"/>
    <w:semiHidden/>
    <w:rsid w:val="0068017A"/>
    <w:rPr>
      <w:rFonts w:ascii="Calibri" w:eastAsia="Calibri" w:hAnsi="Calibri" w:cs="Times New Roman"/>
      <w:sz w:val="20"/>
      <w:szCs w:val="20"/>
    </w:rPr>
  </w:style>
  <w:style w:type="character" w:styleId="ad">
    <w:name w:val="footnote reference"/>
    <w:basedOn w:val="a1"/>
    <w:uiPriority w:val="99"/>
    <w:semiHidden/>
    <w:unhideWhenUsed/>
    <w:rsid w:val="0068017A"/>
    <w:rPr>
      <w:vertAlign w:val="superscript"/>
    </w:rPr>
  </w:style>
  <w:style w:type="character" w:customStyle="1" w:styleId="10">
    <w:name w:val="Заголовок 1 Знак"/>
    <w:basedOn w:val="a1"/>
    <w:link w:val="1"/>
    <w:rsid w:val="002928D7"/>
    <w:rPr>
      <w:rFonts w:ascii="Times New Roman" w:eastAsia="Times New Roman" w:hAnsi="Times New Roman" w:cs="Times New Roman"/>
      <w:b/>
      <w:sz w:val="24"/>
      <w:szCs w:val="20"/>
      <w:lang w:eastAsia="ru-RU"/>
    </w:rPr>
  </w:style>
  <w:style w:type="paragraph" w:styleId="ae">
    <w:name w:val="Normal (Web)"/>
    <w:basedOn w:val="a0"/>
    <w:uiPriority w:val="99"/>
    <w:unhideWhenUsed/>
    <w:rsid w:val="00E60E26"/>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
    <w:name w:val="Balloon Text"/>
    <w:basedOn w:val="a0"/>
    <w:link w:val="af0"/>
    <w:uiPriority w:val="99"/>
    <w:semiHidden/>
    <w:unhideWhenUsed/>
    <w:rsid w:val="00E67025"/>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E67025"/>
    <w:rPr>
      <w:rFonts w:ascii="Tahoma" w:eastAsia="Calibri" w:hAnsi="Tahoma" w:cs="Tahoma"/>
      <w:sz w:val="16"/>
      <w:szCs w:val="16"/>
    </w:rPr>
  </w:style>
  <w:style w:type="paragraph" w:styleId="a">
    <w:name w:val="List Bullet"/>
    <w:basedOn w:val="a0"/>
    <w:uiPriority w:val="99"/>
    <w:unhideWhenUsed/>
    <w:rsid w:val="00C347B7"/>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661">
      <w:bodyDiv w:val="1"/>
      <w:marLeft w:val="0"/>
      <w:marRight w:val="0"/>
      <w:marTop w:val="0"/>
      <w:marBottom w:val="0"/>
      <w:divBdr>
        <w:top w:val="none" w:sz="0" w:space="0" w:color="auto"/>
        <w:left w:val="none" w:sz="0" w:space="0" w:color="auto"/>
        <w:bottom w:val="none" w:sz="0" w:space="0" w:color="auto"/>
        <w:right w:val="none" w:sz="0" w:space="0" w:color="auto"/>
      </w:divBdr>
    </w:div>
    <w:div w:id="3632457">
      <w:bodyDiv w:val="1"/>
      <w:marLeft w:val="0"/>
      <w:marRight w:val="0"/>
      <w:marTop w:val="0"/>
      <w:marBottom w:val="0"/>
      <w:divBdr>
        <w:top w:val="none" w:sz="0" w:space="0" w:color="auto"/>
        <w:left w:val="none" w:sz="0" w:space="0" w:color="auto"/>
        <w:bottom w:val="none" w:sz="0" w:space="0" w:color="auto"/>
        <w:right w:val="none" w:sz="0" w:space="0" w:color="auto"/>
      </w:divBdr>
    </w:div>
    <w:div w:id="8533445">
      <w:bodyDiv w:val="1"/>
      <w:marLeft w:val="0"/>
      <w:marRight w:val="0"/>
      <w:marTop w:val="0"/>
      <w:marBottom w:val="0"/>
      <w:divBdr>
        <w:top w:val="none" w:sz="0" w:space="0" w:color="auto"/>
        <w:left w:val="none" w:sz="0" w:space="0" w:color="auto"/>
        <w:bottom w:val="none" w:sz="0" w:space="0" w:color="auto"/>
        <w:right w:val="none" w:sz="0" w:space="0" w:color="auto"/>
      </w:divBdr>
    </w:div>
    <w:div w:id="12271189">
      <w:bodyDiv w:val="1"/>
      <w:marLeft w:val="0"/>
      <w:marRight w:val="0"/>
      <w:marTop w:val="0"/>
      <w:marBottom w:val="0"/>
      <w:divBdr>
        <w:top w:val="none" w:sz="0" w:space="0" w:color="auto"/>
        <w:left w:val="none" w:sz="0" w:space="0" w:color="auto"/>
        <w:bottom w:val="none" w:sz="0" w:space="0" w:color="auto"/>
        <w:right w:val="none" w:sz="0" w:space="0" w:color="auto"/>
      </w:divBdr>
    </w:div>
    <w:div w:id="12389914">
      <w:bodyDiv w:val="1"/>
      <w:marLeft w:val="0"/>
      <w:marRight w:val="0"/>
      <w:marTop w:val="0"/>
      <w:marBottom w:val="0"/>
      <w:divBdr>
        <w:top w:val="none" w:sz="0" w:space="0" w:color="auto"/>
        <w:left w:val="none" w:sz="0" w:space="0" w:color="auto"/>
        <w:bottom w:val="none" w:sz="0" w:space="0" w:color="auto"/>
        <w:right w:val="none" w:sz="0" w:space="0" w:color="auto"/>
      </w:divBdr>
    </w:div>
    <w:div w:id="34088828">
      <w:bodyDiv w:val="1"/>
      <w:marLeft w:val="0"/>
      <w:marRight w:val="0"/>
      <w:marTop w:val="0"/>
      <w:marBottom w:val="0"/>
      <w:divBdr>
        <w:top w:val="none" w:sz="0" w:space="0" w:color="auto"/>
        <w:left w:val="none" w:sz="0" w:space="0" w:color="auto"/>
        <w:bottom w:val="none" w:sz="0" w:space="0" w:color="auto"/>
        <w:right w:val="none" w:sz="0" w:space="0" w:color="auto"/>
      </w:divBdr>
    </w:div>
    <w:div w:id="42095988">
      <w:bodyDiv w:val="1"/>
      <w:marLeft w:val="0"/>
      <w:marRight w:val="0"/>
      <w:marTop w:val="0"/>
      <w:marBottom w:val="0"/>
      <w:divBdr>
        <w:top w:val="none" w:sz="0" w:space="0" w:color="auto"/>
        <w:left w:val="none" w:sz="0" w:space="0" w:color="auto"/>
        <w:bottom w:val="none" w:sz="0" w:space="0" w:color="auto"/>
        <w:right w:val="none" w:sz="0" w:space="0" w:color="auto"/>
      </w:divBdr>
    </w:div>
    <w:div w:id="42826383">
      <w:bodyDiv w:val="1"/>
      <w:marLeft w:val="0"/>
      <w:marRight w:val="0"/>
      <w:marTop w:val="0"/>
      <w:marBottom w:val="0"/>
      <w:divBdr>
        <w:top w:val="none" w:sz="0" w:space="0" w:color="auto"/>
        <w:left w:val="none" w:sz="0" w:space="0" w:color="auto"/>
        <w:bottom w:val="none" w:sz="0" w:space="0" w:color="auto"/>
        <w:right w:val="none" w:sz="0" w:space="0" w:color="auto"/>
      </w:divBdr>
    </w:div>
    <w:div w:id="61947210">
      <w:bodyDiv w:val="1"/>
      <w:marLeft w:val="0"/>
      <w:marRight w:val="0"/>
      <w:marTop w:val="0"/>
      <w:marBottom w:val="0"/>
      <w:divBdr>
        <w:top w:val="none" w:sz="0" w:space="0" w:color="auto"/>
        <w:left w:val="none" w:sz="0" w:space="0" w:color="auto"/>
        <w:bottom w:val="none" w:sz="0" w:space="0" w:color="auto"/>
        <w:right w:val="none" w:sz="0" w:space="0" w:color="auto"/>
      </w:divBdr>
    </w:div>
    <w:div w:id="78986055">
      <w:bodyDiv w:val="1"/>
      <w:marLeft w:val="0"/>
      <w:marRight w:val="0"/>
      <w:marTop w:val="0"/>
      <w:marBottom w:val="0"/>
      <w:divBdr>
        <w:top w:val="none" w:sz="0" w:space="0" w:color="auto"/>
        <w:left w:val="none" w:sz="0" w:space="0" w:color="auto"/>
        <w:bottom w:val="none" w:sz="0" w:space="0" w:color="auto"/>
        <w:right w:val="none" w:sz="0" w:space="0" w:color="auto"/>
      </w:divBdr>
    </w:div>
    <w:div w:id="79766136">
      <w:bodyDiv w:val="1"/>
      <w:marLeft w:val="0"/>
      <w:marRight w:val="0"/>
      <w:marTop w:val="0"/>
      <w:marBottom w:val="0"/>
      <w:divBdr>
        <w:top w:val="none" w:sz="0" w:space="0" w:color="auto"/>
        <w:left w:val="none" w:sz="0" w:space="0" w:color="auto"/>
        <w:bottom w:val="none" w:sz="0" w:space="0" w:color="auto"/>
        <w:right w:val="none" w:sz="0" w:space="0" w:color="auto"/>
      </w:divBdr>
    </w:div>
    <w:div w:id="87621783">
      <w:bodyDiv w:val="1"/>
      <w:marLeft w:val="0"/>
      <w:marRight w:val="0"/>
      <w:marTop w:val="0"/>
      <w:marBottom w:val="0"/>
      <w:divBdr>
        <w:top w:val="none" w:sz="0" w:space="0" w:color="auto"/>
        <w:left w:val="none" w:sz="0" w:space="0" w:color="auto"/>
        <w:bottom w:val="none" w:sz="0" w:space="0" w:color="auto"/>
        <w:right w:val="none" w:sz="0" w:space="0" w:color="auto"/>
      </w:divBdr>
    </w:div>
    <w:div w:id="107504137">
      <w:bodyDiv w:val="1"/>
      <w:marLeft w:val="0"/>
      <w:marRight w:val="0"/>
      <w:marTop w:val="0"/>
      <w:marBottom w:val="0"/>
      <w:divBdr>
        <w:top w:val="none" w:sz="0" w:space="0" w:color="auto"/>
        <w:left w:val="none" w:sz="0" w:space="0" w:color="auto"/>
        <w:bottom w:val="none" w:sz="0" w:space="0" w:color="auto"/>
        <w:right w:val="none" w:sz="0" w:space="0" w:color="auto"/>
      </w:divBdr>
    </w:div>
    <w:div w:id="109906292">
      <w:bodyDiv w:val="1"/>
      <w:marLeft w:val="0"/>
      <w:marRight w:val="0"/>
      <w:marTop w:val="0"/>
      <w:marBottom w:val="0"/>
      <w:divBdr>
        <w:top w:val="none" w:sz="0" w:space="0" w:color="auto"/>
        <w:left w:val="none" w:sz="0" w:space="0" w:color="auto"/>
        <w:bottom w:val="none" w:sz="0" w:space="0" w:color="auto"/>
        <w:right w:val="none" w:sz="0" w:space="0" w:color="auto"/>
      </w:divBdr>
    </w:div>
    <w:div w:id="121509814">
      <w:bodyDiv w:val="1"/>
      <w:marLeft w:val="0"/>
      <w:marRight w:val="0"/>
      <w:marTop w:val="0"/>
      <w:marBottom w:val="0"/>
      <w:divBdr>
        <w:top w:val="none" w:sz="0" w:space="0" w:color="auto"/>
        <w:left w:val="none" w:sz="0" w:space="0" w:color="auto"/>
        <w:bottom w:val="none" w:sz="0" w:space="0" w:color="auto"/>
        <w:right w:val="none" w:sz="0" w:space="0" w:color="auto"/>
      </w:divBdr>
    </w:div>
    <w:div w:id="135296717">
      <w:bodyDiv w:val="1"/>
      <w:marLeft w:val="0"/>
      <w:marRight w:val="0"/>
      <w:marTop w:val="0"/>
      <w:marBottom w:val="0"/>
      <w:divBdr>
        <w:top w:val="none" w:sz="0" w:space="0" w:color="auto"/>
        <w:left w:val="none" w:sz="0" w:space="0" w:color="auto"/>
        <w:bottom w:val="none" w:sz="0" w:space="0" w:color="auto"/>
        <w:right w:val="none" w:sz="0" w:space="0" w:color="auto"/>
      </w:divBdr>
    </w:div>
    <w:div w:id="139033294">
      <w:bodyDiv w:val="1"/>
      <w:marLeft w:val="0"/>
      <w:marRight w:val="0"/>
      <w:marTop w:val="0"/>
      <w:marBottom w:val="0"/>
      <w:divBdr>
        <w:top w:val="none" w:sz="0" w:space="0" w:color="auto"/>
        <w:left w:val="none" w:sz="0" w:space="0" w:color="auto"/>
        <w:bottom w:val="none" w:sz="0" w:space="0" w:color="auto"/>
        <w:right w:val="none" w:sz="0" w:space="0" w:color="auto"/>
      </w:divBdr>
    </w:div>
    <w:div w:id="147330848">
      <w:bodyDiv w:val="1"/>
      <w:marLeft w:val="0"/>
      <w:marRight w:val="0"/>
      <w:marTop w:val="0"/>
      <w:marBottom w:val="0"/>
      <w:divBdr>
        <w:top w:val="none" w:sz="0" w:space="0" w:color="auto"/>
        <w:left w:val="none" w:sz="0" w:space="0" w:color="auto"/>
        <w:bottom w:val="none" w:sz="0" w:space="0" w:color="auto"/>
        <w:right w:val="none" w:sz="0" w:space="0" w:color="auto"/>
      </w:divBdr>
    </w:div>
    <w:div w:id="150870326">
      <w:bodyDiv w:val="1"/>
      <w:marLeft w:val="0"/>
      <w:marRight w:val="0"/>
      <w:marTop w:val="0"/>
      <w:marBottom w:val="0"/>
      <w:divBdr>
        <w:top w:val="none" w:sz="0" w:space="0" w:color="auto"/>
        <w:left w:val="none" w:sz="0" w:space="0" w:color="auto"/>
        <w:bottom w:val="none" w:sz="0" w:space="0" w:color="auto"/>
        <w:right w:val="none" w:sz="0" w:space="0" w:color="auto"/>
      </w:divBdr>
    </w:div>
    <w:div w:id="155808824">
      <w:bodyDiv w:val="1"/>
      <w:marLeft w:val="0"/>
      <w:marRight w:val="0"/>
      <w:marTop w:val="0"/>
      <w:marBottom w:val="0"/>
      <w:divBdr>
        <w:top w:val="none" w:sz="0" w:space="0" w:color="auto"/>
        <w:left w:val="none" w:sz="0" w:space="0" w:color="auto"/>
        <w:bottom w:val="none" w:sz="0" w:space="0" w:color="auto"/>
        <w:right w:val="none" w:sz="0" w:space="0" w:color="auto"/>
      </w:divBdr>
    </w:div>
    <w:div w:id="158086848">
      <w:bodyDiv w:val="1"/>
      <w:marLeft w:val="0"/>
      <w:marRight w:val="0"/>
      <w:marTop w:val="0"/>
      <w:marBottom w:val="0"/>
      <w:divBdr>
        <w:top w:val="none" w:sz="0" w:space="0" w:color="auto"/>
        <w:left w:val="none" w:sz="0" w:space="0" w:color="auto"/>
        <w:bottom w:val="none" w:sz="0" w:space="0" w:color="auto"/>
        <w:right w:val="none" w:sz="0" w:space="0" w:color="auto"/>
      </w:divBdr>
    </w:div>
    <w:div w:id="169949521">
      <w:bodyDiv w:val="1"/>
      <w:marLeft w:val="0"/>
      <w:marRight w:val="0"/>
      <w:marTop w:val="0"/>
      <w:marBottom w:val="0"/>
      <w:divBdr>
        <w:top w:val="none" w:sz="0" w:space="0" w:color="auto"/>
        <w:left w:val="none" w:sz="0" w:space="0" w:color="auto"/>
        <w:bottom w:val="none" w:sz="0" w:space="0" w:color="auto"/>
        <w:right w:val="none" w:sz="0" w:space="0" w:color="auto"/>
      </w:divBdr>
    </w:div>
    <w:div w:id="176773234">
      <w:bodyDiv w:val="1"/>
      <w:marLeft w:val="0"/>
      <w:marRight w:val="0"/>
      <w:marTop w:val="0"/>
      <w:marBottom w:val="0"/>
      <w:divBdr>
        <w:top w:val="none" w:sz="0" w:space="0" w:color="auto"/>
        <w:left w:val="none" w:sz="0" w:space="0" w:color="auto"/>
        <w:bottom w:val="none" w:sz="0" w:space="0" w:color="auto"/>
        <w:right w:val="none" w:sz="0" w:space="0" w:color="auto"/>
      </w:divBdr>
    </w:div>
    <w:div w:id="179051160">
      <w:bodyDiv w:val="1"/>
      <w:marLeft w:val="0"/>
      <w:marRight w:val="0"/>
      <w:marTop w:val="0"/>
      <w:marBottom w:val="0"/>
      <w:divBdr>
        <w:top w:val="none" w:sz="0" w:space="0" w:color="auto"/>
        <w:left w:val="none" w:sz="0" w:space="0" w:color="auto"/>
        <w:bottom w:val="none" w:sz="0" w:space="0" w:color="auto"/>
        <w:right w:val="none" w:sz="0" w:space="0" w:color="auto"/>
      </w:divBdr>
    </w:div>
    <w:div w:id="188564092">
      <w:bodyDiv w:val="1"/>
      <w:marLeft w:val="0"/>
      <w:marRight w:val="0"/>
      <w:marTop w:val="0"/>
      <w:marBottom w:val="0"/>
      <w:divBdr>
        <w:top w:val="none" w:sz="0" w:space="0" w:color="auto"/>
        <w:left w:val="none" w:sz="0" w:space="0" w:color="auto"/>
        <w:bottom w:val="none" w:sz="0" w:space="0" w:color="auto"/>
        <w:right w:val="none" w:sz="0" w:space="0" w:color="auto"/>
      </w:divBdr>
    </w:div>
    <w:div w:id="199443043">
      <w:bodyDiv w:val="1"/>
      <w:marLeft w:val="0"/>
      <w:marRight w:val="0"/>
      <w:marTop w:val="0"/>
      <w:marBottom w:val="0"/>
      <w:divBdr>
        <w:top w:val="none" w:sz="0" w:space="0" w:color="auto"/>
        <w:left w:val="none" w:sz="0" w:space="0" w:color="auto"/>
        <w:bottom w:val="none" w:sz="0" w:space="0" w:color="auto"/>
        <w:right w:val="none" w:sz="0" w:space="0" w:color="auto"/>
      </w:divBdr>
    </w:div>
    <w:div w:id="208222255">
      <w:bodyDiv w:val="1"/>
      <w:marLeft w:val="0"/>
      <w:marRight w:val="0"/>
      <w:marTop w:val="0"/>
      <w:marBottom w:val="0"/>
      <w:divBdr>
        <w:top w:val="none" w:sz="0" w:space="0" w:color="auto"/>
        <w:left w:val="none" w:sz="0" w:space="0" w:color="auto"/>
        <w:bottom w:val="none" w:sz="0" w:space="0" w:color="auto"/>
        <w:right w:val="none" w:sz="0" w:space="0" w:color="auto"/>
      </w:divBdr>
    </w:div>
    <w:div w:id="210381749">
      <w:bodyDiv w:val="1"/>
      <w:marLeft w:val="0"/>
      <w:marRight w:val="0"/>
      <w:marTop w:val="0"/>
      <w:marBottom w:val="0"/>
      <w:divBdr>
        <w:top w:val="none" w:sz="0" w:space="0" w:color="auto"/>
        <w:left w:val="none" w:sz="0" w:space="0" w:color="auto"/>
        <w:bottom w:val="none" w:sz="0" w:space="0" w:color="auto"/>
        <w:right w:val="none" w:sz="0" w:space="0" w:color="auto"/>
      </w:divBdr>
    </w:div>
    <w:div w:id="218178423">
      <w:bodyDiv w:val="1"/>
      <w:marLeft w:val="0"/>
      <w:marRight w:val="0"/>
      <w:marTop w:val="0"/>
      <w:marBottom w:val="0"/>
      <w:divBdr>
        <w:top w:val="none" w:sz="0" w:space="0" w:color="auto"/>
        <w:left w:val="none" w:sz="0" w:space="0" w:color="auto"/>
        <w:bottom w:val="none" w:sz="0" w:space="0" w:color="auto"/>
        <w:right w:val="none" w:sz="0" w:space="0" w:color="auto"/>
      </w:divBdr>
    </w:div>
    <w:div w:id="219292153">
      <w:bodyDiv w:val="1"/>
      <w:marLeft w:val="0"/>
      <w:marRight w:val="0"/>
      <w:marTop w:val="0"/>
      <w:marBottom w:val="0"/>
      <w:divBdr>
        <w:top w:val="none" w:sz="0" w:space="0" w:color="auto"/>
        <w:left w:val="none" w:sz="0" w:space="0" w:color="auto"/>
        <w:bottom w:val="none" w:sz="0" w:space="0" w:color="auto"/>
        <w:right w:val="none" w:sz="0" w:space="0" w:color="auto"/>
      </w:divBdr>
    </w:div>
    <w:div w:id="224610313">
      <w:bodyDiv w:val="1"/>
      <w:marLeft w:val="0"/>
      <w:marRight w:val="0"/>
      <w:marTop w:val="0"/>
      <w:marBottom w:val="0"/>
      <w:divBdr>
        <w:top w:val="none" w:sz="0" w:space="0" w:color="auto"/>
        <w:left w:val="none" w:sz="0" w:space="0" w:color="auto"/>
        <w:bottom w:val="none" w:sz="0" w:space="0" w:color="auto"/>
        <w:right w:val="none" w:sz="0" w:space="0" w:color="auto"/>
      </w:divBdr>
    </w:div>
    <w:div w:id="233205955">
      <w:bodyDiv w:val="1"/>
      <w:marLeft w:val="0"/>
      <w:marRight w:val="0"/>
      <w:marTop w:val="0"/>
      <w:marBottom w:val="0"/>
      <w:divBdr>
        <w:top w:val="none" w:sz="0" w:space="0" w:color="auto"/>
        <w:left w:val="none" w:sz="0" w:space="0" w:color="auto"/>
        <w:bottom w:val="none" w:sz="0" w:space="0" w:color="auto"/>
        <w:right w:val="none" w:sz="0" w:space="0" w:color="auto"/>
      </w:divBdr>
    </w:div>
    <w:div w:id="251741785">
      <w:bodyDiv w:val="1"/>
      <w:marLeft w:val="0"/>
      <w:marRight w:val="0"/>
      <w:marTop w:val="0"/>
      <w:marBottom w:val="0"/>
      <w:divBdr>
        <w:top w:val="none" w:sz="0" w:space="0" w:color="auto"/>
        <w:left w:val="none" w:sz="0" w:space="0" w:color="auto"/>
        <w:bottom w:val="none" w:sz="0" w:space="0" w:color="auto"/>
        <w:right w:val="none" w:sz="0" w:space="0" w:color="auto"/>
      </w:divBdr>
    </w:div>
    <w:div w:id="252323645">
      <w:bodyDiv w:val="1"/>
      <w:marLeft w:val="0"/>
      <w:marRight w:val="0"/>
      <w:marTop w:val="0"/>
      <w:marBottom w:val="0"/>
      <w:divBdr>
        <w:top w:val="none" w:sz="0" w:space="0" w:color="auto"/>
        <w:left w:val="none" w:sz="0" w:space="0" w:color="auto"/>
        <w:bottom w:val="none" w:sz="0" w:space="0" w:color="auto"/>
        <w:right w:val="none" w:sz="0" w:space="0" w:color="auto"/>
      </w:divBdr>
    </w:div>
    <w:div w:id="265499114">
      <w:bodyDiv w:val="1"/>
      <w:marLeft w:val="0"/>
      <w:marRight w:val="0"/>
      <w:marTop w:val="0"/>
      <w:marBottom w:val="0"/>
      <w:divBdr>
        <w:top w:val="none" w:sz="0" w:space="0" w:color="auto"/>
        <w:left w:val="none" w:sz="0" w:space="0" w:color="auto"/>
        <w:bottom w:val="none" w:sz="0" w:space="0" w:color="auto"/>
        <w:right w:val="none" w:sz="0" w:space="0" w:color="auto"/>
      </w:divBdr>
    </w:div>
    <w:div w:id="272444655">
      <w:bodyDiv w:val="1"/>
      <w:marLeft w:val="0"/>
      <w:marRight w:val="0"/>
      <w:marTop w:val="0"/>
      <w:marBottom w:val="0"/>
      <w:divBdr>
        <w:top w:val="none" w:sz="0" w:space="0" w:color="auto"/>
        <w:left w:val="none" w:sz="0" w:space="0" w:color="auto"/>
        <w:bottom w:val="none" w:sz="0" w:space="0" w:color="auto"/>
        <w:right w:val="none" w:sz="0" w:space="0" w:color="auto"/>
      </w:divBdr>
    </w:div>
    <w:div w:id="281546288">
      <w:bodyDiv w:val="1"/>
      <w:marLeft w:val="0"/>
      <w:marRight w:val="0"/>
      <w:marTop w:val="0"/>
      <w:marBottom w:val="0"/>
      <w:divBdr>
        <w:top w:val="none" w:sz="0" w:space="0" w:color="auto"/>
        <w:left w:val="none" w:sz="0" w:space="0" w:color="auto"/>
        <w:bottom w:val="none" w:sz="0" w:space="0" w:color="auto"/>
        <w:right w:val="none" w:sz="0" w:space="0" w:color="auto"/>
      </w:divBdr>
    </w:div>
    <w:div w:id="287980302">
      <w:bodyDiv w:val="1"/>
      <w:marLeft w:val="0"/>
      <w:marRight w:val="0"/>
      <w:marTop w:val="0"/>
      <w:marBottom w:val="0"/>
      <w:divBdr>
        <w:top w:val="none" w:sz="0" w:space="0" w:color="auto"/>
        <w:left w:val="none" w:sz="0" w:space="0" w:color="auto"/>
        <w:bottom w:val="none" w:sz="0" w:space="0" w:color="auto"/>
        <w:right w:val="none" w:sz="0" w:space="0" w:color="auto"/>
      </w:divBdr>
    </w:div>
    <w:div w:id="297492798">
      <w:bodyDiv w:val="1"/>
      <w:marLeft w:val="0"/>
      <w:marRight w:val="0"/>
      <w:marTop w:val="0"/>
      <w:marBottom w:val="0"/>
      <w:divBdr>
        <w:top w:val="none" w:sz="0" w:space="0" w:color="auto"/>
        <w:left w:val="none" w:sz="0" w:space="0" w:color="auto"/>
        <w:bottom w:val="none" w:sz="0" w:space="0" w:color="auto"/>
        <w:right w:val="none" w:sz="0" w:space="0" w:color="auto"/>
      </w:divBdr>
    </w:div>
    <w:div w:id="311914290">
      <w:bodyDiv w:val="1"/>
      <w:marLeft w:val="0"/>
      <w:marRight w:val="0"/>
      <w:marTop w:val="0"/>
      <w:marBottom w:val="0"/>
      <w:divBdr>
        <w:top w:val="none" w:sz="0" w:space="0" w:color="auto"/>
        <w:left w:val="none" w:sz="0" w:space="0" w:color="auto"/>
        <w:bottom w:val="none" w:sz="0" w:space="0" w:color="auto"/>
        <w:right w:val="none" w:sz="0" w:space="0" w:color="auto"/>
      </w:divBdr>
    </w:div>
    <w:div w:id="332732028">
      <w:bodyDiv w:val="1"/>
      <w:marLeft w:val="0"/>
      <w:marRight w:val="0"/>
      <w:marTop w:val="0"/>
      <w:marBottom w:val="0"/>
      <w:divBdr>
        <w:top w:val="none" w:sz="0" w:space="0" w:color="auto"/>
        <w:left w:val="none" w:sz="0" w:space="0" w:color="auto"/>
        <w:bottom w:val="none" w:sz="0" w:space="0" w:color="auto"/>
        <w:right w:val="none" w:sz="0" w:space="0" w:color="auto"/>
      </w:divBdr>
    </w:div>
    <w:div w:id="336463619">
      <w:bodyDiv w:val="1"/>
      <w:marLeft w:val="0"/>
      <w:marRight w:val="0"/>
      <w:marTop w:val="0"/>
      <w:marBottom w:val="0"/>
      <w:divBdr>
        <w:top w:val="none" w:sz="0" w:space="0" w:color="auto"/>
        <w:left w:val="none" w:sz="0" w:space="0" w:color="auto"/>
        <w:bottom w:val="none" w:sz="0" w:space="0" w:color="auto"/>
        <w:right w:val="none" w:sz="0" w:space="0" w:color="auto"/>
      </w:divBdr>
    </w:div>
    <w:div w:id="346256630">
      <w:bodyDiv w:val="1"/>
      <w:marLeft w:val="0"/>
      <w:marRight w:val="0"/>
      <w:marTop w:val="0"/>
      <w:marBottom w:val="0"/>
      <w:divBdr>
        <w:top w:val="none" w:sz="0" w:space="0" w:color="auto"/>
        <w:left w:val="none" w:sz="0" w:space="0" w:color="auto"/>
        <w:bottom w:val="none" w:sz="0" w:space="0" w:color="auto"/>
        <w:right w:val="none" w:sz="0" w:space="0" w:color="auto"/>
      </w:divBdr>
    </w:div>
    <w:div w:id="350306571">
      <w:bodyDiv w:val="1"/>
      <w:marLeft w:val="0"/>
      <w:marRight w:val="0"/>
      <w:marTop w:val="0"/>
      <w:marBottom w:val="0"/>
      <w:divBdr>
        <w:top w:val="none" w:sz="0" w:space="0" w:color="auto"/>
        <w:left w:val="none" w:sz="0" w:space="0" w:color="auto"/>
        <w:bottom w:val="none" w:sz="0" w:space="0" w:color="auto"/>
        <w:right w:val="none" w:sz="0" w:space="0" w:color="auto"/>
      </w:divBdr>
    </w:div>
    <w:div w:id="352616254">
      <w:bodyDiv w:val="1"/>
      <w:marLeft w:val="0"/>
      <w:marRight w:val="0"/>
      <w:marTop w:val="0"/>
      <w:marBottom w:val="0"/>
      <w:divBdr>
        <w:top w:val="none" w:sz="0" w:space="0" w:color="auto"/>
        <w:left w:val="none" w:sz="0" w:space="0" w:color="auto"/>
        <w:bottom w:val="none" w:sz="0" w:space="0" w:color="auto"/>
        <w:right w:val="none" w:sz="0" w:space="0" w:color="auto"/>
      </w:divBdr>
    </w:div>
    <w:div w:id="354045338">
      <w:bodyDiv w:val="1"/>
      <w:marLeft w:val="0"/>
      <w:marRight w:val="0"/>
      <w:marTop w:val="0"/>
      <w:marBottom w:val="0"/>
      <w:divBdr>
        <w:top w:val="none" w:sz="0" w:space="0" w:color="auto"/>
        <w:left w:val="none" w:sz="0" w:space="0" w:color="auto"/>
        <w:bottom w:val="none" w:sz="0" w:space="0" w:color="auto"/>
        <w:right w:val="none" w:sz="0" w:space="0" w:color="auto"/>
      </w:divBdr>
    </w:div>
    <w:div w:id="381489132">
      <w:bodyDiv w:val="1"/>
      <w:marLeft w:val="0"/>
      <w:marRight w:val="0"/>
      <w:marTop w:val="0"/>
      <w:marBottom w:val="0"/>
      <w:divBdr>
        <w:top w:val="none" w:sz="0" w:space="0" w:color="auto"/>
        <w:left w:val="none" w:sz="0" w:space="0" w:color="auto"/>
        <w:bottom w:val="none" w:sz="0" w:space="0" w:color="auto"/>
        <w:right w:val="none" w:sz="0" w:space="0" w:color="auto"/>
      </w:divBdr>
    </w:div>
    <w:div w:id="397672934">
      <w:bodyDiv w:val="1"/>
      <w:marLeft w:val="0"/>
      <w:marRight w:val="0"/>
      <w:marTop w:val="0"/>
      <w:marBottom w:val="0"/>
      <w:divBdr>
        <w:top w:val="none" w:sz="0" w:space="0" w:color="auto"/>
        <w:left w:val="none" w:sz="0" w:space="0" w:color="auto"/>
        <w:bottom w:val="none" w:sz="0" w:space="0" w:color="auto"/>
        <w:right w:val="none" w:sz="0" w:space="0" w:color="auto"/>
      </w:divBdr>
    </w:div>
    <w:div w:id="409426449">
      <w:bodyDiv w:val="1"/>
      <w:marLeft w:val="0"/>
      <w:marRight w:val="0"/>
      <w:marTop w:val="0"/>
      <w:marBottom w:val="0"/>
      <w:divBdr>
        <w:top w:val="none" w:sz="0" w:space="0" w:color="auto"/>
        <w:left w:val="none" w:sz="0" w:space="0" w:color="auto"/>
        <w:bottom w:val="none" w:sz="0" w:space="0" w:color="auto"/>
        <w:right w:val="none" w:sz="0" w:space="0" w:color="auto"/>
      </w:divBdr>
    </w:div>
    <w:div w:id="413671488">
      <w:bodyDiv w:val="1"/>
      <w:marLeft w:val="0"/>
      <w:marRight w:val="0"/>
      <w:marTop w:val="0"/>
      <w:marBottom w:val="0"/>
      <w:divBdr>
        <w:top w:val="none" w:sz="0" w:space="0" w:color="auto"/>
        <w:left w:val="none" w:sz="0" w:space="0" w:color="auto"/>
        <w:bottom w:val="none" w:sz="0" w:space="0" w:color="auto"/>
        <w:right w:val="none" w:sz="0" w:space="0" w:color="auto"/>
      </w:divBdr>
    </w:div>
    <w:div w:id="445002282">
      <w:bodyDiv w:val="1"/>
      <w:marLeft w:val="0"/>
      <w:marRight w:val="0"/>
      <w:marTop w:val="0"/>
      <w:marBottom w:val="0"/>
      <w:divBdr>
        <w:top w:val="none" w:sz="0" w:space="0" w:color="auto"/>
        <w:left w:val="none" w:sz="0" w:space="0" w:color="auto"/>
        <w:bottom w:val="none" w:sz="0" w:space="0" w:color="auto"/>
        <w:right w:val="none" w:sz="0" w:space="0" w:color="auto"/>
      </w:divBdr>
    </w:div>
    <w:div w:id="468403713">
      <w:bodyDiv w:val="1"/>
      <w:marLeft w:val="0"/>
      <w:marRight w:val="0"/>
      <w:marTop w:val="0"/>
      <w:marBottom w:val="0"/>
      <w:divBdr>
        <w:top w:val="none" w:sz="0" w:space="0" w:color="auto"/>
        <w:left w:val="none" w:sz="0" w:space="0" w:color="auto"/>
        <w:bottom w:val="none" w:sz="0" w:space="0" w:color="auto"/>
        <w:right w:val="none" w:sz="0" w:space="0" w:color="auto"/>
      </w:divBdr>
    </w:div>
    <w:div w:id="473260137">
      <w:bodyDiv w:val="1"/>
      <w:marLeft w:val="0"/>
      <w:marRight w:val="0"/>
      <w:marTop w:val="0"/>
      <w:marBottom w:val="0"/>
      <w:divBdr>
        <w:top w:val="none" w:sz="0" w:space="0" w:color="auto"/>
        <w:left w:val="none" w:sz="0" w:space="0" w:color="auto"/>
        <w:bottom w:val="none" w:sz="0" w:space="0" w:color="auto"/>
        <w:right w:val="none" w:sz="0" w:space="0" w:color="auto"/>
      </w:divBdr>
    </w:div>
    <w:div w:id="474639975">
      <w:bodyDiv w:val="1"/>
      <w:marLeft w:val="0"/>
      <w:marRight w:val="0"/>
      <w:marTop w:val="0"/>
      <w:marBottom w:val="0"/>
      <w:divBdr>
        <w:top w:val="none" w:sz="0" w:space="0" w:color="auto"/>
        <w:left w:val="none" w:sz="0" w:space="0" w:color="auto"/>
        <w:bottom w:val="none" w:sz="0" w:space="0" w:color="auto"/>
        <w:right w:val="none" w:sz="0" w:space="0" w:color="auto"/>
      </w:divBdr>
    </w:div>
    <w:div w:id="477654257">
      <w:bodyDiv w:val="1"/>
      <w:marLeft w:val="0"/>
      <w:marRight w:val="0"/>
      <w:marTop w:val="0"/>
      <w:marBottom w:val="0"/>
      <w:divBdr>
        <w:top w:val="none" w:sz="0" w:space="0" w:color="auto"/>
        <w:left w:val="none" w:sz="0" w:space="0" w:color="auto"/>
        <w:bottom w:val="none" w:sz="0" w:space="0" w:color="auto"/>
        <w:right w:val="none" w:sz="0" w:space="0" w:color="auto"/>
      </w:divBdr>
    </w:div>
    <w:div w:id="483472195">
      <w:bodyDiv w:val="1"/>
      <w:marLeft w:val="0"/>
      <w:marRight w:val="0"/>
      <w:marTop w:val="0"/>
      <w:marBottom w:val="0"/>
      <w:divBdr>
        <w:top w:val="none" w:sz="0" w:space="0" w:color="auto"/>
        <w:left w:val="none" w:sz="0" w:space="0" w:color="auto"/>
        <w:bottom w:val="none" w:sz="0" w:space="0" w:color="auto"/>
        <w:right w:val="none" w:sz="0" w:space="0" w:color="auto"/>
      </w:divBdr>
    </w:div>
    <w:div w:id="498691233">
      <w:bodyDiv w:val="1"/>
      <w:marLeft w:val="0"/>
      <w:marRight w:val="0"/>
      <w:marTop w:val="0"/>
      <w:marBottom w:val="0"/>
      <w:divBdr>
        <w:top w:val="none" w:sz="0" w:space="0" w:color="auto"/>
        <w:left w:val="none" w:sz="0" w:space="0" w:color="auto"/>
        <w:bottom w:val="none" w:sz="0" w:space="0" w:color="auto"/>
        <w:right w:val="none" w:sz="0" w:space="0" w:color="auto"/>
      </w:divBdr>
    </w:div>
    <w:div w:id="503672613">
      <w:bodyDiv w:val="1"/>
      <w:marLeft w:val="0"/>
      <w:marRight w:val="0"/>
      <w:marTop w:val="0"/>
      <w:marBottom w:val="0"/>
      <w:divBdr>
        <w:top w:val="none" w:sz="0" w:space="0" w:color="auto"/>
        <w:left w:val="none" w:sz="0" w:space="0" w:color="auto"/>
        <w:bottom w:val="none" w:sz="0" w:space="0" w:color="auto"/>
        <w:right w:val="none" w:sz="0" w:space="0" w:color="auto"/>
      </w:divBdr>
    </w:div>
    <w:div w:id="507016423">
      <w:bodyDiv w:val="1"/>
      <w:marLeft w:val="0"/>
      <w:marRight w:val="0"/>
      <w:marTop w:val="0"/>
      <w:marBottom w:val="0"/>
      <w:divBdr>
        <w:top w:val="none" w:sz="0" w:space="0" w:color="auto"/>
        <w:left w:val="none" w:sz="0" w:space="0" w:color="auto"/>
        <w:bottom w:val="none" w:sz="0" w:space="0" w:color="auto"/>
        <w:right w:val="none" w:sz="0" w:space="0" w:color="auto"/>
      </w:divBdr>
    </w:div>
    <w:div w:id="543561170">
      <w:bodyDiv w:val="1"/>
      <w:marLeft w:val="0"/>
      <w:marRight w:val="0"/>
      <w:marTop w:val="0"/>
      <w:marBottom w:val="0"/>
      <w:divBdr>
        <w:top w:val="none" w:sz="0" w:space="0" w:color="auto"/>
        <w:left w:val="none" w:sz="0" w:space="0" w:color="auto"/>
        <w:bottom w:val="none" w:sz="0" w:space="0" w:color="auto"/>
        <w:right w:val="none" w:sz="0" w:space="0" w:color="auto"/>
      </w:divBdr>
    </w:div>
    <w:div w:id="550191429">
      <w:bodyDiv w:val="1"/>
      <w:marLeft w:val="0"/>
      <w:marRight w:val="0"/>
      <w:marTop w:val="0"/>
      <w:marBottom w:val="0"/>
      <w:divBdr>
        <w:top w:val="none" w:sz="0" w:space="0" w:color="auto"/>
        <w:left w:val="none" w:sz="0" w:space="0" w:color="auto"/>
        <w:bottom w:val="none" w:sz="0" w:space="0" w:color="auto"/>
        <w:right w:val="none" w:sz="0" w:space="0" w:color="auto"/>
      </w:divBdr>
    </w:div>
    <w:div w:id="550926299">
      <w:bodyDiv w:val="1"/>
      <w:marLeft w:val="0"/>
      <w:marRight w:val="0"/>
      <w:marTop w:val="0"/>
      <w:marBottom w:val="0"/>
      <w:divBdr>
        <w:top w:val="none" w:sz="0" w:space="0" w:color="auto"/>
        <w:left w:val="none" w:sz="0" w:space="0" w:color="auto"/>
        <w:bottom w:val="none" w:sz="0" w:space="0" w:color="auto"/>
        <w:right w:val="none" w:sz="0" w:space="0" w:color="auto"/>
      </w:divBdr>
    </w:div>
    <w:div w:id="556598551">
      <w:bodyDiv w:val="1"/>
      <w:marLeft w:val="0"/>
      <w:marRight w:val="0"/>
      <w:marTop w:val="0"/>
      <w:marBottom w:val="0"/>
      <w:divBdr>
        <w:top w:val="none" w:sz="0" w:space="0" w:color="auto"/>
        <w:left w:val="none" w:sz="0" w:space="0" w:color="auto"/>
        <w:bottom w:val="none" w:sz="0" w:space="0" w:color="auto"/>
        <w:right w:val="none" w:sz="0" w:space="0" w:color="auto"/>
      </w:divBdr>
    </w:div>
    <w:div w:id="569005558">
      <w:bodyDiv w:val="1"/>
      <w:marLeft w:val="0"/>
      <w:marRight w:val="0"/>
      <w:marTop w:val="0"/>
      <w:marBottom w:val="0"/>
      <w:divBdr>
        <w:top w:val="none" w:sz="0" w:space="0" w:color="auto"/>
        <w:left w:val="none" w:sz="0" w:space="0" w:color="auto"/>
        <w:bottom w:val="none" w:sz="0" w:space="0" w:color="auto"/>
        <w:right w:val="none" w:sz="0" w:space="0" w:color="auto"/>
      </w:divBdr>
    </w:div>
    <w:div w:id="578245809">
      <w:bodyDiv w:val="1"/>
      <w:marLeft w:val="0"/>
      <w:marRight w:val="0"/>
      <w:marTop w:val="0"/>
      <w:marBottom w:val="0"/>
      <w:divBdr>
        <w:top w:val="none" w:sz="0" w:space="0" w:color="auto"/>
        <w:left w:val="none" w:sz="0" w:space="0" w:color="auto"/>
        <w:bottom w:val="none" w:sz="0" w:space="0" w:color="auto"/>
        <w:right w:val="none" w:sz="0" w:space="0" w:color="auto"/>
      </w:divBdr>
    </w:div>
    <w:div w:id="583496923">
      <w:bodyDiv w:val="1"/>
      <w:marLeft w:val="0"/>
      <w:marRight w:val="0"/>
      <w:marTop w:val="0"/>
      <w:marBottom w:val="0"/>
      <w:divBdr>
        <w:top w:val="none" w:sz="0" w:space="0" w:color="auto"/>
        <w:left w:val="none" w:sz="0" w:space="0" w:color="auto"/>
        <w:bottom w:val="none" w:sz="0" w:space="0" w:color="auto"/>
        <w:right w:val="none" w:sz="0" w:space="0" w:color="auto"/>
      </w:divBdr>
    </w:div>
    <w:div w:id="584001001">
      <w:bodyDiv w:val="1"/>
      <w:marLeft w:val="0"/>
      <w:marRight w:val="0"/>
      <w:marTop w:val="0"/>
      <w:marBottom w:val="0"/>
      <w:divBdr>
        <w:top w:val="none" w:sz="0" w:space="0" w:color="auto"/>
        <w:left w:val="none" w:sz="0" w:space="0" w:color="auto"/>
        <w:bottom w:val="none" w:sz="0" w:space="0" w:color="auto"/>
        <w:right w:val="none" w:sz="0" w:space="0" w:color="auto"/>
      </w:divBdr>
    </w:div>
    <w:div w:id="584414061">
      <w:bodyDiv w:val="1"/>
      <w:marLeft w:val="0"/>
      <w:marRight w:val="0"/>
      <w:marTop w:val="0"/>
      <w:marBottom w:val="0"/>
      <w:divBdr>
        <w:top w:val="none" w:sz="0" w:space="0" w:color="auto"/>
        <w:left w:val="none" w:sz="0" w:space="0" w:color="auto"/>
        <w:bottom w:val="none" w:sz="0" w:space="0" w:color="auto"/>
        <w:right w:val="none" w:sz="0" w:space="0" w:color="auto"/>
      </w:divBdr>
    </w:div>
    <w:div w:id="586888212">
      <w:bodyDiv w:val="1"/>
      <w:marLeft w:val="0"/>
      <w:marRight w:val="0"/>
      <w:marTop w:val="0"/>
      <w:marBottom w:val="0"/>
      <w:divBdr>
        <w:top w:val="none" w:sz="0" w:space="0" w:color="auto"/>
        <w:left w:val="none" w:sz="0" w:space="0" w:color="auto"/>
        <w:bottom w:val="none" w:sz="0" w:space="0" w:color="auto"/>
        <w:right w:val="none" w:sz="0" w:space="0" w:color="auto"/>
      </w:divBdr>
    </w:div>
    <w:div w:id="588273353">
      <w:bodyDiv w:val="1"/>
      <w:marLeft w:val="0"/>
      <w:marRight w:val="0"/>
      <w:marTop w:val="0"/>
      <w:marBottom w:val="0"/>
      <w:divBdr>
        <w:top w:val="none" w:sz="0" w:space="0" w:color="auto"/>
        <w:left w:val="none" w:sz="0" w:space="0" w:color="auto"/>
        <w:bottom w:val="none" w:sz="0" w:space="0" w:color="auto"/>
        <w:right w:val="none" w:sz="0" w:space="0" w:color="auto"/>
      </w:divBdr>
    </w:div>
    <w:div w:id="588806791">
      <w:bodyDiv w:val="1"/>
      <w:marLeft w:val="0"/>
      <w:marRight w:val="0"/>
      <w:marTop w:val="0"/>
      <w:marBottom w:val="0"/>
      <w:divBdr>
        <w:top w:val="none" w:sz="0" w:space="0" w:color="auto"/>
        <w:left w:val="none" w:sz="0" w:space="0" w:color="auto"/>
        <w:bottom w:val="none" w:sz="0" w:space="0" w:color="auto"/>
        <w:right w:val="none" w:sz="0" w:space="0" w:color="auto"/>
      </w:divBdr>
    </w:div>
    <w:div w:id="596256446">
      <w:bodyDiv w:val="1"/>
      <w:marLeft w:val="0"/>
      <w:marRight w:val="0"/>
      <w:marTop w:val="0"/>
      <w:marBottom w:val="0"/>
      <w:divBdr>
        <w:top w:val="none" w:sz="0" w:space="0" w:color="auto"/>
        <w:left w:val="none" w:sz="0" w:space="0" w:color="auto"/>
        <w:bottom w:val="none" w:sz="0" w:space="0" w:color="auto"/>
        <w:right w:val="none" w:sz="0" w:space="0" w:color="auto"/>
      </w:divBdr>
    </w:div>
    <w:div w:id="600991165">
      <w:bodyDiv w:val="1"/>
      <w:marLeft w:val="0"/>
      <w:marRight w:val="0"/>
      <w:marTop w:val="0"/>
      <w:marBottom w:val="0"/>
      <w:divBdr>
        <w:top w:val="none" w:sz="0" w:space="0" w:color="auto"/>
        <w:left w:val="none" w:sz="0" w:space="0" w:color="auto"/>
        <w:bottom w:val="none" w:sz="0" w:space="0" w:color="auto"/>
        <w:right w:val="none" w:sz="0" w:space="0" w:color="auto"/>
      </w:divBdr>
    </w:div>
    <w:div w:id="619529805">
      <w:bodyDiv w:val="1"/>
      <w:marLeft w:val="0"/>
      <w:marRight w:val="0"/>
      <w:marTop w:val="0"/>
      <w:marBottom w:val="0"/>
      <w:divBdr>
        <w:top w:val="none" w:sz="0" w:space="0" w:color="auto"/>
        <w:left w:val="none" w:sz="0" w:space="0" w:color="auto"/>
        <w:bottom w:val="none" w:sz="0" w:space="0" w:color="auto"/>
        <w:right w:val="none" w:sz="0" w:space="0" w:color="auto"/>
      </w:divBdr>
    </w:div>
    <w:div w:id="621379517">
      <w:bodyDiv w:val="1"/>
      <w:marLeft w:val="0"/>
      <w:marRight w:val="0"/>
      <w:marTop w:val="0"/>
      <w:marBottom w:val="0"/>
      <w:divBdr>
        <w:top w:val="none" w:sz="0" w:space="0" w:color="auto"/>
        <w:left w:val="none" w:sz="0" w:space="0" w:color="auto"/>
        <w:bottom w:val="none" w:sz="0" w:space="0" w:color="auto"/>
        <w:right w:val="none" w:sz="0" w:space="0" w:color="auto"/>
      </w:divBdr>
    </w:div>
    <w:div w:id="622266838">
      <w:bodyDiv w:val="1"/>
      <w:marLeft w:val="0"/>
      <w:marRight w:val="0"/>
      <w:marTop w:val="0"/>
      <w:marBottom w:val="0"/>
      <w:divBdr>
        <w:top w:val="none" w:sz="0" w:space="0" w:color="auto"/>
        <w:left w:val="none" w:sz="0" w:space="0" w:color="auto"/>
        <w:bottom w:val="none" w:sz="0" w:space="0" w:color="auto"/>
        <w:right w:val="none" w:sz="0" w:space="0" w:color="auto"/>
      </w:divBdr>
    </w:div>
    <w:div w:id="635649262">
      <w:bodyDiv w:val="1"/>
      <w:marLeft w:val="0"/>
      <w:marRight w:val="0"/>
      <w:marTop w:val="0"/>
      <w:marBottom w:val="0"/>
      <w:divBdr>
        <w:top w:val="none" w:sz="0" w:space="0" w:color="auto"/>
        <w:left w:val="none" w:sz="0" w:space="0" w:color="auto"/>
        <w:bottom w:val="none" w:sz="0" w:space="0" w:color="auto"/>
        <w:right w:val="none" w:sz="0" w:space="0" w:color="auto"/>
      </w:divBdr>
    </w:div>
    <w:div w:id="673723265">
      <w:bodyDiv w:val="1"/>
      <w:marLeft w:val="0"/>
      <w:marRight w:val="0"/>
      <w:marTop w:val="0"/>
      <w:marBottom w:val="0"/>
      <w:divBdr>
        <w:top w:val="none" w:sz="0" w:space="0" w:color="auto"/>
        <w:left w:val="none" w:sz="0" w:space="0" w:color="auto"/>
        <w:bottom w:val="none" w:sz="0" w:space="0" w:color="auto"/>
        <w:right w:val="none" w:sz="0" w:space="0" w:color="auto"/>
      </w:divBdr>
    </w:div>
    <w:div w:id="680938873">
      <w:bodyDiv w:val="1"/>
      <w:marLeft w:val="0"/>
      <w:marRight w:val="0"/>
      <w:marTop w:val="0"/>
      <w:marBottom w:val="0"/>
      <w:divBdr>
        <w:top w:val="none" w:sz="0" w:space="0" w:color="auto"/>
        <w:left w:val="none" w:sz="0" w:space="0" w:color="auto"/>
        <w:bottom w:val="none" w:sz="0" w:space="0" w:color="auto"/>
        <w:right w:val="none" w:sz="0" w:space="0" w:color="auto"/>
      </w:divBdr>
    </w:div>
    <w:div w:id="686179875">
      <w:bodyDiv w:val="1"/>
      <w:marLeft w:val="0"/>
      <w:marRight w:val="0"/>
      <w:marTop w:val="0"/>
      <w:marBottom w:val="0"/>
      <w:divBdr>
        <w:top w:val="none" w:sz="0" w:space="0" w:color="auto"/>
        <w:left w:val="none" w:sz="0" w:space="0" w:color="auto"/>
        <w:bottom w:val="none" w:sz="0" w:space="0" w:color="auto"/>
        <w:right w:val="none" w:sz="0" w:space="0" w:color="auto"/>
      </w:divBdr>
    </w:div>
    <w:div w:id="692463264">
      <w:bodyDiv w:val="1"/>
      <w:marLeft w:val="0"/>
      <w:marRight w:val="0"/>
      <w:marTop w:val="0"/>
      <w:marBottom w:val="0"/>
      <w:divBdr>
        <w:top w:val="none" w:sz="0" w:space="0" w:color="auto"/>
        <w:left w:val="none" w:sz="0" w:space="0" w:color="auto"/>
        <w:bottom w:val="none" w:sz="0" w:space="0" w:color="auto"/>
        <w:right w:val="none" w:sz="0" w:space="0" w:color="auto"/>
      </w:divBdr>
    </w:div>
    <w:div w:id="696665477">
      <w:bodyDiv w:val="1"/>
      <w:marLeft w:val="0"/>
      <w:marRight w:val="0"/>
      <w:marTop w:val="0"/>
      <w:marBottom w:val="0"/>
      <w:divBdr>
        <w:top w:val="none" w:sz="0" w:space="0" w:color="auto"/>
        <w:left w:val="none" w:sz="0" w:space="0" w:color="auto"/>
        <w:bottom w:val="none" w:sz="0" w:space="0" w:color="auto"/>
        <w:right w:val="none" w:sz="0" w:space="0" w:color="auto"/>
      </w:divBdr>
    </w:div>
    <w:div w:id="700860680">
      <w:bodyDiv w:val="1"/>
      <w:marLeft w:val="0"/>
      <w:marRight w:val="0"/>
      <w:marTop w:val="0"/>
      <w:marBottom w:val="0"/>
      <w:divBdr>
        <w:top w:val="none" w:sz="0" w:space="0" w:color="auto"/>
        <w:left w:val="none" w:sz="0" w:space="0" w:color="auto"/>
        <w:bottom w:val="none" w:sz="0" w:space="0" w:color="auto"/>
        <w:right w:val="none" w:sz="0" w:space="0" w:color="auto"/>
      </w:divBdr>
    </w:div>
    <w:div w:id="704796160">
      <w:bodyDiv w:val="1"/>
      <w:marLeft w:val="0"/>
      <w:marRight w:val="0"/>
      <w:marTop w:val="0"/>
      <w:marBottom w:val="0"/>
      <w:divBdr>
        <w:top w:val="none" w:sz="0" w:space="0" w:color="auto"/>
        <w:left w:val="none" w:sz="0" w:space="0" w:color="auto"/>
        <w:bottom w:val="none" w:sz="0" w:space="0" w:color="auto"/>
        <w:right w:val="none" w:sz="0" w:space="0" w:color="auto"/>
      </w:divBdr>
    </w:div>
    <w:div w:id="707678856">
      <w:bodyDiv w:val="1"/>
      <w:marLeft w:val="0"/>
      <w:marRight w:val="0"/>
      <w:marTop w:val="0"/>
      <w:marBottom w:val="0"/>
      <w:divBdr>
        <w:top w:val="none" w:sz="0" w:space="0" w:color="auto"/>
        <w:left w:val="none" w:sz="0" w:space="0" w:color="auto"/>
        <w:bottom w:val="none" w:sz="0" w:space="0" w:color="auto"/>
        <w:right w:val="none" w:sz="0" w:space="0" w:color="auto"/>
      </w:divBdr>
    </w:div>
    <w:div w:id="721490600">
      <w:bodyDiv w:val="1"/>
      <w:marLeft w:val="0"/>
      <w:marRight w:val="0"/>
      <w:marTop w:val="0"/>
      <w:marBottom w:val="0"/>
      <w:divBdr>
        <w:top w:val="none" w:sz="0" w:space="0" w:color="auto"/>
        <w:left w:val="none" w:sz="0" w:space="0" w:color="auto"/>
        <w:bottom w:val="none" w:sz="0" w:space="0" w:color="auto"/>
        <w:right w:val="none" w:sz="0" w:space="0" w:color="auto"/>
      </w:divBdr>
    </w:div>
    <w:div w:id="729303631">
      <w:bodyDiv w:val="1"/>
      <w:marLeft w:val="0"/>
      <w:marRight w:val="0"/>
      <w:marTop w:val="0"/>
      <w:marBottom w:val="0"/>
      <w:divBdr>
        <w:top w:val="none" w:sz="0" w:space="0" w:color="auto"/>
        <w:left w:val="none" w:sz="0" w:space="0" w:color="auto"/>
        <w:bottom w:val="none" w:sz="0" w:space="0" w:color="auto"/>
        <w:right w:val="none" w:sz="0" w:space="0" w:color="auto"/>
      </w:divBdr>
    </w:div>
    <w:div w:id="740566677">
      <w:bodyDiv w:val="1"/>
      <w:marLeft w:val="0"/>
      <w:marRight w:val="0"/>
      <w:marTop w:val="0"/>
      <w:marBottom w:val="0"/>
      <w:divBdr>
        <w:top w:val="none" w:sz="0" w:space="0" w:color="auto"/>
        <w:left w:val="none" w:sz="0" w:space="0" w:color="auto"/>
        <w:bottom w:val="none" w:sz="0" w:space="0" w:color="auto"/>
        <w:right w:val="none" w:sz="0" w:space="0" w:color="auto"/>
      </w:divBdr>
    </w:div>
    <w:div w:id="741365230">
      <w:bodyDiv w:val="1"/>
      <w:marLeft w:val="0"/>
      <w:marRight w:val="0"/>
      <w:marTop w:val="0"/>
      <w:marBottom w:val="0"/>
      <w:divBdr>
        <w:top w:val="none" w:sz="0" w:space="0" w:color="auto"/>
        <w:left w:val="none" w:sz="0" w:space="0" w:color="auto"/>
        <w:bottom w:val="none" w:sz="0" w:space="0" w:color="auto"/>
        <w:right w:val="none" w:sz="0" w:space="0" w:color="auto"/>
      </w:divBdr>
    </w:div>
    <w:div w:id="744491730">
      <w:bodyDiv w:val="1"/>
      <w:marLeft w:val="0"/>
      <w:marRight w:val="0"/>
      <w:marTop w:val="0"/>
      <w:marBottom w:val="0"/>
      <w:divBdr>
        <w:top w:val="none" w:sz="0" w:space="0" w:color="auto"/>
        <w:left w:val="none" w:sz="0" w:space="0" w:color="auto"/>
        <w:bottom w:val="none" w:sz="0" w:space="0" w:color="auto"/>
        <w:right w:val="none" w:sz="0" w:space="0" w:color="auto"/>
      </w:divBdr>
    </w:div>
    <w:div w:id="745885846">
      <w:bodyDiv w:val="1"/>
      <w:marLeft w:val="0"/>
      <w:marRight w:val="0"/>
      <w:marTop w:val="0"/>
      <w:marBottom w:val="0"/>
      <w:divBdr>
        <w:top w:val="none" w:sz="0" w:space="0" w:color="auto"/>
        <w:left w:val="none" w:sz="0" w:space="0" w:color="auto"/>
        <w:bottom w:val="none" w:sz="0" w:space="0" w:color="auto"/>
        <w:right w:val="none" w:sz="0" w:space="0" w:color="auto"/>
      </w:divBdr>
    </w:div>
    <w:div w:id="746071251">
      <w:bodyDiv w:val="1"/>
      <w:marLeft w:val="0"/>
      <w:marRight w:val="0"/>
      <w:marTop w:val="0"/>
      <w:marBottom w:val="0"/>
      <w:divBdr>
        <w:top w:val="none" w:sz="0" w:space="0" w:color="auto"/>
        <w:left w:val="none" w:sz="0" w:space="0" w:color="auto"/>
        <w:bottom w:val="none" w:sz="0" w:space="0" w:color="auto"/>
        <w:right w:val="none" w:sz="0" w:space="0" w:color="auto"/>
      </w:divBdr>
    </w:div>
    <w:div w:id="746148163">
      <w:bodyDiv w:val="1"/>
      <w:marLeft w:val="0"/>
      <w:marRight w:val="0"/>
      <w:marTop w:val="0"/>
      <w:marBottom w:val="0"/>
      <w:divBdr>
        <w:top w:val="none" w:sz="0" w:space="0" w:color="auto"/>
        <w:left w:val="none" w:sz="0" w:space="0" w:color="auto"/>
        <w:bottom w:val="none" w:sz="0" w:space="0" w:color="auto"/>
        <w:right w:val="none" w:sz="0" w:space="0" w:color="auto"/>
      </w:divBdr>
    </w:div>
    <w:div w:id="756709997">
      <w:bodyDiv w:val="1"/>
      <w:marLeft w:val="0"/>
      <w:marRight w:val="0"/>
      <w:marTop w:val="0"/>
      <w:marBottom w:val="0"/>
      <w:divBdr>
        <w:top w:val="none" w:sz="0" w:space="0" w:color="auto"/>
        <w:left w:val="none" w:sz="0" w:space="0" w:color="auto"/>
        <w:bottom w:val="none" w:sz="0" w:space="0" w:color="auto"/>
        <w:right w:val="none" w:sz="0" w:space="0" w:color="auto"/>
      </w:divBdr>
    </w:div>
    <w:div w:id="760952062">
      <w:bodyDiv w:val="1"/>
      <w:marLeft w:val="0"/>
      <w:marRight w:val="0"/>
      <w:marTop w:val="0"/>
      <w:marBottom w:val="0"/>
      <w:divBdr>
        <w:top w:val="none" w:sz="0" w:space="0" w:color="auto"/>
        <w:left w:val="none" w:sz="0" w:space="0" w:color="auto"/>
        <w:bottom w:val="none" w:sz="0" w:space="0" w:color="auto"/>
        <w:right w:val="none" w:sz="0" w:space="0" w:color="auto"/>
      </w:divBdr>
    </w:div>
    <w:div w:id="762411152">
      <w:bodyDiv w:val="1"/>
      <w:marLeft w:val="0"/>
      <w:marRight w:val="0"/>
      <w:marTop w:val="0"/>
      <w:marBottom w:val="0"/>
      <w:divBdr>
        <w:top w:val="none" w:sz="0" w:space="0" w:color="auto"/>
        <w:left w:val="none" w:sz="0" w:space="0" w:color="auto"/>
        <w:bottom w:val="none" w:sz="0" w:space="0" w:color="auto"/>
        <w:right w:val="none" w:sz="0" w:space="0" w:color="auto"/>
      </w:divBdr>
    </w:div>
    <w:div w:id="780421733">
      <w:bodyDiv w:val="1"/>
      <w:marLeft w:val="0"/>
      <w:marRight w:val="0"/>
      <w:marTop w:val="0"/>
      <w:marBottom w:val="0"/>
      <w:divBdr>
        <w:top w:val="none" w:sz="0" w:space="0" w:color="auto"/>
        <w:left w:val="none" w:sz="0" w:space="0" w:color="auto"/>
        <w:bottom w:val="none" w:sz="0" w:space="0" w:color="auto"/>
        <w:right w:val="none" w:sz="0" w:space="0" w:color="auto"/>
      </w:divBdr>
    </w:div>
    <w:div w:id="783033807">
      <w:bodyDiv w:val="1"/>
      <w:marLeft w:val="0"/>
      <w:marRight w:val="0"/>
      <w:marTop w:val="0"/>
      <w:marBottom w:val="0"/>
      <w:divBdr>
        <w:top w:val="none" w:sz="0" w:space="0" w:color="auto"/>
        <w:left w:val="none" w:sz="0" w:space="0" w:color="auto"/>
        <w:bottom w:val="none" w:sz="0" w:space="0" w:color="auto"/>
        <w:right w:val="none" w:sz="0" w:space="0" w:color="auto"/>
      </w:divBdr>
    </w:div>
    <w:div w:id="802818840">
      <w:bodyDiv w:val="1"/>
      <w:marLeft w:val="0"/>
      <w:marRight w:val="0"/>
      <w:marTop w:val="0"/>
      <w:marBottom w:val="0"/>
      <w:divBdr>
        <w:top w:val="none" w:sz="0" w:space="0" w:color="auto"/>
        <w:left w:val="none" w:sz="0" w:space="0" w:color="auto"/>
        <w:bottom w:val="none" w:sz="0" w:space="0" w:color="auto"/>
        <w:right w:val="none" w:sz="0" w:space="0" w:color="auto"/>
      </w:divBdr>
    </w:div>
    <w:div w:id="816190807">
      <w:bodyDiv w:val="1"/>
      <w:marLeft w:val="0"/>
      <w:marRight w:val="0"/>
      <w:marTop w:val="0"/>
      <w:marBottom w:val="0"/>
      <w:divBdr>
        <w:top w:val="none" w:sz="0" w:space="0" w:color="auto"/>
        <w:left w:val="none" w:sz="0" w:space="0" w:color="auto"/>
        <w:bottom w:val="none" w:sz="0" w:space="0" w:color="auto"/>
        <w:right w:val="none" w:sz="0" w:space="0" w:color="auto"/>
      </w:divBdr>
    </w:div>
    <w:div w:id="819538580">
      <w:bodyDiv w:val="1"/>
      <w:marLeft w:val="0"/>
      <w:marRight w:val="0"/>
      <w:marTop w:val="0"/>
      <w:marBottom w:val="0"/>
      <w:divBdr>
        <w:top w:val="none" w:sz="0" w:space="0" w:color="auto"/>
        <w:left w:val="none" w:sz="0" w:space="0" w:color="auto"/>
        <w:bottom w:val="none" w:sz="0" w:space="0" w:color="auto"/>
        <w:right w:val="none" w:sz="0" w:space="0" w:color="auto"/>
      </w:divBdr>
    </w:div>
    <w:div w:id="832531816">
      <w:bodyDiv w:val="1"/>
      <w:marLeft w:val="0"/>
      <w:marRight w:val="0"/>
      <w:marTop w:val="0"/>
      <w:marBottom w:val="0"/>
      <w:divBdr>
        <w:top w:val="none" w:sz="0" w:space="0" w:color="auto"/>
        <w:left w:val="none" w:sz="0" w:space="0" w:color="auto"/>
        <w:bottom w:val="none" w:sz="0" w:space="0" w:color="auto"/>
        <w:right w:val="none" w:sz="0" w:space="0" w:color="auto"/>
      </w:divBdr>
    </w:div>
    <w:div w:id="845751629">
      <w:bodyDiv w:val="1"/>
      <w:marLeft w:val="0"/>
      <w:marRight w:val="0"/>
      <w:marTop w:val="0"/>
      <w:marBottom w:val="0"/>
      <w:divBdr>
        <w:top w:val="none" w:sz="0" w:space="0" w:color="auto"/>
        <w:left w:val="none" w:sz="0" w:space="0" w:color="auto"/>
        <w:bottom w:val="none" w:sz="0" w:space="0" w:color="auto"/>
        <w:right w:val="none" w:sz="0" w:space="0" w:color="auto"/>
      </w:divBdr>
    </w:div>
    <w:div w:id="846797464">
      <w:bodyDiv w:val="1"/>
      <w:marLeft w:val="0"/>
      <w:marRight w:val="0"/>
      <w:marTop w:val="0"/>
      <w:marBottom w:val="0"/>
      <w:divBdr>
        <w:top w:val="none" w:sz="0" w:space="0" w:color="auto"/>
        <w:left w:val="none" w:sz="0" w:space="0" w:color="auto"/>
        <w:bottom w:val="none" w:sz="0" w:space="0" w:color="auto"/>
        <w:right w:val="none" w:sz="0" w:space="0" w:color="auto"/>
      </w:divBdr>
    </w:div>
    <w:div w:id="854811047">
      <w:bodyDiv w:val="1"/>
      <w:marLeft w:val="0"/>
      <w:marRight w:val="0"/>
      <w:marTop w:val="0"/>
      <w:marBottom w:val="0"/>
      <w:divBdr>
        <w:top w:val="none" w:sz="0" w:space="0" w:color="auto"/>
        <w:left w:val="none" w:sz="0" w:space="0" w:color="auto"/>
        <w:bottom w:val="none" w:sz="0" w:space="0" w:color="auto"/>
        <w:right w:val="none" w:sz="0" w:space="0" w:color="auto"/>
      </w:divBdr>
    </w:div>
    <w:div w:id="858936377">
      <w:bodyDiv w:val="1"/>
      <w:marLeft w:val="0"/>
      <w:marRight w:val="0"/>
      <w:marTop w:val="0"/>
      <w:marBottom w:val="0"/>
      <w:divBdr>
        <w:top w:val="none" w:sz="0" w:space="0" w:color="auto"/>
        <w:left w:val="none" w:sz="0" w:space="0" w:color="auto"/>
        <w:bottom w:val="none" w:sz="0" w:space="0" w:color="auto"/>
        <w:right w:val="none" w:sz="0" w:space="0" w:color="auto"/>
      </w:divBdr>
    </w:div>
    <w:div w:id="872573688">
      <w:bodyDiv w:val="1"/>
      <w:marLeft w:val="0"/>
      <w:marRight w:val="0"/>
      <w:marTop w:val="0"/>
      <w:marBottom w:val="0"/>
      <w:divBdr>
        <w:top w:val="none" w:sz="0" w:space="0" w:color="auto"/>
        <w:left w:val="none" w:sz="0" w:space="0" w:color="auto"/>
        <w:bottom w:val="none" w:sz="0" w:space="0" w:color="auto"/>
        <w:right w:val="none" w:sz="0" w:space="0" w:color="auto"/>
      </w:divBdr>
    </w:div>
    <w:div w:id="875122281">
      <w:bodyDiv w:val="1"/>
      <w:marLeft w:val="0"/>
      <w:marRight w:val="0"/>
      <w:marTop w:val="0"/>
      <w:marBottom w:val="0"/>
      <w:divBdr>
        <w:top w:val="none" w:sz="0" w:space="0" w:color="auto"/>
        <w:left w:val="none" w:sz="0" w:space="0" w:color="auto"/>
        <w:bottom w:val="none" w:sz="0" w:space="0" w:color="auto"/>
        <w:right w:val="none" w:sz="0" w:space="0" w:color="auto"/>
      </w:divBdr>
    </w:div>
    <w:div w:id="878586336">
      <w:bodyDiv w:val="1"/>
      <w:marLeft w:val="0"/>
      <w:marRight w:val="0"/>
      <w:marTop w:val="0"/>
      <w:marBottom w:val="0"/>
      <w:divBdr>
        <w:top w:val="none" w:sz="0" w:space="0" w:color="auto"/>
        <w:left w:val="none" w:sz="0" w:space="0" w:color="auto"/>
        <w:bottom w:val="none" w:sz="0" w:space="0" w:color="auto"/>
        <w:right w:val="none" w:sz="0" w:space="0" w:color="auto"/>
      </w:divBdr>
    </w:div>
    <w:div w:id="887491404">
      <w:bodyDiv w:val="1"/>
      <w:marLeft w:val="0"/>
      <w:marRight w:val="0"/>
      <w:marTop w:val="0"/>
      <w:marBottom w:val="0"/>
      <w:divBdr>
        <w:top w:val="none" w:sz="0" w:space="0" w:color="auto"/>
        <w:left w:val="none" w:sz="0" w:space="0" w:color="auto"/>
        <w:bottom w:val="none" w:sz="0" w:space="0" w:color="auto"/>
        <w:right w:val="none" w:sz="0" w:space="0" w:color="auto"/>
      </w:divBdr>
    </w:div>
    <w:div w:id="915674126">
      <w:bodyDiv w:val="1"/>
      <w:marLeft w:val="0"/>
      <w:marRight w:val="0"/>
      <w:marTop w:val="0"/>
      <w:marBottom w:val="0"/>
      <w:divBdr>
        <w:top w:val="none" w:sz="0" w:space="0" w:color="auto"/>
        <w:left w:val="none" w:sz="0" w:space="0" w:color="auto"/>
        <w:bottom w:val="none" w:sz="0" w:space="0" w:color="auto"/>
        <w:right w:val="none" w:sz="0" w:space="0" w:color="auto"/>
      </w:divBdr>
    </w:div>
    <w:div w:id="928387500">
      <w:bodyDiv w:val="1"/>
      <w:marLeft w:val="0"/>
      <w:marRight w:val="0"/>
      <w:marTop w:val="0"/>
      <w:marBottom w:val="0"/>
      <w:divBdr>
        <w:top w:val="none" w:sz="0" w:space="0" w:color="auto"/>
        <w:left w:val="none" w:sz="0" w:space="0" w:color="auto"/>
        <w:bottom w:val="none" w:sz="0" w:space="0" w:color="auto"/>
        <w:right w:val="none" w:sz="0" w:space="0" w:color="auto"/>
      </w:divBdr>
    </w:div>
    <w:div w:id="937712358">
      <w:bodyDiv w:val="1"/>
      <w:marLeft w:val="0"/>
      <w:marRight w:val="0"/>
      <w:marTop w:val="0"/>
      <w:marBottom w:val="0"/>
      <w:divBdr>
        <w:top w:val="none" w:sz="0" w:space="0" w:color="auto"/>
        <w:left w:val="none" w:sz="0" w:space="0" w:color="auto"/>
        <w:bottom w:val="none" w:sz="0" w:space="0" w:color="auto"/>
        <w:right w:val="none" w:sz="0" w:space="0" w:color="auto"/>
      </w:divBdr>
    </w:div>
    <w:div w:id="941887149">
      <w:bodyDiv w:val="1"/>
      <w:marLeft w:val="0"/>
      <w:marRight w:val="0"/>
      <w:marTop w:val="0"/>
      <w:marBottom w:val="0"/>
      <w:divBdr>
        <w:top w:val="none" w:sz="0" w:space="0" w:color="auto"/>
        <w:left w:val="none" w:sz="0" w:space="0" w:color="auto"/>
        <w:bottom w:val="none" w:sz="0" w:space="0" w:color="auto"/>
        <w:right w:val="none" w:sz="0" w:space="0" w:color="auto"/>
      </w:divBdr>
    </w:div>
    <w:div w:id="956644524">
      <w:bodyDiv w:val="1"/>
      <w:marLeft w:val="0"/>
      <w:marRight w:val="0"/>
      <w:marTop w:val="0"/>
      <w:marBottom w:val="0"/>
      <w:divBdr>
        <w:top w:val="none" w:sz="0" w:space="0" w:color="auto"/>
        <w:left w:val="none" w:sz="0" w:space="0" w:color="auto"/>
        <w:bottom w:val="none" w:sz="0" w:space="0" w:color="auto"/>
        <w:right w:val="none" w:sz="0" w:space="0" w:color="auto"/>
      </w:divBdr>
    </w:div>
    <w:div w:id="964311576">
      <w:bodyDiv w:val="1"/>
      <w:marLeft w:val="0"/>
      <w:marRight w:val="0"/>
      <w:marTop w:val="0"/>
      <w:marBottom w:val="0"/>
      <w:divBdr>
        <w:top w:val="none" w:sz="0" w:space="0" w:color="auto"/>
        <w:left w:val="none" w:sz="0" w:space="0" w:color="auto"/>
        <w:bottom w:val="none" w:sz="0" w:space="0" w:color="auto"/>
        <w:right w:val="none" w:sz="0" w:space="0" w:color="auto"/>
      </w:divBdr>
    </w:div>
    <w:div w:id="966398808">
      <w:bodyDiv w:val="1"/>
      <w:marLeft w:val="0"/>
      <w:marRight w:val="0"/>
      <w:marTop w:val="0"/>
      <w:marBottom w:val="0"/>
      <w:divBdr>
        <w:top w:val="none" w:sz="0" w:space="0" w:color="auto"/>
        <w:left w:val="none" w:sz="0" w:space="0" w:color="auto"/>
        <w:bottom w:val="none" w:sz="0" w:space="0" w:color="auto"/>
        <w:right w:val="none" w:sz="0" w:space="0" w:color="auto"/>
      </w:divBdr>
    </w:div>
    <w:div w:id="968129049">
      <w:bodyDiv w:val="1"/>
      <w:marLeft w:val="0"/>
      <w:marRight w:val="0"/>
      <w:marTop w:val="0"/>
      <w:marBottom w:val="0"/>
      <w:divBdr>
        <w:top w:val="none" w:sz="0" w:space="0" w:color="auto"/>
        <w:left w:val="none" w:sz="0" w:space="0" w:color="auto"/>
        <w:bottom w:val="none" w:sz="0" w:space="0" w:color="auto"/>
        <w:right w:val="none" w:sz="0" w:space="0" w:color="auto"/>
      </w:divBdr>
    </w:div>
    <w:div w:id="978725183">
      <w:bodyDiv w:val="1"/>
      <w:marLeft w:val="0"/>
      <w:marRight w:val="0"/>
      <w:marTop w:val="0"/>
      <w:marBottom w:val="0"/>
      <w:divBdr>
        <w:top w:val="none" w:sz="0" w:space="0" w:color="auto"/>
        <w:left w:val="none" w:sz="0" w:space="0" w:color="auto"/>
        <w:bottom w:val="none" w:sz="0" w:space="0" w:color="auto"/>
        <w:right w:val="none" w:sz="0" w:space="0" w:color="auto"/>
      </w:divBdr>
    </w:div>
    <w:div w:id="981731446">
      <w:bodyDiv w:val="1"/>
      <w:marLeft w:val="0"/>
      <w:marRight w:val="0"/>
      <w:marTop w:val="0"/>
      <w:marBottom w:val="0"/>
      <w:divBdr>
        <w:top w:val="none" w:sz="0" w:space="0" w:color="auto"/>
        <w:left w:val="none" w:sz="0" w:space="0" w:color="auto"/>
        <w:bottom w:val="none" w:sz="0" w:space="0" w:color="auto"/>
        <w:right w:val="none" w:sz="0" w:space="0" w:color="auto"/>
      </w:divBdr>
    </w:div>
    <w:div w:id="987199702">
      <w:bodyDiv w:val="1"/>
      <w:marLeft w:val="0"/>
      <w:marRight w:val="0"/>
      <w:marTop w:val="0"/>
      <w:marBottom w:val="0"/>
      <w:divBdr>
        <w:top w:val="none" w:sz="0" w:space="0" w:color="auto"/>
        <w:left w:val="none" w:sz="0" w:space="0" w:color="auto"/>
        <w:bottom w:val="none" w:sz="0" w:space="0" w:color="auto"/>
        <w:right w:val="none" w:sz="0" w:space="0" w:color="auto"/>
      </w:divBdr>
    </w:div>
    <w:div w:id="997348331">
      <w:bodyDiv w:val="1"/>
      <w:marLeft w:val="0"/>
      <w:marRight w:val="0"/>
      <w:marTop w:val="0"/>
      <w:marBottom w:val="0"/>
      <w:divBdr>
        <w:top w:val="none" w:sz="0" w:space="0" w:color="auto"/>
        <w:left w:val="none" w:sz="0" w:space="0" w:color="auto"/>
        <w:bottom w:val="none" w:sz="0" w:space="0" w:color="auto"/>
        <w:right w:val="none" w:sz="0" w:space="0" w:color="auto"/>
      </w:divBdr>
    </w:div>
    <w:div w:id="997802976">
      <w:bodyDiv w:val="1"/>
      <w:marLeft w:val="0"/>
      <w:marRight w:val="0"/>
      <w:marTop w:val="0"/>
      <w:marBottom w:val="0"/>
      <w:divBdr>
        <w:top w:val="none" w:sz="0" w:space="0" w:color="auto"/>
        <w:left w:val="none" w:sz="0" w:space="0" w:color="auto"/>
        <w:bottom w:val="none" w:sz="0" w:space="0" w:color="auto"/>
        <w:right w:val="none" w:sz="0" w:space="0" w:color="auto"/>
      </w:divBdr>
    </w:div>
    <w:div w:id="1004406073">
      <w:bodyDiv w:val="1"/>
      <w:marLeft w:val="0"/>
      <w:marRight w:val="0"/>
      <w:marTop w:val="0"/>
      <w:marBottom w:val="0"/>
      <w:divBdr>
        <w:top w:val="none" w:sz="0" w:space="0" w:color="auto"/>
        <w:left w:val="none" w:sz="0" w:space="0" w:color="auto"/>
        <w:bottom w:val="none" w:sz="0" w:space="0" w:color="auto"/>
        <w:right w:val="none" w:sz="0" w:space="0" w:color="auto"/>
      </w:divBdr>
    </w:div>
    <w:div w:id="1004432586">
      <w:bodyDiv w:val="1"/>
      <w:marLeft w:val="0"/>
      <w:marRight w:val="0"/>
      <w:marTop w:val="0"/>
      <w:marBottom w:val="0"/>
      <w:divBdr>
        <w:top w:val="none" w:sz="0" w:space="0" w:color="auto"/>
        <w:left w:val="none" w:sz="0" w:space="0" w:color="auto"/>
        <w:bottom w:val="none" w:sz="0" w:space="0" w:color="auto"/>
        <w:right w:val="none" w:sz="0" w:space="0" w:color="auto"/>
      </w:divBdr>
    </w:div>
    <w:div w:id="1027370465">
      <w:bodyDiv w:val="1"/>
      <w:marLeft w:val="0"/>
      <w:marRight w:val="0"/>
      <w:marTop w:val="0"/>
      <w:marBottom w:val="0"/>
      <w:divBdr>
        <w:top w:val="none" w:sz="0" w:space="0" w:color="auto"/>
        <w:left w:val="none" w:sz="0" w:space="0" w:color="auto"/>
        <w:bottom w:val="none" w:sz="0" w:space="0" w:color="auto"/>
        <w:right w:val="none" w:sz="0" w:space="0" w:color="auto"/>
      </w:divBdr>
    </w:div>
    <w:div w:id="1047682926">
      <w:bodyDiv w:val="1"/>
      <w:marLeft w:val="0"/>
      <w:marRight w:val="0"/>
      <w:marTop w:val="0"/>
      <w:marBottom w:val="0"/>
      <w:divBdr>
        <w:top w:val="none" w:sz="0" w:space="0" w:color="auto"/>
        <w:left w:val="none" w:sz="0" w:space="0" w:color="auto"/>
        <w:bottom w:val="none" w:sz="0" w:space="0" w:color="auto"/>
        <w:right w:val="none" w:sz="0" w:space="0" w:color="auto"/>
      </w:divBdr>
    </w:div>
    <w:div w:id="1058700880">
      <w:bodyDiv w:val="1"/>
      <w:marLeft w:val="0"/>
      <w:marRight w:val="0"/>
      <w:marTop w:val="0"/>
      <w:marBottom w:val="0"/>
      <w:divBdr>
        <w:top w:val="none" w:sz="0" w:space="0" w:color="auto"/>
        <w:left w:val="none" w:sz="0" w:space="0" w:color="auto"/>
        <w:bottom w:val="none" w:sz="0" w:space="0" w:color="auto"/>
        <w:right w:val="none" w:sz="0" w:space="0" w:color="auto"/>
      </w:divBdr>
    </w:div>
    <w:div w:id="1065180236">
      <w:bodyDiv w:val="1"/>
      <w:marLeft w:val="0"/>
      <w:marRight w:val="0"/>
      <w:marTop w:val="0"/>
      <w:marBottom w:val="0"/>
      <w:divBdr>
        <w:top w:val="none" w:sz="0" w:space="0" w:color="auto"/>
        <w:left w:val="none" w:sz="0" w:space="0" w:color="auto"/>
        <w:bottom w:val="none" w:sz="0" w:space="0" w:color="auto"/>
        <w:right w:val="none" w:sz="0" w:space="0" w:color="auto"/>
      </w:divBdr>
    </w:div>
    <w:div w:id="1071926317">
      <w:bodyDiv w:val="1"/>
      <w:marLeft w:val="0"/>
      <w:marRight w:val="0"/>
      <w:marTop w:val="0"/>
      <w:marBottom w:val="0"/>
      <w:divBdr>
        <w:top w:val="none" w:sz="0" w:space="0" w:color="auto"/>
        <w:left w:val="none" w:sz="0" w:space="0" w:color="auto"/>
        <w:bottom w:val="none" w:sz="0" w:space="0" w:color="auto"/>
        <w:right w:val="none" w:sz="0" w:space="0" w:color="auto"/>
      </w:divBdr>
    </w:div>
    <w:div w:id="1076632732">
      <w:bodyDiv w:val="1"/>
      <w:marLeft w:val="0"/>
      <w:marRight w:val="0"/>
      <w:marTop w:val="0"/>
      <w:marBottom w:val="0"/>
      <w:divBdr>
        <w:top w:val="none" w:sz="0" w:space="0" w:color="auto"/>
        <w:left w:val="none" w:sz="0" w:space="0" w:color="auto"/>
        <w:bottom w:val="none" w:sz="0" w:space="0" w:color="auto"/>
        <w:right w:val="none" w:sz="0" w:space="0" w:color="auto"/>
      </w:divBdr>
    </w:div>
    <w:div w:id="1085227313">
      <w:bodyDiv w:val="1"/>
      <w:marLeft w:val="0"/>
      <w:marRight w:val="0"/>
      <w:marTop w:val="0"/>
      <w:marBottom w:val="0"/>
      <w:divBdr>
        <w:top w:val="none" w:sz="0" w:space="0" w:color="auto"/>
        <w:left w:val="none" w:sz="0" w:space="0" w:color="auto"/>
        <w:bottom w:val="none" w:sz="0" w:space="0" w:color="auto"/>
        <w:right w:val="none" w:sz="0" w:space="0" w:color="auto"/>
      </w:divBdr>
    </w:div>
    <w:div w:id="1109281024">
      <w:bodyDiv w:val="1"/>
      <w:marLeft w:val="0"/>
      <w:marRight w:val="0"/>
      <w:marTop w:val="0"/>
      <w:marBottom w:val="0"/>
      <w:divBdr>
        <w:top w:val="none" w:sz="0" w:space="0" w:color="auto"/>
        <w:left w:val="none" w:sz="0" w:space="0" w:color="auto"/>
        <w:bottom w:val="none" w:sz="0" w:space="0" w:color="auto"/>
        <w:right w:val="none" w:sz="0" w:space="0" w:color="auto"/>
      </w:divBdr>
    </w:div>
    <w:div w:id="1129517360">
      <w:bodyDiv w:val="1"/>
      <w:marLeft w:val="0"/>
      <w:marRight w:val="0"/>
      <w:marTop w:val="0"/>
      <w:marBottom w:val="0"/>
      <w:divBdr>
        <w:top w:val="none" w:sz="0" w:space="0" w:color="auto"/>
        <w:left w:val="none" w:sz="0" w:space="0" w:color="auto"/>
        <w:bottom w:val="none" w:sz="0" w:space="0" w:color="auto"/>
        <w:right w:val="none" w:sz="0" w:space="0" w:color="auto"/>
      </w:divBdr>
    </w:div>
    <w:div w:id="1129594669">
      <w:bodyDiv w:val="1"/>
      <w:marLeft w:val="0"/>
      <w:marRight w:val="0"/>
      <w:marTop w:val="0"/>
      <w:marBottom w:val="0"/>
      <w:divBdr>
        <w:top w:val="none" w:sz="0" w:space="0" w:color="auto"/>
        <w:left w:val="none" w:sz="0" w:space="0" w:color="auto"/>
        <w:bottom w:val="none" w:sz="0" w:space="0" w:color="auto"/>
        <w:right w:val="none" w:sz="0" w:space="0" w:color="auto"/>
      </w:divBdr>
    </w:div>
    <w:div w:id="1133062966">
      <w:bodyDiv w:val="1"/>
      <w:marLeft w:val="0"/>
      <w:marRight w:val="0"/>
      <w:marTop w:val="0"/>
      <w:marBottom w:val="0"/>
      <w:divBdr>
        <w:top w:val="none" w:sz="0" w:space="0" w:color="auto"/>
        <w:left w:val="none" w:sz="0" w:space="0" w:color="auto"/>
        <w:bottom w:val="none" w:sz="0" w:space="0" w:color="auto"/>
        <w:right w:val="none" w:sz="0" w:space="0" w:color="auto"/>
      </w:divBdr>
    </w:div>
    <w:div w:id="1133333052">
      <w:bodyDiv w:val="1"/>
      <w:marLeft w:val="0"/>
      <w:marRight w:val="0"/>
      <w:marTop w:val="0"/>
      <w:marBottom w:val="0"/>
      <w:divBdr>
        <w:top w:val="none" w:sz="0" w:space="0" w:color="auto"/>
        <w:left w:val="none" w:sz="0" w:space="0" w:color="auto"/>
        <w:bottom w:val="none" w:sz="0" w:space="0" w:color="auto"/>
        <w:right w:val="none" w:sz="0" w:space="0" w:color="auto"/>
      </w:divBdr>
    </w:div>
    <w:div w:id="1134719678">
      <w:bodyDiv w:val="1"/>
      <w:marLeft w:val="0"/>
      <w:marRight w:val="0"/>
      <w:marTop w:val="0"/>
      <w:marBottom w:val="0"/>
      <w:divBdr>
        <w:top w:val="none" w:sz="0" w:space="0" w:color="auto"/>
        <w:left w:val="none" w:sz="0" w:space="0" w:color="auto"/>
        <w:bottom w:val="none" w:sz="0" w:space="0" w:color="auto"/>
        <w:right w:val="none" w:sz="0" w:space="0" w:color="auto"/>
      </w:divBdr>
    </w:div>
    <w:div w:id="1140608690">
      <w:bodyDiv w:val="1"/>
      <w:marLeft w:val="0"/>
      <w:marRight w:val="0"/>
      <w:marTop w:val="0"/>
      <w:marBottom w:val="0"/>
      <w:divBdr>
        <w:top w:val="none" w:sz="0" w:space="0" w:color="auto"/>
        <w:left w:val="none" w:sz="0" w:space="0" w:color="auto"/>
        <w:bottom w:val="none" w:sz="0" w:space="0" w:color="auto"/>
        <w:right w:val="none" w:sz="0" w:space="0" w:color="auto"/>
      </w:divBdr>
    </w:div>
    <w:div w:id="1141969459">
      <w:bodyDiv w:val="1"/>
      <w:marLeft w:val="0"/>
      <w:marRight w:val="0"/>
      <w:marTop w:val="0"/>
      <w:marBottom w:val="0"/>
      <w:divBdr>
        <w:top w:val="none" w:sz="0" w:space="0" w:color="auto"/>
        <w:left w:val="none" w:sz="0" w:space="0" w:color="auto"/>
        <w:bottom w:val="none" w:sz="0" w:space="0" w:color="auto"/>
        <w:right w:val="none" w:sz="0" w:space="0" w:color="auto"/>
      </w:divBdr>
    </w:div>
    <w:div w:id="1144587880">
      <w:bodyDiv w:val="1"/>
      <w:marLeft w:val="0"/>
      <w:marRight w:val="0"/>
      <w:marTop w:val="0"/>
      <w:marBottom w:val="0"/>
      <w:divBdr>
        <w:top w:val="none" w:sz="0" w:space="0" w:color="auto"/>
        <w:left w:val="none" w:sz="0" w:space="0" w:color="auto"/>
        <w:bottom w:val="none" w:sz="0" w:space="0" w:color="auto"/>
        <w:right w:val="none" w:sz="0" w:space="0" w:color="auto"/>
      </w:divBdr>
    </w:div>
    <w:div w:id="1146316095">
      <w:bodyDiv w:val="1"/>
      <w:marLeft w:val="0"/>
      <w:marRight w:val="0"/>
      <w:marTop w:val="0"/>
      <w:marBottom w:val="0"/>
      <w:divBdr>
        <w:top w:val="none" w:sz="0" w:space="0" w:color="auto"/>
        <w:left w:val="none" w:sz="0" w:space="0" w:color="auto"/>
        <w:bottom w:val="none" w:sz="0" w:space="0" w:color="auto"/>
        <w:right w:val="none" w:sz="0" w:space="0" w:color="auto"/>
      </w:divBdr>
    </w:div>
    <w:div w:id="1149786855">
      <w:bodyDiv w:val="1"/>
      <w:marLeft w:val="0"/>
      <w:marRight w:val="0"/>
      <w:marTop w:val="0"/>
      <w:marBottom w:val="0"/>
      <w:divBdr>
        <w:top w:val="none" w:sz="0" w:space="0" w:color="auto"/>
        <w:left w:val="none" w:sz="0" w:space="0" w:color="auto"/>
        <w:bottom w:val="none" w:sz="0" w:space="0" w:color="auto"/>
        <w:right w:val="none" w:sz="0" w:space="0" w:color="auto"/>
      </w:divBdr>
    </w:div>
    <w:div w:id="1155532254">
      <w:bodyDiv w:val="1"/>
      <w:marLeft w:val="0"/>
      <w:marRight w:val="0"/>
      <w:marTop w:val="0"/>
      <w:marBottom w:val="0"/>
      <w:divBdr>
        <w:top w:val="none" w:sz="0" w:space="0" w:color="auto"/>
        <w:left w:val="none" w:sz="0" w:space="0" w:color="auto"/>
        <w:bottom w:val="none" w:sz="0" w:space="0" w:color="auto"/>
        <w:right w:val="none" w:sz="0" w:space="0" w:color="auto"/>
      </w:divBdr>
    </w:div>
    <w:div w:id="1161698222">
      <w:bodyDiv w:val="1"/>
      <w:marLeft w:val="0"/>
      <w:marRight w:val="0"/>
      <w:marTop w:val="0"/>
      <w:marBottom w:val="0"/>
      <w:divBdr>
        <w:top w:val="none" w:sz="0" w:space="0" w:color="auto"/>
        <w:left w:val="none" w:sz="0" w:space="0" w:color="auto"/>
        <w:bottom w:val="none" w:sz="0" w:space="0" w:color="auto"/>
        <w:right w:val="none" w:sz="0" w:space="0" w:color="auto"/>
      </w:divBdr>
    </w:div>
    <w:div w:id="1175263948">
      <w:bodyDiv w:val="1"/>
      <w:marLeft w:val="0"/>
      <w:marRight w:val="0"/>
      <w:marTop w:val="0"/>
      <w:marBottom w:val="0"/>
      <w:divBdr>
        <w:top w:val="none" w:sz="0" w:space="0" w:color="auto"/>
        <w:left w:val="none" w:sz="0" w:space="0" w:color="auto"/>
        <w:bottom w:val="none" w:sz="0" w:space="0" w:color="auto"/>
        <w:right w:val="none" w:sz="0" w:space="0" w:color="auto"/>
      </w:divBdr>
    </w:div>
    <w:div w:id="1189223272">
      <w:bodyDiv w:val="1"/>
      <w:marLeft w:val="0"/>
      <w:marRight w:val="0"/>
      <w:marTop w:val="0"/>
      <w:marBottom w:val="0"/>
      <w:divBdr>
        <w:top w:val="none" w:sz="0" w:space="0" w:color="auto"/>
        <w:left w:val="none" w:sz="0" w:space="0" w:color="auto"/>
        <w:bottom w:val="none" w:sz="0" w:space="0" w:color="auto"/>
        <w:right w:val="none" w:sz="0" w:space="0" w:color="auto"/>
      </w:divBdr>
    </w:div>
    <w:div w:id="1211310671">
      <w:bodyDiv w:val="1"/>
      <w:marLeft w:val="0"/>
      <w:marRight w:val="0"/>
      <w:marTop w:val="0"/>
      <w:marBottom w:val="0"/>
      <w:divBdr>
        <w:top w:val="none" w:sz="0" w:space="0" w:color="auto"/>
        <w:left w:val="none" w:sz="0" w:space="0" w:color="auto"/>
        <w:bottom w:val="none" w:sz="0" w:space="0" w:color="auto"/>
        <w:right w:val="none" w:sz="0" w:space="0" w:color="auto"/>
      </w:divBdr>
    </w:div>
    <w:div w:id="1216938721">
      <w:bodyDiv w:val="1"/>
      <w:marLeft w:val="0"/>
      <w:marRight w:val="0"/>
      <w:marTop w:val="0"/>
      <w:marBottom w:val="0"/>
      <w:divBdr>
        <w:top w:val="none" w:sz="0" w:space="0" w:color="auto"/>
        <w:left w:val="none" w:sz="0" w:space="0" w:color="auto"/>
        <w:bottom w:val="none" w:sz="0" w:space="0" w:color="auto"/>
        <w:right w:val="none" w:sz="0" w:space="0" w:color="auto"/>
      </w:divBdr>
    </w:div>
    <w:div w:id="1217817575">
      <w:bodyDiv w:val="1"/>
      <w:marLeft w:val="0"/>
      <w:marRight w:val="0"/>
      <w:marTop w:val="0"/>
      <w:marBottom w:val="0"/>
      <w:divBdr>
        <w:top w:val="none" w:sz="0" w:space="0" w:color="auto"/>
        <w:left w:val="none" w:sz="0" w:space="0" w:color="auto"/>
        <w:bottom w:val="none" w:sz="0" w:space="0" w:color="auto"/>
        <w:right w:val="none" w:sz="0" w:space="0" w:color="auto"/>
      </w:divBdr>
    </w:div>
    <w:div w:id="1246569249">
      <w:bodyDiv w:val="1"/>
      <w:marLeft w:val="0"/>
      <w:marRight w:val="0"/>
      <w:marTop w:val="0"/>
      <w:marBottom w:val="0"/>
      <w:divBdr>
        <w:top w:val="none" w:sz="0" w:space="0" w:color="auto"/>
        <w:left w:val="none" w:sz="0" w:space="0" w:color="auto"/>
        <w:bottom w:val="none" w:sz="0" w:space="0" w:color="auto"/>
        <w:right w:val="none" w:sz="0" w:space="0" w:color="auto"/>
      </w:divBdr>
    </w:div>
    <w:div w:id="1252665641">
      <w:bodyDiv w:val="1"/>
      <w:marLeft w:val="0"/>
      <w:marRight w:val="0"/>
      <w:marTop w:val="0"/>
      <w:marBottom w:val="0"/>
      <w:divBdr>
        <w:top w:val="none" w:sz="0" w:space="0" w:color="auto"/>
        <w:left w:val="none" w:sz="0" w:space="0" w:color="auto"/>
        <w:bottom w:val="none" w:sz="0" w:space="0" w:color="auto"/>
        <w:right w:val="none" w:sz="0" w:space="0" w:color="auto"/>
      </w:divBdr>
    </w:div>
    <w:div w:id="1270118603">
      <w:bodyDiv w:val="1"/>
      <w:marLeft w:val="0"/>
      <w:marRight w:val="0"/>
      <w:marTop w:val="0"/>
      <w:marBottom w:val="0"/>
      <w:divBdr>
        <w:top w:val="none" w:sz="0" w:space="0" w:color="auto"/>
        <w:left w:val="none" w:sz="0" w:space="0" w:color="auto"/>
        <w:bottom w:val="none" w:sz="0" w:space="0" w:color="auto"/>
        <w:right w:val="none" w:sz="0" w:space="0" w:color="auto"/>
      </w:divBdr>
    </w:div>
    <w:div w:id="1277641051">
      <w:bodyDiv w:val="1"/>
      <w:marLeft w:val="0"/>
      <w:marRight w:val="0"/>
      <w:marTop w:val="0"/>
      <w:marBottom w:val="0"/>
      <w:divBdr>
        <w:top w:val="none" w:sz="0" w:space="0" w:color="auto"/>
        <w:left w:val="none" w:sz="0" w:space="0" w:color="auto"/>
        <w:bottom w:val="none" w:sz="0" w:space="0" w:color="auto"/>
        <w:right w:val="none" w:sz="0" w:space="0" w:color="auto"/>
      </w:divBdr>
    </w:div>
    <w:div w:id="1278563728">
      <w:bodyDiv w:val="1"/>
      <w:marLeft w:val="0"/>
      <w:marRight w:val="0"/>
      <w:marTop w:val="0"/>
      <w:marBottom w:val="0"/>
      <w:divBdr>
        <w:top w:val="none" w:sz="0" w:space="0" w:color="auto"/>
        <w:left w:val="none" w:sz="0" w:space="0" w:color="auto"/>
        <w:bottom w:val="none" w:sz="0" w:space="0" w:color="auto"/>
        <w:right w:val="none" w:sz="0" w:space="0" w:color="auto"/>
      </w:divBdr>
    </w:div>
    <w:div w:id="1280188777">
      <w:bodyDiv w:val="1"/>
      <w:marLeft w:val="0"/>
      <w:marRight w:val="0"/>
      <w:marTop w:val="0"/>
      <w:marBottom w:val="0"/>
      <w:divBdr>
        <w:top w:val="none" w:sz="0" w:space="0" w:color="auto"/>
        <w:left w:val="none" w:sz="0" w:space="0" w:color="auto"/>
        <w:bottom w:val="none" w:sz="0" w:space="0" w:color="auto"/>
        <w:right w:val="none" w:sz="0" w:space="0" w:color="auto"/>
      </w:divBdr>
    </w:div>
    <w:div w:id="1281574928">
      <w:bodyDiv w:val="1"/>
      <w:marLeft w:val="0"/>
      <w:marRight w:val="0"/>
      <w:marTop w:val="0"/>
      <w:marBottom w:val="0"/>
      <w:divBdr>
        <w:top w:val="none" w:sz="0" w:space="0" w:color="auto"/>
        <w:left w:val="none" w:sz="0" w:space="0" w:color="auto"/>
        <w:bottom w:val="none" w:sz="0" w:space="0" w:color="auto"/>
        <w:right w:val="none" w:sz="0" w:space="0" w:color="auto"/>
      </w:divBdr>
    </w:div>
    <w:div w:id="1292050697">
      <w:bodyDiv w:val="1"/>
      <w:marLeft w:val="0"/>
      <w:marRight w:val="0"/>
      <w:marTop w:val="0"/>
      <w:marBottom w:val="0"/>
      <w:divBdr>
        <w:top w:val="none" w:sz="0" w:space="0" w:color="auto"/>
        <w:left w:val="none" w:sz="0" w:space="0" w:color="auto"/>
        <w:bottom w:val="none" w:sz="0" w:space="0" w:color="auto"/>
        <w:right w:val="none" w:sz="0" w:space="0" w:color="auto"/>
      </w:divBdr>
    </w:div>
    <w:div w:id="1299725819">
      <w:bodyDiv w:val="1"/>
      <w:marLeft w:val="0"/>
      <w:marRight w:val="0"/>
      <w:marTop w:val="0"/>
      <w:marBottom w:val="0"/>
      <w:divBdr>
        <w:top w:val="none" w:sz="0" w:space="0" w:color="auto"/>
        <w:left w:val="none" w:sz="0" w:space="0" w:color="auto"/>
        <w:bottom w:val="none" w:sz="0" w:space="0" w:color="auto"/>
        <w:right w:val="none" w:sz="0" w:space="0" w:color="auto"/>
      </w:divBdr>
    </w:div>
    <w:div w:id="1302006187">
      <w:bodyDiv w:val="1"/>
      <w:marLeft w:val="0"/>
      <w:marRight w:val="0"/>
      <w:marTop w:val="0"/>
      <w:marBottom w:val="0"/>
      <w:divBdr>
        <w:top w:val="none" w:sz="0" w:space="0" w:color="auto"/>
        <w:left w:val="none" w:sz="0" w:space="0" w:color="auto"/>
        <w:bottom w:val="none" w:sz="0" w:space="0" w:color="auto"/>
        <w:right w:val="none" w:sz="0" w:space="0" w:color="auto"/>
      </w:divBdr>
    </w:div>
    <w:div w:id="1304432370">
      <w:bodyDiv w:val="1"/>
      <w:marLeft w:val="0"/>
      <w:marRight w:val="0"/>
      <w:marTop w:val="0"/>
      <w:marBottom w:val="0"/>
      <w:divBdr>
        <w:top w:val="none" w:sz="0" w:space="0" w:color="auto"/>
        <w:left w:val="none" w:sz="0" w:space="0" w:color="auto"/>
        <w:bottom w:val="none" w:sz="0" w:space="0" w:color="auto"/>
        <w:right w:val="none" w:sz="0" w:space="0" w:color="auto"/>
      </w:divBdr>
    </w:div>
    <w:div w:id="1304848999">
      <w:bodyDiv w:val="1"/>
      <w:marLeft w:val="0"/>
      <w:marRight w:val="0"/>
      <w:marTop w:val="0"/>
      <w:marBottom w:val="0"/>
      <w:divBdr>
        <w:top w:val="none" w:sz="0" w:space="0" w:color="auto"/>
        <w:left w:val="none" w:sz="0" w:space="0" w:color="auto"/>
        <w:bottom w:val="none" w:sz="0" w:space="0" w:color="auto"/>
        <w:right w:val="none" w:sz="0" w:space="0" w:color="auto"/>
      </w:divBdr>
    </w:div>
    <w:div w:id="1317567557">
      <w:bodyDiv w:val="1"/>
      <w:marLeft w:val="0"/>
      <w:marRight w:val="0"/>
      <w:marTop w:val="0"/>
      <w:marBottom w:val="0"/>
      <w:divBdr>
        <w:top w:val="none" w:sz="0" w:space="0" w:color="auto"/>
        <w:left w:val="none" w:sz="0" w:space="0" w:color="auto"/>
        <w:bottom w:val="none" w:sz="0" w:space="0" w:color="auto"/>
        <w:right w:val="none" w:sz="0" w:space="0" w:color="auto"/>
      </w:divBdr>
    </w:div>
    <w:div w:id="1336881788">
      <w:bodyDiv w:val="1"/>
      <w:marLeft w:val="0"/>
      <w:marRight w:val="0"/>
      <w:marTop w:val="0"/>
      <w:marBottom w:val="0"/>
      <w:divBdr>
        <w:top w:val="none" w:sz="0" w:space="0" w:color="auto"/>
        <w:left w:val="none" w:sz="0" w:space="0" w:color="auto"/>
        <w:bottom w:val="none" w:sz="0" w:space="0" w:color="auto"/>
        <w:right w:val="none" w:sz="0" w:space="0" w:color="auto"/>
      </w:divBdr>
    </w:div>
    <w:div w:id="1346439446">
      <w:bodyDiv w:val="1"/>
      <w:marLeft w:val="0"/>
      <w:marRight w:val="0"/>
      <w:marTop w:val="0"/>
      <w:marBottom w:val="0"/>
      <w:divBdr>
        <w:top w:val="none" w:sz="0" w:space="0" w:color="auto"/>
        <w:left w:val="none" w:sz="0" w:space="0" w:color="auto"/>
        <w:bottom w:val="none" w:sz="0" w:space="0" w:color="auto"/>
        <w:right w:val="none" w:sz="0" w:space="0" w:color="auto"/>
      </w:divBdr>
    </w:div>
    <w:div w:id="1359088831">
      <w:bodyDiv w:val="1"/>
      <w:marLeft w:val="0"/>
      <w:marRight w:val="0"/>
      <w:marTop w:val="0"/>
      <w:marBottom w:val="0"/>
      <w:divBdr>
        <w:top w:val="none" w:sz="0" w:space="0" w:color="auto"/>
        <w:left w:val="none" w:sz="0" w:space="0" w:color="auto"/>
        <w:bottom w:val="none" w:sz="0" w:space="0" w:color="auto"/>
        <w:right w:val="none" w:sz="0" w:space="0" w:color="auto"/>
      </w:divBdr>
    </w:div>
    <w:div w:id="1373769178">
      <w:bodyDiv w:val="1"/>
      <w:marLeft w:val="0"/>
      <w:marRight w:val="0"/>
      <w:marTop w:val="0"/>
      <w:marBottom w:val="0"/>
      <w:divBdr>
        <w:top w:val="none" w:sz="0" w:space="0" w:color="auto"/>
        <w:left w:val="none" w:sz="0" w:space="0" w:color="auto"/>
        <w:bottom w:val="none" w:sz="0" w:space="0" w:color="auto"/>
        <w:right w:val="none" w:sz="0" w:space="0" w:color="auto"/>
      </w:divBdr>
    </w:div>
    <w:div w:id="1389569489">
      <w:bodyDiv w:val="1"/>
      <w:marLeft w:val="0"/>
      <w:marRight w:val="0"/>
      <w:marTop w:val="0"/>
      <w:marBottom w:val="0"/>
      <w:divBdr>
        <w:top w:val="none" w:sz="0" w:space="0" w:color="auto"/>
        <w:left w:val="none" w:sz="0" w:space="0" w:color="auto"/>
        <w:bottom w:val="none" w:sz="0" w:space="0" w:color="auto"/>
        <w:right w:val="none" w:sz="0" w:space="0" w:color="auto"/>
      </w:divBdr>
    </w:div>
    <w:div w:id="1401756007">
      <w:bodyDiv w:val="1"/>
      <w:marLeft w:val="0"/>
      <w:marRight w:val="0"/>
      <w:marTop w:val="0"/>
      <w:marBottom w:val="0"/>
      <w:divBdr>
        <w:top w:val="none" w:sz="0" w:space="0" w:color="auto"/>
        <w:left w:val="none" w:sz="0" w:space="0" w:color="auto"/>
        <w:bottom w:val="none" w:sz="0" w:space="0" w:color="auto"/>
        <w:right w:val="none" w:sz="0" w:space="0" w:color="auto"/>
      </w:divBdr>
    </w:div>
    <w:div w:id="1414814571">
      <w:bodyDiv w:val="1"/>
      <w:marLeft w:val="0"/>
      <w:marRight w:val="0"/>
      <w:marTop w:val="0"/>
      <w:marBottom w:val="0"/>
      <w:divBdr>
        <w:top w:val="none" w:sz="0" w:space="0" w:color="auto"/>
        <w:left w:val="none" w:sz="0" w:space="0" w:color="auto"/>
        <w:bottom w:val="none" w:sz="0" w:space="0" w:color="auto"/>
        <w:right w:val="none" w:sz="0" w:space="0" w:color="auto"/>
      </w:divBdr>
    </w:div>
    <w:div w:id="1421635874">
      <w:bodyDiv w:val="1"/>
      <w:marLeft w:val="0"/>
      <w:marRight w:val="0"/>
      <w:marTop w:val="0"/>
      <w:marBottom w:val="0"/>
      <w:divBdr>
        <w:top w:val="none" w:sz="0" w:space="0" w:color="auto"/>
        <w:left w:val="none" w:sz="0" w:space="0" w:color="auto"/>
        <w:bottom w:val="none" w:sz="0" w:space="0" w:color="auto"/>
        <w:right w:val="none" w:sz="0" w:space="0" w:color="auto"/>
      </w:divBdr>
    </w:div>
    <w:div w:id="1439789427">
      <w:bodyDiv w:val="1"/>
      <w:marLeft w:val="0"/>
      <w:marRight w:val="0"/>
      <w:marTop w:val="0"/>
      <w:marBottom w:val="0"/>
      <w:divBdr>
        <w:top w:val="none" w:sz="0" w:space="0" w:color="auto"/>
        <w:left w:val="none" w:sz="0" w:space="0" w:color="auto"/>
        <w:bottom w:val="none" w:sz="0" w:space="0" w:color="auto"/>
        <w:right w:val="none" w:sz="0" w:space="0" w:color="auto"/>
      </w:divBdr>
    </w:div>
    <w:div w:id="1441409341">
      <w:bodyDiv w:val="1"/>
      <w:marLeft w:val="0"/>
      <w:marRight w:val="0"/>
      <w:marTop w:val="0"/>
      <w:marBottom w:val="0"/>
      <w:divBdr>
        <w:top w:val="none" w:sz="0" w:space="0" w:color="auto"/>
        <w:left w:val="none" w:sz="0" w:space="0" w:color="auto"/>
        <w:bottom w:val="none" w:sz="0" w:space="0" w:color="auto"/>
        <w:right w:val="none" w:sz="0" w:space="0" w:color="auto"/>
      </w:divBdr>
    </w:div>
    <w:div w:id="1452936393">
      <w:bodyDiv w:val="1"/>
      <w:marLeft w:val="0"/>
      <w:marRight w:val="0"/>
      <w:marTop w:val="0"/>
      <w:marBottom w:val="0"/>
      <w:divBdr>
        <w:top w:val="none" w:sz="0" w:space="0" w:color="auto"/>
        <w:left w:val="none" w:sz="0" w:space="0" w:color="auto"/>
        <w:bottom w:val="none" w:sz="0" w:space="0" w:color="auto"/>
        <w:right w:val="none" w:sz="0" w:space="0" w:color="auto"/>
      </w:divBdr>
    </w:div>
    <w:div w:id="1480421899">
      <w:bodyDiv w:val="1"/>
      <w:marLeft w:val="0"/>
      <w:marRight w:val="0"/>
      <w:marTop w:val="0"/>
      <w:marBottom w:val="0"/>
      <w:divBdr>
        <w:top w:val="none" w:sz="0" w:space="0" w:color="auto"/>
        <w:left w:val="none" w:sz="0" w:space="0" w:color="auto"/>
        <w:bottom w:val="none" w:sz="0" w:space="0" w:color="auto"/>
        <w:right w:val="none" w:sz="0" w:space="0" w:color="auto"/>
      </w:divBdr>
    </w:div>
    <w:div w:id="1487239011">
      <w:bodyDiv w:val="1"/>
      <w:marLeft w:val="0"/>
      <w:marRight w:val="0"/>
      <w:marTop w:val="0"/>
      <w:marBottom w:val="0"/>
      <w:divBdr>
        <w:top w:val="none" w:sz="0" w:space="0" w:color="auto"/>
        <w:left w:val="none" w:sz="0" w:space="0" w:color="auto"/>
        <w:bottom w:val="none" w:sz="0" w:space="0" w:color="auto"/>
        <w:right w:val="none" w:sz="0" w:space="0" w:color="auto"/>
      </w:divBdr>
    </w:div>
    <w:div w:id="1490555681">
      <w:bodyDiv w:val="1"/>
      <w:marLeft w:val="0"/>
      <w:marRight w:val="0"/>
      <w:marTop w:val="0"/>
      <w:marBottom w:val="0"/>
      <w:divBdr>
        <w:top w:val="none" w:sz="0" w:space="0" w:color="auto"/>
        <w:left w:val="none" w:sz="0" w:space="0" w:color="auto"/>
        <w:bottom w:val="none" w:sz="0" w:space="0" w:color="auto"/>
        <w:right w:val="none" w:sz="0" w:space="0" w:color="auto"/>
      </w:divBdr>
    </w:div>
    <w:div w:id="1493255923">
      <w:bodyDiv w:val="1"/>
      <w:marLeft w:val="0"/>
      <w:marRight w:val="0"/>
      <w:marTop w:val="0"/>
      <w:marBottom w:val="0"/>
      <w:divBdr>
        <w:top w:val="none" w:sz="0" w:space="0" w:color="auto"/>
        <w:left w:val="none" w:sz="0" w:space="0" w:color="auto"/>
        <w:bottom w:val="none" w:sz="0" w:space="0" w:color="auto"/>
        <w:right w:val="none" w:sz="0" w:space="0" w:color="auto"/>
      </w:divBdr>
    </w:div>
    <w:div w:id="1493712509">
      <w:bodyDiv w:val="1"/>
      <w:marLeft w:val="0"/>
      <w:marRight w:val="0"/>
      <w:marTop w:val="0"/>
      <w:marBottom w:val="0"/>
      <w:divBdr>
        <w:top w:val="none" w:sz="0" w:space="0" w:color="auto"/>
        <w:left w:val="none" w:sz="0" w:space="0" w:color="auto"/>
        <w:bottom w:val="none" w:sz="0" w:space="0" w:color="auto"/>
        <w:right w:val="none" w:sz="0" w:space="0" w:color="auto"/>
      </w:divBdr>
    </w:div>
    <w:div w:id="1506749342">
      <w:bodyDiv w:val="1"/>
      <w:marLeft w:val="0"/>
      <w:marRight w:val="0"/>
      <w:marTop w:val="0"/>
      <w:marBottom w:val="0"/>
      <w:divBdr>
        <w:top w:val="none" w:sz="0" w:space="0" w:color="auto"/>
        <w:left w:val="none" w:sz="0" w:space="0" w:color="auto"/>
        <w:bottom w:val="none" w:sz="0" w:space="0" w:color="auto"/>
        <w:right w:val="none" w:sz="0" w:space="0" w:color="auto"/>
      </w:divBdr>
    </w:div>
    <w:div w:id="1507747216">
      <w:bodyDiv w:val="1"/>
      <w:marLeft w:val="0"/>
      <w:marRight w:val="0"/>
      <w:marTop w:val="0"/>
      <w:marBottom w:val="0"/>
      <w:divBdr>
        <w:top w:val="none" w:sz="0" w:space="0" w:color="auto"/>
        <w:left w:val="none" w:sz="0" w:space="0" w:color="auto"/>
        <w:bottom w:val="none" w:sz="0" w:space="0" w:color="auto"/>
        <w:right w:val="none" w:sz="0" w:space="0" w:color="auto"/>
      </w:divBdr>
    </w:div>
    <w:div w:id="1512917824">
      <w:bodyDiv w:val="1"/>
      <w:marLeft w:val="0"/>
      <w:marRight w:val="0"/>
      <w:marTop w:val="0"/>
      <w:marBottom w:val="0"/>
      <w:divBdr>
        <w:top w:val="none" w:sz="0" w:space="0" w:color="auto"/>
        <w:left w:val="none" w:sz="0" w:space="0" w:color="auto"/>
        <w:bottom w:val="none" w:sz="0" w:space="0" w:color="auto"/>
        <w:right w:val="none" w:sz="0" w:space="0" w:color="auto"/>
      </w:divBdr>
    </w:div>
    <w:div w:id="1513177415">
      <w:bodyDiv w:val="1"/>
      <w:marLeft w:val="0"/>
      <w:marRight w:val="0"/>
      <w:marTop w:val="0"/>
      <w:marBottom w:val="0"/>
      <w:divBdr>
        <w:top w:val="none" w:sz="0" w:space="0" w:color="auto"/>
        <w:left w:val="none" w:sz="0" w:space="0" w:color="auto"/>
        <w:bottom w:val="none" w:sz="0" w:space="0" w:color="auto"/>
        <w:right w:val="none" w:sz="0" w:space="0" w:color="auto"/>
      </w:divBdr>
    </w:div>
    <w:div w:id="1524902728">
      <w:bodyDiv w:val="1"/>
      <w:marLeft w:val="0"/>
      <w:marRight w:val="0"/>
      <w:marTop w:val="0"/>
      <w:marBottom w:val="0"/>
      <w:divBdr>
        <w:top w:val="none" w:sz="0" w:space="0" w:color="auto"/>
        <w:left w:val="none" w:sz="0" w:space="0" w:color="auto"/>
        <w:bottom w:val="none" w:sz="0" w:space="0" w:color="auto"/>
        <w:right w:val="none" w:sz="0" w:space="0" w:color="auto"/>
      </w:divBdr>
    </w:div>
    <w:div w:id="1527670287">
      <w:bodyDiv w:val="1"/>
      <w:marLeft w:val="0"/>
      <w:marRight w:val="0"/>
      <w:marTop w:val="0"/>
      <w:marBottom w:val="0"/>
      <w:divBdr>
        <w:top w:val="none" w:sz="0" w:space="0" w:color="auto"/>
        <w:left w:val="none" w:sz="0" w:space="0" w:color="auto"/>
        <w:bottom w:val="none" w:sz="0" w:space="0" w:color="auto"/>
        <w:right w:val="none" w:sz="0" w:space="0" w:color="auto"/>
      </w:divBdr>
    </w:div>
    <w:div w:id="1529875985">
      <w:bodyDiv w:val="1"/>
      <w:marLeft w:val="0"/>
      <w:marRight w:val="0"/>
      <w:marTop w:val="0"/>
      <w:marBottom w:val="0"/>
      <w:divBdr>
        <w:top w:val="none" w:sz="0" w:space="0" w:color="auto"/>
        <w:left w:val="none" w:sz="0" w:space="0" w:color="auto"/>
        <w:bottom w:val="none" w:sz="0" w:space="0" w:color="auto"/>
        <w:right w:val="none" w:sz="0" w:space="0" w:color="auto"/>
      </w:divBdr>
    </w:div>
    <w:div w:id="1550341477">
      <w:bodyDiv w:val="1"/>
      <w:marLeft w:val="0"/>
      <w:marRight w:val="0"/>
      <w:marTop w:val="0"/>
      <w:marBottom w:val="0"/>
      <w:divBdr>
        <w:top w:val="none" w:sz="0" w:space="0" w:color="auto"/>
        <w:left w:val="none" w:sz="0" w:space="0" w:color="auto"/>
        <w:bottom w:val="none" w:sz="0" w:space="0" w:color="auto"/>
        <w:right w:val="none" w:sz="0" w:space="0" w:color="auto"/>
      </w:divBdr>
    </w:div>
    <w:div w:id="1555240385">
      <w:bodyDiv w:val="1"/>
      <w:marLeft w:val="0"/>
      <w:marRight w:val="0"/>
      <w:marTop w:val="0"/>
      <w:marBottom w:val="0"/>
      <w:divBdr>
        <w:top w:val="none" w:sz="0" w:space="0" w:color="auto"/>
        <w:left w:val="none" w:sz="0" w:space="0" w:color="auto"/>
        <w:bottom w:val="none" w:sz="0" w:space="0" w:color="auto"/>
        <w:right w:val="none" w:sz="0" w:space="0" w:color="auto"/>
      </w:divBdr>
    </w:div>
    <w:div w:id="1564102773">
      <w:bodyDiv w:val="1"/>
      <w:marLeft w:val="0"/>
      <w:marRight w:val="0"/>
      <w:marTop w:val="0"/>
      <w:marBottom w:val="0"/>
      <w:divBdr>
        <w:top w:val="none" w:sz="0" w:space="0" w:color="auto"/>
        <w:left w:val="none" w:sz="0" w:space="0" w:color="auto"/>
        <w:bottom w:val="none" w:sz="0" w:space="0" w:color="auto"/>
        <w:right w:val="none" w:sz="0" w:space="0" w:color="auto"/>
      </w:divBdr>
    </w:div>
    <w:div w:id="1564560932">
      <w:bodyDiv w:val="1"/>
      <w:marLeft w:val="0"/>
      <w:marRight w:val="0"/>
      <w:marTop w:val="0"/>
      <w:marBottom w:val="0"/>
      <w:divBdr>
        <w:top w:val="none" w:sz="0" w:space="0" w:color="auto"/>
        <w:left w:val="none" w:sz="0" w:space="0" w:color="auto"/>
        <w:bottom w:val="none" w:sz="0" w:space="0" w:color="auto"/>
        <w:right w:val="none" w:sz="0" w:space="0" w:color="auto"/>
      </w:divBdr>
    </w:div>
    <w:div w:id="1569879546">
      <w:bodyDiv w:val="1"/>
      <w:marLeft w:val="0"/>
      <w:marRight w:val="0"/>
      <w:marTop w:val="0"/>
      <w:marBottom w:val="0"/>
      <w:divBdr>
        <w:top w:val="none" w:sz="0" w:space="0" w:color="auto"/>
        <w:left w:val="none" w:sz="0" w:space="0" w:color="auto"/>
        <w:bottom w:val="none" w:sz="0" w:space="0" w:color="auto"/>
        <w:right w:val="none" w:sz="0" w:space="0" w:color="auto"/>
      </w:divBdr>
    </w:div>
    <w:div w:id="1593584993">
      <w:bodyDiv w:val="1"/>
      <w:marLeft w:val="0"/>
      <w:marRight w:val="0"/>
      <w:marTop w:val="0"/>
      <w:marBottom w:val="0"/>
      <w:divBdr>
        <w:top w:val="none" w:sz="0" w:space="0" w:color="auto"/>
        <w:left w:val="none" w:sz="0" w:space="0" w:color="auto"/>
        <w:bottom w:val="none" w:sz="0" w:space="0" w:color="auto"/>
        <w:right w:val="none" w:sz="0" w:space="0" w:color="auto"/>
      </w:divBdr>
    </w:div>
    <w:div w:id="1597589800">
      <w:bodyDiv w:val="1"/>
      <w:marLeft w:val="0"/>
      <w:marRight w:val="0"/>
      <w:marTop w:val="0"/>
      <w:marBottom w:val="0"/>
      <w:divBdr>
        <w:top w:val="none" w:sz="0" w:space="0" w:color="auto"/>
        <w:left w:val="none" w:sz="0" w:space="0" w:color="auto"/>
        <w:bottom w:val="none" w:sz="0" w:space="0" w:color="auto"/>
        <w:right w:val="none" w:sz="0" w:space="0" w:color="auto"/>
      </w:divBdr>
    </w:div>
    <w:div w:id="1614633681">
      <w:bodyDiv w:val="1"/>
      <w:marLeft w:val="0"/>
      <w:marRight w:val="0"/>
      <w:marTop w:val="0"/>
      <w:marBottom w:val="0"/>
      <w:divBdr>
        <w:top w:val="none" w:sz="0" w:space="0" w:color="auto"/>
        <w:left w:val="none" w:sz="0" w:space="0" w:color="auto"/>
        <w:bottom w:val="none" w:sz="0" w:space="0" w:color="auto"/>
        <w:right w:val="none" w:sz="0" w:space="0" w:color="auto"/>
      </w:divBdr>
    </w:div>
    <w:div w:id="1616907040">
      <w:bodyDiv w:val="1"/>
      <w:marLeft w:val="0"/>
      <w:marRight w:val="0"/>
      <w:marTop w:val="0"/>
      <w:marBottom w:val="0"/>
      <w:divBdr>
        <w:top w:val="none" w:sz="0" w:space="0" w:color="auto"/>
        <w:left w:val="none" w:sz="0" w:space="0" w:color="auto"/>
        <w:bottom w:val="none" w:sz="0" w:space="0" w:color="auto"/>
        <w:right w:val="none" w:sz="0" w:space="0" w:color="auto"/>
      </w:divBdr>
    </w:div>
    <w:div w:id="1651791867">
      <w:bodyDiv w:val="1"/>
      <w:marLeft w:val="0"/>
      <w:marRight w:val="0"/>
      <w:marTop w:val="0"/>
      <w:marBottom w:val="0"/>
      <w:divBdr>
        <w:top w:val="none" w:sz="0" w:space="0" w:color="auto"/>
        <w:left w:val="none" w:sz="0" w:space="0" w:color="auto"/>
        <w:bottom w:val="none" w:sz="0" w:space="0" w:color="auto"/>
        <w:right w:val="none" w:sz="0" w:space="0" w:color="auto"/>
      </w:divBdr>
    </w:div>
    <w:div w:id="1652710606">
      <w:bodyDiv w:val="1"/>
      <w:marLeft w:val="0"/>
      <w:marRight w:val="0"/>
      <w:marTop w:val="0"/>
      <w:marBottom w:val="0"/>
      <w:divBdr>
        <w:top w:val="none" w:sz="0" w:space="0" w:color="auto"/>
        <w:left w:val="none" w:sz="0" w:space="0" w:color="auto"/>
        <w:bottom w:val="none" w:sz="0" w:space="0" w:color="auto"/>
        <w:right w:val="none" w:sz="0" w:space="0" w:color="auto"/>
      </w:divBdr>
    </w:div>
    <w:div w:id="1658073590">
      <w:bodyDiv w:val="1"/>
      <w:marLeft w:val="0"/>
      <w:marRight w:val="0"/>
      <w:marTop w:val="0"/>
      <w:marBottom w:val="0"/>
      <w:divBdr>
        <w:top w:val="none" w:sz="0" w:space="0" w:color="auto"/>
        <w:left w:val="none" w:sz="0" w:space="0" w:color="auto"/>
        <w:bottom w:val="none" w:sz="0" w:space="0" w:color="auto"/>
        <w:right w:val="none" w:sz="0" w:space="0" w:color="auto"/>
      </w:divBdr>
    </w:div>
    <w:div w:id="1663852502">
      <w:bodyDiv w:val="1"/>
      <w:marLeft w:val="0"/>
      <w:marRight w:val="0"/>
      <w:marTop w:val="0"/>
      <w:marBottom w:val="0"/>
      <w:divBdr>
        <w:top w:val="none" w:sz="0" w:space="0" w:color="auto"/>
        <w:left w:val="none" w:sz="0" w:space="0" w:color="auto"/>
        <w:bottom w:val="none" w:sz="0" w:space="0" w:color="auto"/>
        <w:right w:val="none" w:sz="0" w:space="0" w:color="auto"/>
      </w:divBdr>
    </w:div>
    <w:div w:id="1667899584">
      <w:bodyDiv w:val="1"/>
      <w:marLeft w:val="0"/>
      <w:marRight w:val="0"/>
      <w:marTop w:val="0"/>
      <w:marBottom w:val="0"/>
      <w:divBdr>
        <w:top w:val="none" w:sz="0" w:space="0" w:color="auto"/>
        <w:left w:val="none" w:sz="0" w:space="0" w:color="auto"/>
        <w:bottom w:val="none" w:sz="0" w:space="0" w:color="auto"/>
        <w:right w:val="none" w:sz="0" w:space="0" w:color="auto"/>
      </w:divBdr>
    </w:div>
    <w:div w:id="1674260316">
      <w:bodyDiv w:val="1"/>
      <w:marLeft w:val="0"/>
      <w:marRight w:val="0"/>
      <w:marTop w:val="0"/>
      <w:marBottom w:val="0"/>
      <w:divBdr>
        <w:top w:val="none" w:sz="0" w:space="0" w:color="auto"/>
        <w:left w:val="none" w:sz="0" w:space="0" w:color="auto"/>
        <w:bottom w:val="none" w:sz="0" w:space="0" w:color="auto"/>
        <w:right w:val="none" w:sz="0" w:space="0" w:color="auto"/>
      </w:divBdr>
    </w:div>
    <w:div w:id="1690522758">
      <w:bodyDiv w:val="1"/>
      <w:marLeft w:val="0"/>
      <w:marRight w:val="0"/>
      <w:marTop w:val="0"/>
      <w:marBottom w:val="0"/>
      <w:divBdr>
        <w:top w:val="none" w:sz="0" w:space="0" w:color="auto"/>
        <w:left w:val="none" w:sz="0" w:space="0" w:color="auto"/>
        <w:bottom w:val="none" w:sz="0" w:space="0" w:color="auto"/>
        <w:right w:val="none" w:sz="0" w:space="0" w:color="auto"/>
      </w:divBdr>
    </w:div>
    <w:div w:id="1702048819">
      <w:bodyDiv w:val="1"/>
      <w:marLeft w:val="0"/>
      <w:marRight w:val="0"/>
      <w:marTop w:val="0"/>
      <w:marBottom w:val="0"/>
      <w:divBdr>
        <w:top w:val="none" w:sz="0" w:space="0" w:color="auto"/>
        <w:left w:val="none" w:sz="0" w:space="0" w:color="auto"/>
        <w:bottom w:val="none" w:sz="0" w:space="0" w:color="auto"/>
        <w:right w:val="none" w:sz="0" w:space="0" w:color="auto"/>
      </w:divBdr>
    </w:div>
    <w:div w:id="1717579344">
      <w:bodyDiv w:val="1"/>
      <w:marLeft w:val="0"/>
      <w:marRight w:val="0"/>
      <w:marTop w:val="0"/>
      <w:marBottom w:val="0"/>
      <w:divBdr>
        <w:top w:val="none" w:sz="0" w:space="0" w:color="auto"/>
        <w:left w:val="none" w:sz="0" w:space="0" w:color="auto"/>
        <w:bottom w:val="none" w:sz="0" w:space="0" w:color="auto"/>
        <w:right w:val="none" w:sz="0" w:space="0" w:color="auto"/>
      </w:divBdr>
    </w:div>
    <w:div w:id="1718891308">
      <w:bodyDiv w:val="1"/>
      <w:marLeft w:val="0"/>
      <w:marRight w:val="0"/>
      <w:marTop w:val="0"/>
      <w:marBottom w:val="0"/>
      <w:divBdr>
        <w:top w:val="none" w:sz="0" w:space="0" w:color="auto"/>
        <w:left w:val="none" w:sz="0" w:space="0" w:color="auto"/>
        <w:bottom w:val="none" w:sz="0" w:space="0" w:color="auto"/>
        <w:right w:val="none" w:sz="0" w:space="0" w:color="auto"/>
      </w:divBdr>
    </w:div>
    <w:div w:id="1756246375">
      <w:bodyDiv w:val="1"/>
      <w:marLeft w:val="0"/>
      <w:marRight w:val="0"/>
      <w:marTop w:val="0"/>
      <w:marBottom w:val="0"/>
      <w:divBdr>
        <w:top w:val="none" w:sz="0" w:space="0" w:color="auto"/>
        <w:left w:val="none" w:sz="0" w:space="0" w:color="auto"/>
        <w:bottom w:val="none" w:sz="0" w:space="0" w:color="auto"/>
        <w:right w:val="none" w:sz="0" w:space="0" w:color="auto"/>
      </w:divBdr>
    </w:div>
    <w:div w:id="1763064361">
      <w:bodyDiv w:val="1"/>
      <w:marLeft w:val="0"/>
      <w:marRight w:val="0"/>
      <w:marTop w:val="0"/>
      <w:marBottom w:val="0"/>
      <w:divBdr>
        <w:top w:val="none" w:sz="0" w:space="0" w:color="auto"/>
        <w:left w:val="none" w:sz="0" w:space="0" w:color="auto"/>
        <w:bottom w:val="none" w:sz="0" w:space="0" w:color="auto"/>
        <w:right w:val="none" w:sz="0" w:space="0" w:color="auto"/>
      </w:divBdr>
    </w:div>
    <w:div w:id="1770813854">
      <w:bodyDiv w:val="1"/>
      <w:marLeft w:val="0"/>
      <w:marRight w:val="0"/>
      <w:marTop w:val="0"/>
      <w:marBottom w:val="0"/>
      <w:divBdr>
        <w:top w:val="none" w:sz="0" w:space="0" w:color="auto"/>
        <w:left w:val="none" w:sz="0" w:space="0" w:color="auto"/>
        <w:bottom w:val="none" w:sz="0" w:space="0" w:color="auto"/>
        <w:right w:val="none" w:sz="0" w:space="0" w:color="auto"/>
      </w:divBdr>
    </w:div>
    <w:div w:id="1780561295">
      <w:bodyDiv w:val="1"/>
      <w:marLeft w:val="0"/>
      <w:marRight w:val="0"/>
      <w:marTop w:val="0"/>
      <w:marBottom w:val="0"/>
      <w:divBdr>
        <w:top w:val="none" w:sz="0" w:space="0" w:color="auto"/>
        <w:left w:val="none" w:sz="0" w:space="0" w:color="auto"/>
        <w:bottom w:val="none" w:sz="0" w:space="0" w:color="auto"/>
        <w:right w:val="none" w:sz="0" w:space="0" w:color="auto"/>
      </w:divBdr>
    </w:div>
    <w:div w:id="1791045201">
      <w:bodyDiv w:val="1"/>
      <w:marLeft w:val="0"/>
      <w:marRight w:val="0"/>
      <w:marTop w:val="0"/>
      <w:marBottom w:val="0"/>
      <w:divBdr>
        <w:top w:val="none" w:sz="0" w:space="0" w:color="auto"/>
        <w:left w:val="none" w:sz="0" w:space="0" w:color="auto"/>
        <w:bottom w:val="none" w:sz="0" w:space="0" w:color="auto"/>
        <w:right w:val="none" w:sz="0" w:space="0" w:color="auto"/>
      </w:divBdr>
    </w:div>
    <w:div w:id="1795248130">
      <w:bodyDiv w:val="1"/>
      <w:marLeft w:val="0"/>
      <w:marRight w:val="0"/>
      <w:marTop w:val="0"/>
      <w:marBottom w:val="0"/>
      <w:divBdr>
        <w:top w:val="none" w:sz="0" w:space="0" w:color="auto"/>
        <w:left w:val="none" w:sz="0" w:space="0" w:color="auto"/>
        <w:bottom w:val="none" w:sz="0" w:space="0" w:color="auto"/>
        <w:right w:val="none" w:sz="0" w:space="0" w:color="auto"/>
      </w:divBdr>
    </w:div>
    <w:div w:id="1799179230">
      <w:bodyDiv w:val="1"/>
      <w:marLeft w:val="0"/>
      <w:marRight w:val="0"/>
      <w:marTop w:val="0"/>
      <w:marBottom w:val="0"/>
      <w:divBdr>
        <w:top w:val="none" w:sz="0" w:space="0" w:color="auto"/>
        <w:left w:val="none" w:sz="0" w:space="0" w:color="auto"/>
        <w:bottom w:val="none" w:sz="0" w:space="0" w:color="auto"/>
        <w:right w:val="none" w:sz="0" w:space="0" w:color="auto"/>
      </w:divBdr>
    </w:div>
    <w:div w:id="1813593092">
      <w:bodyDiv w:val="1"/>
      <w:marLeft w:val="0"/>
      <w:marRight w:val="0"/>
      <w:marTop w:val="0"/>
      <w:marBottom w:val="0"/>
      <w:divBdr>
        <w:top w:val="none" w:sz="0" w:space="0" w:color="auto"/>
        <w:left w:val="none" w:sz="0" w:space="0" w:color="auto"/>
        <w:bottom w:val="none" w:sz="0" w:space="0" w:color="auto"/>
        <w:right w:val="none" w:sz="0" w:space="0" w:color="auto"/>
      </w:divBdr>
    </w:div>
    <w:div w:id="1839929255">
      <w:bodyDiv w:val="1"/>
      <w:marLeft w:val="0"/>
      <w:marRight w:val="0"/>
      <w:marTop w:val="0"/>
      <w:marBottom w:val="0"/>
      <w:divBdr>
        <w:top w:val="none" w:sz="0" w:space="0" w:color="auto"/>
        <w:left w:val="none" w:sz="0" w:space="0" w:color="auto"/>
        <w:bottom w:val="none" w:sz="0" w:space="0" w:color="auto"/>
        <w:right w:val="none" w:sz="0" w:space="0" w:color="auto"/>
      </w:divBdr>
    </w:div>
    <w:div w:id="1843659288">
      <w:bodyDiv w:val="1"/>
      <w:marLeft w:val="0"/>
      <w:marRight w:val="0"/>
      <w:marTop w:val="0"/>
      <w:marBottom w:val="0"/>
      <w:divBdr>
        <w:top w:val="none" w:sz="0" w:space="0" w:color="auto"/>
        <w:left w:val="none" w:sz="0" w:space="0" w:color="auto"/>
        <w:bottom w:val="none" w:sz="0" w:space="0" w:color="auto"/>
        <w:right w:val="none" w:sz="0" w:space="0" w:color="auto"/>
      </w:divBdr>
    </w:div>
    <w:div w:id="1864518283">
      <w:bodyDiv w:val="1"/>
      <w:marLeft w:val="0"/>
      <w:marRight w:val="0"/>
      <w:marTop w:val="0"/>
      <w:marBottom w:val="0"/>
      <w:divBdr>
        <w:top w:val="none" w:sz="0" w:space="0" w:color="auto"/>
        <w:left w:val="none" w:sz="0" w:space="0" w:color="auto"/>
        <w:bottom w:val="none" w:sz="0" w:space="0" w:color="auto"/>
        <w:right w:val="none" w:sz="0" w:space="0" w:color="auto"/>
      </w:divBdr>
    </w:div>
    <w:div w:id="1892107166">
      <w:bodyDiv w:val="1"/>
      <w:marLeft w:val="0"/>
      <w:marRight w:val="0"/>
      <w:marTop w:val="0"/>
      <w:marBottom w:val="0"/>
      <w:divBdr>
        <w:top w:val="none" w:sz="0" w:space="0" w:color="auto"/>
        <w:left w:val="none" w:sz="0" w:space="0" w:color="auto"/>
        <w:bottom w:val="none" w:sz="0" w:space="0" w:color="auto"/>
        <w:right w:val="none" w:sz="0" w:space="0" w:color="auto"/>
      </w:divBdr>
    </w:div>
    <w:div w:id="1899900608">
      <w:bodyDiv w:val="1"/>
      <w:marLeft w:val="0"/>
      <w:marRight w:val="0"/>
      <w:marTop w:val="0"/>
      <w:marBottom w:val="0"/>
      <w:divBdr>
        <w:top w:val="none" w:sz="0" w:space="0" w:color="auto"/>
        <w:left w:val="none" w:sz="0" w:space="0" w:color="auto"/>
        <w:bottom w:val="none" w:sz="0" w:space="0" w:color="auto"/>
        <w:right w:val="none" w:sz="0" w:space="0" w:color="auto"/>
      </w:divBdr>
    </w:div>
    <w:div w:id="1902130430">
      <w:bodyDiv w:val="1"/>
      <w:marLeft w:val="0"/>
      <w:marRight w:val="0"/>
      <w:marTop w:val="0"/>
      <w:marBottom w:val="0"/>
      <w:divBdr>
        <w:top w:val="none" w:sz="0" w:space="0" w:color="auto"/>
        <w:left w:val="none" w:sz="0" w:space="0" w:color="auto"/>
        <w:bottom w:val="none" w:sz="0" w:space="0" w:color="auto"/>
        <w:right w:val="none" w:sz="0" w:space="0" w:color="auto"/>
      </w:divBdr>
    </w:div>
    <w:div w:id="1914007848">
      <w:bodyDiv w:val="1"/>
      <w:marLeft w:val="0"/>
      <w:marRight w:val="0"/>
      <w:marTop w:val="0"/>
      <w:marBottom w:val="0"/>
      <w:divBdr>
        <w:top w:val="none" w:sz="0" w:space="0" w:color="auto"/>
        <w:left w:val="none" w:sz="0" w:space="0" w:color="auto"/>
        <w:bottom w:val="none" w:sz="0" w:space="0" w:color="auto"/>
        <w:right w:val="none" w:sz="0" w:space="0" w:color="auto"/>
      </w:divBdr>
    </w:div>
    <w:div w:id="1917351785">
      <w:bodyDiv w:val="1"/>
      <w:marLeft w:val="0"/>
      <w:marRight w:val="0"/>
      <w:marTop w:val="0"/>
      <w:marBottom w:val="0"/>
      <w:divBdr>
        <w:top w:val="none" w:sz="0" w:space="0" w:color="auto"/>
        <w:left w:val="none" w:sz="0" w:space="0" w:color="auto"/>
        <w:bottom w:val="none" w:sz="0" w:space="0" w:color="auto"/>
        <w:right w:val="none" w:sz="0" w:space="0" w:color="auto"/>
      </w:divBdr>
    </w:div>
    <w:div w:id="1917977499">
      <w:bodyDiv w:val="1"/>
      <w:marLeft w:val="0"/>
      <w:marRight w:val="0"/>
      <w:marTop w:val="0"/>
      <w:marBottom w:val="0"/>
      <w:divBdr>
        <w:top w:val="none" w:sz="0" w:space="0" w:color="auto"/>
        <w:left w:val="none" w:sz="0" w:space="0" w:color="auto"/>
        <w:bottom w:val="none" w:sz="0" w:space="0" w:color="auto"/>
        <w:right w:val="none" w:sz="0" w:space="0" w:color="auto"/>
      </w:divBdr>
    </w:div>
    <w:div w:id="1918633939">
      <w:bodyDiv w:val="1"/>
      <w:marLeft w:val="0"/>
      <w:marRight w:val="0"/>
      <w:marTop w:val="0"/>
      <w:marBottom w:val="0"/>
      <w:divBdr>
        <w:top w:val="none" w:sz="0" w:space="0" w:color="auto"/>
        <w:left w:val="none" w:sz="0" w:space="0" w:color="auto"/>
        <w:bottom w:val="none" w:sz="0" w:space="0" w:color="auto"/>
        <w:right w:val="none" w:sz="0" w:space="0" w:color="auto"/>
      </w:divBdr>
    </w:div>
    <w:div w:id="1925382890">
      <w:bodyDiv w:val="1"/>
      <w:marLeft w:val="0"/>
      <w:marRight w:val="0"/>
      <w:marTop w:val="0"/>
      <w:marBottom w:val="0"/>
      <w:divBdr>
        <w:top w:val="none" w:sz="0" w:space="0" w:color="auto"/>
        <w:left w:val="none" w:sz="0" w:space="0" w:color="auto"/>
        <w:bottom w:val="none" w:sz="0" w:space="0" w:color="auto"/>
        <w:right w:val="none" w:sz="0" w:space="0" w:color="auto"/>
      </w:divBdr>
    </w:div>
    <w:div w:id="1938319473">
      <w:bodyDiv w:val="1"/>
      <w:marLeft w:val="0"/>
      <w:marRight w:val="0"/>
      <w:marTop w:val="0"/>
      <w:marBottom w:val="0"/>
      <w:divBdr>
        <w:top w:val="none" w:sz="0" w:space="0" w:color="auto"/>
        <w:left w:val="none" w:sz="0" w:space="0" w:color="auto"/>
        <w:bottom w:val="none" w:sz="0" w:space="0" w:color="auto"/>
        <w:right w:val="none" w:sz="0" w:space="0" w:color="auto"/>
      </w:divBdr>
    </w:div>
    <w:div w:id="1939680232">
      <w:bodyDiv w:val="1"/>
      <w:marLeft w:val="0"/>
      <w:marRight w:val="0"/>
      <w:marTop w:val="0"/>
      <w:marBottom w:val="0"/>
      <w:divBdr>
        <w:top w:val="none" w:sz="0" w:space="0" w:color="auto"/>
        <w:left w:val="none" w:sz="0" w:space="0" w:color="auto"/>
        <w:bottom w:val="none" w:sz="0" w:space="0" w:color="auto"/>
        <w:right w:val="none" w:sz="0" w:space="0" w:color="auto"/>
      </w:divBdr>
    </w:div>
    <w:div w:id="1949122457">
      <w:bodyDiv w:val="1"/>
      <w:marLeft w:val="0"/>
      <w:marRight w:val="0"/>
      <w:marTop w:val="0"/>
      <w:marBottom w:val="0"/>
      <w:divBdr>
        <w:top w:val="none" w:sz="0" w:space="0" w:color="auto"/>
        <w:left w:val="none" w:sz="0" w:space="0" w:color="auto"/>
        <w:bottom w:val="none" w:sz="0" w:space="0" w:color="auto"/>
        <w:right w:val="none" w:sz="0" w:space="0" w:color="auto"/>
      </w:divBdr>
    </w:div>
    <w:div w:id="1986274686">
      <w:bodyDiv w:val="1"/>
      <w:marLeft w:val="0"/>
      <w:marRight w:val="0"/>
      <w:marTop w:val="0"/>
      <w:marBottom w:val="0"/>
      <w:divBdr>
        <w:top w:val="none" w:sz="0" w:space="0" w:color="auto"/>
        <w:left w:val="none" w:sz="0" w:space="0" w:color="auto"/>
        <w:bottom w:val="none" w:sz="0" w:space="0" w:color="auto"/>
        <w:right w:val="none" w:sz="0" w:space="0" w:color="auto"/>
      </w:divBdr>
    </w:div>
    <w:div w:id="1991061101">
      <w:bodyDiv w:val="1"/>
      <w:marLeft w:val="0"/>
      <w:marRight w:val="0"/>
      <w:marTop w:val="0"/>
      <w:marBottom w:val="0"/>
      <w:divBdr>
        <w:top w:val="none" w:sz="0" w:space="0" w:color="auto"/>
        <w:left w:val="none" w:sz="0" w:space="0" w:color="auto"/>
        <w:bottom w:val="none" w:sz="0" w:space="0" w:color="auto"/>
        <w:right w:val="none" w:sz="0" w:space="0" w:color="auto"/>
      </w:divBdr>
    </w:div>
    <w:div w:id="2003582068">
      <w:bodyDiv w:val="1"/>
      <w:marLeft w:val="0"/>
      <w:marRight w:val="0"/>
      <w:marTop w:val="0"/>
      <w:marBottom w:val="0"/>
      <w:divBdr>
        <w:top w:val="none" w:sz="0" w:space="0" w:color="auto"/>
        <w:left w:val="none" w:sz="0" w:space="0" w:color="auto"/>
        <w:bottom w:val="none" w:sz="0" w:space="0" w:color="auto"/>
        <w:right w:val="none" w:sz="0" w:space="0" w:color="auto"/>
      </w:divBdr>
    </w:div>
    <w:div w:id="2008246658">
      <w:bodyDiv w:val="1"/>
      <w:marLeft w:val="0"/>
      <w:marRight w:val="0"/>
      <w:marTop w:val="0"/>
      <w:marBottom w:val="0"/>
      <w:divBdr>
        <w:top w:val="none" w:sz="0" w:space="0" w:color="auto"/>
        <w:left w:val="none" w:sz="0" w:space="0" w:color="auto"/>
        <w:bottom w:val="none" w:sz="0" w:space="0" w:color="auto"/>
        <w:right w:val="none" w:sz="0" w:space="0" w:color="auto"/>
      </w:divBdr>
    </w:div>
    <w:div w:id="2011593560">
      <w:bodyDiv w:val="1"/>
      <w:marLeft w:val="0"/>
      <w:marRight w:val="0"/>
      <w:marTop w:val="0"/>
      <w:marBottom w:val="0"/>
      <w:divBdr>
        <w:top w:val="none" w:sz="0" w:space="0" w:color="auto"/>
        <w:left w:val="none" w:sz="0" w:space="0" w:color="auto"/>
        <w:bottom w:val="none" w:sz="0" w:space="0" w:color="auto"/>
        <w:right w:val="none" w:sz="0" w:space="0" w:color="auto"/>
      </w:divBdr>
    </w:div>
    <w:div w:id="2012364378">
      <w:bodyDiv w:val="1"/>
      <w:marLeft w:val="0"/>
      <w:marRight w:val="0"/>
      <w:marTop w:val="0"/>
      <w:marBottom w:val="0"/>
      <w:divBdr>
        <w:top w:val="none" w:sz="0" w:space="0" w:color="auto"/>
        <w:left w:val="none" w:sz="0" w:space="0" w:color="auto"/>
        <w:bottom w:val="none" w:sz="0" w:space="0" w:color="auto"/>
        <w:right w:val="none" w:sz="0" w:space="0" w:color="auto"/>
      </w:divBdr>
    </w:div>
    <w:div w:id="2034455210">
      <w:bodyDiv w:val="1"/>
      <w:marLeft w:val="0"/>
      <w:marRight w:val="0"/>
      <w:marTop w:val="0"/>
      <w:marBottom w:val="0"/>
      <w:divBdr>
        <w:top w:val="none" w:sz="0" w:space="0" w:color="auto"/>
        <w:left w:val="none" w:sz="0" w:space="0" w:color="auto"/>
        <w:bottom w:val="none" w:sz="0" w:space="0" w:color="auto"/>
        <w:right w:val="none" w:sz="0" w:space="0" w:color="auto"/>
      </w:divBdr>
    </w:div>
    <w:div w:id="2044670275">
      <w:bodyDiv w:val="1"/>
      <w:marLeft w:val="0"/>
      <w:marRight w:val="0"/>
      <w:marTop w:val="0"/>
      <w:marBottom w:val="0"/>
      <w:divBdr>
        <w:top w:val="none" w:sz="0" w:space="0" w:color="auto"/>
        <w:left w:val="none" w:sz="0" w:space="0" w:color="auto"/>
        <w:bottom w:val="none" w:sz="0" w:space="0" w:color="auto"/>
        <w:right w:val="none" w:sz="0" w:space="0" w:color="auto"/>
      </w:divBdr>
    </w:div>
    <w:div w:id="2045136928">
      <w:bodyDiv w:val="1"/>
      <w:marLeft w:val="0"/>
      <w:marRight w:val="0"/>
      <w:marTop w:val="0"/>
      <w:marBottom w:val="0"/>
      <w:divBdr>
        <w:top w:val="none" w:sz="0" w:space="0" w:color="auto"/>
        <w:left w:val="none" w:sz="0" w:space="0" w:color="auto"/>
        <w:bottom w:val="none" w:sz="0" w:space="0" w:color="auto"/>
        <w:right w:val="none" w:sz="0" w:space="0" w:color="auto"/>
      </w:divBdr>
    </w:div>
    <w:div w:id="2054376905">
      <w:bodyDiv w:val="1"/>
      <w:marLeft w:val="0"/>
      <w:marRight w:val="0"/>
      <w:marTop w:val="0"/>
      <w:marBottom w:val="0"/>
      <w:divBdr>
        <w:top w:val="none" w:sz="0" w:space="0" w:color="auto"/>
        <w:left w:val="none" w:sz="0" w:space="0" w:color="auto"/>
        <w:bottom w:val="none" w:sz="0" w:space="0" w:color="auto"/>
        <w:right w:val="none" w:sz="0" w:space="0" w:color="auto"/>
      </w:divBdr>
    </w:div>
    <w:div w:id="2057391467">
      <w:bodyDiv w:val="1"/>
      <w:marLeft w:val="0"/>
      <w:marRight w:val="0"/>
      <w:marTop w:val="0"/>
      <w:marBottom w:val="0"/>
      <w:divBdr>
        <w:top w:val="none" w:sz="0" w:space="0" w:color="auto"/>
        <w:left w:val="none" w:sz="0" w:space="0" w:color="auto"/>
        <w:bottom w:val="none" w:sz="0" w:space="0" w:color="auto"/>
        <w:right w:val="none" w:sz="0" w:space="0" w:color="auto"/>
      </w:divBdr>
    </w:div>
    <w:div w:id="2057700002">
      <w:bodyDiv w:val="1"/>
      <w:marLeft w:val="0"/>
      <w:marRight w:val="0"/>
      <w:marTop w:val="0"/>
      <w:marBottom w:val="0"/>
      <w:divBdr>
        <w:top w:val="none" w:sz="0" w:space="0" w:color="auto"/>
        <w:left w:val="none" w:sz="0" w:space="0" w:color="auto"/>
        <w:bottom w:val="none" w:sz="0" w:space="0" w:color="auto"/>
        <w:right w:val="none" w:sz="0" w:space="0" w:color="auto"/>
      </w:divBdr>
    </w:div>
    <w:div w:id="2059472276">
      <w:bodyDiv w:val="1"/>
      <w:marLeft w:val="0"/>
      <w:marRight w:val="0"/>
      <w:marTop w:val="0"/>
      <w:marBottom w:val="0"/>
      <w:divBdr>
        <w:top w:val="none" w:sz="0" w:space="0" w:color="auto"/>
        <w:left w:val="none" w:sz="0" w:space="0" w:color="auto"/>
        <w:bottom w:val="none" w:sz="0" w:space="0" w:color="auto"/>
        <w:right w:val="none" w:sz="0" w:space="0" w:color="auto"/>
      </w:divBdr>
    </w:div>
    <w:div w:id="2068911177">
      <w:bodyDiv w:val="1"/>
      <w:marLeft w:val="0"/>
      <w:marRight w:val="0"/>
      <w:marTop w:val="0"/>
      <w:marBottom w:val="0"/>
      <w:divBdr>
        <w:top w:val="none" w:sz="0" w:space="0" w:color="auto"/>
        <w:left w:val="none" w:sz="0" w:space="0" w:color="auto"/>
        <w:bottom w:val="none" w:sz="0" w:space="0" w:color="auto"/>
        <w:right w:val="none" w:sz="0" w:space="0" w:color="auto"/>
      </w:divBdr>
    </w:div>
    <w:div w:id="2072607327">
      <w:bodyDiv w:val="1"/>
      <w:marLeft w:val="0"/>
      <w:marRight w:val="0"/>
      <w:marTop w:val="0"/>
      <w:marBottom w:val="0"/>
      <w:divBdr>
        <w:top w:val="none" w:sz="0" w:space="0" w:color="auto"/>
        <w:left w:val="none" w:sz="0" w:space="0" w:color="auto"/>
        <w:bottom w:val="none" w:sz="0" w:space="0" w:color="auto"/>
        <w:right w:val="none" w:sz="0" w:space="0" w:color="auto"/>
      </w:divBdr>
    </w:div>
    <w:div w:id="2090345798">
      <w:bodyDiv w:val="1"/>
      <w:marLeft w:val="0"/>
      <w:marRight w:val="0"/>
      <w:marTop w:val="0"/>
      <w:marBottom w:val="0"/>
      <w:divBdr>
        <w:top w:val="none" w:sz="0" w:space="0" w:color="auto"/>
        <w:left w:val="none" w:sz="0" w:space="0" w:color="auto"/>
        <w:bottom w:val="none" w:sz="0" w:space="0" w:color="auto"/>
        <w:right w:val="none" w:sz="0" w:space="0" w:color="auto"/>
      </w:divBdr>
    </w:div>
    <w:div w:id="2101754397">
      <w:bodyDiv w:val="1"/>
      <w:marLeft w:val="0"/>
      <w:marRight w:val="0"/>
      <w:marTop w:val="0"/>
      <w:marBottom w:val="0"/>
      <w:divBdr>
        <w:top w:val="none" w:sz="0" w:space="0" w:color="auto"/>
        <w:left w:val="none" w:sz="0" w:space="0" w:color="auto"/>
        <w:bottom w:val="none" w:sz="0" w:space="0" w:color="auto"/>
        <w:right w:val="none" w:sz="0" w:space="0" w:color="auto"/>
      </w:divBdr>
    </w:div>
    <w:div w:id="2102723439">
      <w:bodyDiv w:val="1"/>
      <w:marLeft w:val="0"/>
      <w:marRight w:val="0"/>
      <w:marTop w:val="0"/>
      <w:marBottom w:val="0"/>
      <w:divBdr>
        <w:top w:val="none" w:sz="0" w:space="0" w:color="auto"/>
        <w:left w:val="none" w:sz="0" w:space="0" w:color="auto"/>
        <w:bottom w:val="none" w:sz="0" w:space="0" w:color="auto"/>
        <w:right w:val="none" w:sz="0" w:space="0" w:color="auto"/>
      </w:divBdr>
    </w:div>
    <w:div w:id="2112818976">
      <w:bodyDiv w:val="1"/>
      <w:marLeft w:val="0"/>
      <w:marRight w:val="0"/>
      <w:marTop w:val="0"/>
      <w:marBottom w:val="0"/>
      <w:divBdr>
        <w:top w:val="none" w:sz="0" w:space="0" w:color="auto"/>
        <w:left w:val="none" w:sz="0" w:space="0" w:color="auto"/>
        <w:bottom w:val="none" w:sz="0" w:space="0" w:color="auto"/>
        <w:right w:val="none" w:sz="0" w:space="0" w:color="auto"/>
      </w:divBdr>
    </w:div>
    <w:div w:id="2122647644">
      <w:bodyDiv w:val="1"/>
      <w:marLeft w:val="0"/>
      <w:marRight w:val="0"/>
      <w:marTop w:val="0"/>
      <w:marBottom w:val="0"/>
      <w:divBdr>
        <w:top w:val="none" w:sz="0" w:space="0" w:color="auto"/>
        <w:left w:val="none" w:sz="0" w:space="0" w:color="auto"/>
        <w:bottom w:val="none" w:sz="0" w:space="0" w:color="auto"/>
        <w:right w:val="none" w:sz="0" w:space="0" w:color="auto"/>
      </w:divBdr>
    </w:div>
    <w:div w:id="2126079471">
      <w:bodyDiv w:val="1"/>
      <w:marLeft w:val="0"/>
      <w:marRight w:val="0"/>
      <w:marTop w:val="0"/>
      <w:marBottom w:val="0"/>
      <w:divBdr>
        <w:top w:val="none" w:sz="0" w:space="0" w:color="auto"/>
        <w:left w:val="none" w:sz="0" w:space="0" w:color="auto"/>
        <w:bottom w:val="none" w:sz="0" w:space="0" w:color="auto"/>
        <w:right w:val="none" w:sz="0" w:space="0" w:color="auto"/>
      </w:divBdr>
    </w:div>
    <w:div w:id="2133330031">
      <w:bodyDiv w:val="1"/>
      <w:marLeft w:val="0"/>
      <w:marRight w:val="0"/>
      <w:marTop w:val="0"/>
      <w:marBottom w:val="0"/>
      <w:divBdr>
        <w:top w:val="none" w:sz="0" w:space="0" w:color="auto"/>
        <w:left w:val="none" w:sz="0" w:space="0" w:color="auto"/>
        <w:bottom w:val="none" w:sz="0" w:space="0" w:color="auto"/>
        <w:right w:val="none" w:sz="0" w:space="0" w:color="auto"/>
      </w:divBdr>
    </w:div>
    <w:div w:id="214592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DAF84-CB0D-4F08-92FE-8C8747EE4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20279</TotalTime>
  <Pages>58</Pages>
  <Words>27059</Words>
  <Characters>154237</Characters>
  <Application>Microsoft Office Word</Application>
  <DocSecurity>0</DocSecurity>
  <Lines>1285</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Александра Юрьевна Базась</dc:creator>
  <cp:lastModifiedBy>Казмина О.А.</cp:lastModifiedBy>
  <cp:revision>1594</cp:revision>
  <cp:lastPrinted>2017-05-05T13:25:00Z</cp:lastPrinted>
  <dcterms:created xsi:type="dcterms:W3CDTF">2016-03-13T22:21:00Z</dcterms:created>
  <dcterms:modified xsi:type="dcterms:W3CDTF">2017-05-23T06:08:00Z</dcterms:modified>
</cp:coreProperties>
</file>