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13" w:rsidRDefault="00E23213" w:rsidP="004F2DC9">
      <w:pPr>
        <w:widowControl w:val="0"/>
        <w:ind w:firstLine="4678"/>
        <w:rPr>
          <w:rFonts w:eastAsia="Times New Roman"/>
          <w:color w:val="000000"/>
          <w:szCs w:val="24"/>
          <w:lang w:eastAsia="ru-RU"/>
        </w:rPr>
      </w:pPr>
    </w:p>
    <w:p w:rsidR="00DA476F" w:rsidRDefault="00DA476F" w:rsidP="004F2DC9">
      <w:pPr>
        <w:widowControl w:val="0"/>
        <w:ind w:firstLine="4678"/>
        <w:rPr>
          <w:rFonts w:eastAsia="Times New Roman"/>
          <w:color w:val="000000"/>
          <w:szCs w:val="24"/>
          <w:lang w:eastAsia="ru-RU"/>
        </w:rPr>
      </w:pPr>
      <w:r w:rsidRPr="001610CF">
        <w:rPr>
          <w:rFonts w:eastAsia="Times New Roman"/>
          <w:color w:val="000000"/>
          <w:szCs w:val="24"/>
          <w:lang w:eastAsia="ru-RU"/>
        </w:rPr>
        <w:t xml:space="preserve">Приложение </w:t>
      </w:r>
      <w:r w:rsidR="000804A8">
        <w:rPr>
          <w:rFonts w:eastAsia="Times New Roman"/>
          <w:color w:val="000000"/>
          <w:szCs w:val="24"/>
          <w:lang w:eastAsia="ru-RU"/>
        </w:rPr>
        <w:t>14</w:t>
      </w:r>
      <w:r w:rsidRPr="001610CF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A476F" w:rsidRDefault="00DA476F" w:rsidP="004F2DC9">
      <w:pPr>
        <w:widowControl w:val="0"/>
        <w:ind w:firstLine="4678"/>
        <w:rPr>
          <w:rFonts w:eastAsia="Times New Roman"/>
          <w:color w:val="000000"/>
          <w:szCs w:val="24"/>
          <w:lang w:eastAsia="ru-RU"/>
        </w:rPr>
      </w:pPr>
      <w:r w:rsidRPr="001610CF">
        <w:rPr>
          <w:rFonts w:eastAsia="Times New Roman"/>
          <w:color w:val="000000"/>
          <w:szCs w:val="24"/>
          <w:lang w:eastAsia="ru-RU"/>
        </w:rPr>
        <w:t xml:space="preserve">к Закону Мурманской области </w:t>
      </w:r>
    </w:p>
    <w:p w:rsidR="00DA476F" w:rsidRDefault="00DA476F" w:rsidP="004F2DC9">
      <w:pPr>
        <w:widowControl w:val="0"/>
        <w:ind w:firstLine="4678"/>
        <w:rPr>
          <w:rFonts w:eastAsia="Times New Roman"/>
          <w:color w:val="000000"/>
          <w:szCs w:val="24"/>
          <w:lang w:eastAsia="ru-RU"/>
        </w:rPr>
      </w:pPr>
      <w:r w:rsidRPr="001610CF">
        <w:rPr>
          <w:rFonts w:eastAsia="Times New Roman"/>
          <w:color w:val="000000"/>
          <w:szCs w:val="24"/>
          <w:lang w:eastAsia="ru-RU"/>
        </w:rPr>
        <w:t>"Об областном бюджете на 20</w:t>
      </w:r>
      <w:r w:rsidR="002242EA">
        <w:rPr>
          <w:rFonts w:eastAsia="Times New Roman"/>
          <w:color w:val="000000"/>
          <w:szCs w:val="24"/>
          <w:lang w:eastAsia="ru-RU"/>
        </w:rPr>
        <w:t>20</w:t>
      </w:r>
      <w:r w:rsidRPr="001610CF">
        <w:rPr>
          <w:rFonts w:eastAsia="Times New Roman"/>
          <w:color w:val="000000"/>
          <w:szCs w:val="24"/>
          <w:lang w:eastAsia="ru-RU"/>
        </w:rPr>
        <w:t xml:space="preserve">год </w:t>
      </w:r>
    </w:p>
    <w:p w:rsidR="00DA476F" w:rsidRPr="001610CF" w:rsidRDefault="00DA476F" w:rsidP="004F2DC9">
      <w:pPr>
        <w:widowControl w:val="0"/>
        <w:ind w:firstLine="4678"/>
        <w:rPr>
          <w:rFonts w:eastAsia="Times New Roman"/>
          <w:color w:val="000000"/>
          <w:szCs w:val="24"/>
          <w:lang w:eastAsia="ru-RU"/>
        </w:rPr>
      </w:pPr>
      <w:r w:rsidRPr="001610CF">
        <w:rPr>
          <w:rFonts w:eastAsia="Times New Roman"/>
          <w:color w:val="000000"/>
          <w:szCs w:val="24"/>
          <w:lang w:eastAsia="ru-RU"/>
        </w:rPr>
        <w:t>и на плановый период 20</w:t>
      </w:r>
      <w:r w:rsidR="00AA0400">
        <w:rPr>
          <w:rFonts w:eastAsia="Times New Roman"/>
          <w:color w:val="000000"/>
          <w:szCs w:val="24"/>
          <w:lang w:eastAsia="ru-RU"/>
        </w:rPr>
        <w:t>2</w:t>
      </w:r>
      <w:r w:rsidR="002242EA">
        <w:rPr>
          <w:rFonts w:eastAsia="Times New Roman"/>
          <w:color w:val="000000"/>
          <w:szCs w:val="24"/>
          <w:lang w:eastAsia="ru-RU"/>
        </w:rPr>
        <w:t>1</w:t>
      </w:r>
      <w:r w:rsidR="00AA0400">
        <w:rPr>
          <w:rFonts w:eastAsia="Times New Roman"/>
          <w:color w:val="000000"/>
          <w:szCs w:val="24"/>
          <w:lang w:eastAsia="ru-RU"/>
        </w:rPr>
        <w:t xml:space="preserve"> </w:t>
      </w:r>
      <w:r w:rsidRPr="001610CF">
        <w:rPr>
          <w:rFonts w:eastAsia="Times New Roman"/>
          <w:color w:val="000000"/>
          <w:szCs w:val="24"/>
          <w:lang w:eastAsia="ru-RU"/>
        </w:rPr>
        <w:t>и 20</w:t>
      </w:r>
      <w:r w:rsidR="009965EC">
        <w:rPr>
          <w:rFonts w:eastAsia="Times New Roman"/>
          <w:color w:val="000000"/>
          <w:szCs w:val="24"/>
          <w:lang w:eastAsia="ru-RU"/>
        </w:rPr>
        <w:t>2</w:t>
      </w:r>
      <w:r w:rsidR="002242EA">
        <w:rPr>
          <w:rFonts w:eastAsia="Times New Roman"/>
          <w:color w:val="000000"/>
          <w:szCs w:val="24"/>
          <w:lang w:eastAsia="ru-RU"/>
        </w:rPr>
        <w:t>2</w:t>
      </w:r>
      <w:r w:rsidR="009965EC">
        <w:rPr>
          <w:rFonts w:eastAsia="Times New Roman"/>
          <w:color w:val="000000"/>
          <w:szCs w:val="24"/>
          <w:lang w:eastAsia="ru-RU"/>
        </w:rPr>
        <w:t xml:space="preserve"> </w:t>
      </w:r>
      <w:r w:rsidRPr="001610CF">
        <w:rPr>
          <w:rFonts w:eastAsia="Times New Roman"/>
          <w:color w:val="000000"/>
          <w:szCs w:val="24"/>
          <w:lang w:eastAsia="ru-RU"/>
        </w:rPr>
        <w:t>годов"</w:t>
      </w:r>
    </w:p>
    <w:p w:rsidR="001610CF" w:rsidRDefault="001610CF" w:rsidP="004F2DC9">
      <w:pPr>
        <w:widowControl w:val="0"/>
        <w:jc w:val="both"/>
        <w:rPr>
          <w:rFonts w:eastAsia="Times New Roman"/>
          <w:color w:val="000000"/>
          <w:szCs w:val="24"/>
          <w:lang w:eastAsia="ru-RU"/>
        </w:rPr>
      </w:pPr>
    </w:p>
    <w:p w:rsidR="000804A8" w:rsidRPr="00A30536" w:rsidRDefault="000804A8" w:rsidP="000804A8">
      <w:pPr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proofErr w:type="gramStart"/>
      <w:r>
        <w:rPr>
          <w:rFonts w:eastAsia="Times New Roman"/>
          <w:b/>
          <w:color w:val="000000"/>
          <w:szCs w:val="24"/>
          <w:lang w:eastAsia="ru-RU"/>
        </w:rPr>
        <w:t xml:space="preserve">Случаи предоставления </w:t>
      </w:r>
      <w:r>
        <w:rPr>
          <w:b/>
          <w:bCs/>
          <w:szCs w:val="24"/>
          <w:lang w:eastAsia="ru-RU"/>
        </w:rPr>
        <w:t xml:space="preserve">субсидий </w:t>
      </w:r>
      <w:r w:rsidR="00A30536" w:rsidRPr="00A30536">
        <w:rPr>
          <w:b/>
        </w:rPr>
        <w:t xml:space="preserve">юридическим лицам (за исключением субсидий государственным (муниципальным) учреждениям, а также субсидий, указанных в </w:t>
      </w:r>
      <w:hyperlink r:id="rId8" w:history="1">
        <w:r w:rsidR="00A30536" w:rsidRPr="00A30536">
          <w:rPr>
            <w:rStyle w:val="af0"/>
            <w:b/>
            <w:color w:val="auto"/>
            <w:u w:val="none"/>
          </w:rPr>
          <w:t xml:space="preserve">пункте </w:t>
        </w:r>
      </w:hyperlink>
      <w:r w:rsidR="00A30536" w:rsidRPr="00A30536">
        <w:rPr>
          <w:b/>
        </w:rPr>
        <w:t>7 статьи 78 Бюджетного кодекса Российской Федерации), индивидуальным предпринимателям, а также физическим лицам - производителям товаров</w:t>
      </w:r>
      <w:proofErr w:type="gramEnd"/>
    </w:p>
    <w:p w:rsidR="00C55C72" w:rsidRDefault="00C55C72" w:rsidP="004F2DC9">
      <w:pPr>
        <w:widowControl w:val="0"/>
        <w:rPr>
          <w:rFonts w:eastAsia="Times New Roman"/>
          <w:szCs w:val="24"/>
          <w:lang w:eastAsia="ru-RU"/>
        </w:rPr>
      </w:pP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предоставляются в пределах предусмотренных настоящим Законом бюджетных ассигнований главных распорядителей средств областного бюджета, осуществляющих функции в соответствующей сфере деятельности, </w:t>
      </w:r>
      <w:proofErr w:type="gramStart"/>
      <w:r w:rsidRPr="006C293C">
        <w:rPr>
          <w:rFonts w:eastAsia="Times New Roman"/>
          <w:szCs w:val="24"/>
          <w:lang w:eastAsia="ru-RU"/>
        </w:rPr>
        <w:t>на</w:t>
      </w:r>
      <w:proofErr w:type="gramEnd"/>
      <w:r w:rsidRPr="006C293C">
        <w:rPr>
          <w:rFonts w:eastAsia="Times New Roman"/>
          <w:szCs w:val="24"/>
          <w:lang w:eastAsia="ru-RU"/>
        </w:rPr>
        <w:t>: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частичное финансовое обеспечение социально-реабилитационным предприятиям общественных объединений инвалидов с численностью работающих инвалидов более 50 процентов от общей численности работников предприятия, единственными учредителями которых являются Всероссийские общественные организации инвалидов, затрат, связанных с обеспечением сырьевыми ресурсами;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затрат в связи с организацией пассажирских перевозок железнодорожным транспортом пригородного сообщения на территории Мурманской области;</w:t>
      </w:r>
    </w:p>
    <w:p w:rsidR="00134EFA" w:rsidRPr="006C293C" w:rsidRDefault="00134EF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 xml:space="preserve">субсидии организациям воздушного транспорта на осуществление региональных воздушных перевозок пассажиров по маршруту </w:t>
      </w:r>
      <w:r w:rsidR="000B1113" w:rsidRPr="006C293C">
        <w:rPr>
          <w:rFonts w:eastAsia="Times New Roman"/>
          <w:color w:val="000000"/>
          <w:szCs w:val="24"/>
          <w:lang w:eastAsia="ru-RU"/>
        </w:rPr>
        <w:t>"</w:t>
      </w:r>
      <w:r w:rsidRPr="006C293C">
        <w:rPr>
          <w:rFonts w:eastAsia="Times New Roman"/>
          <w:szCs w:val="24"/>
          <w:lang w:eastAsia="ru-RU"/>
        </w:rPr>
        <w:t>Апатиты – Санкт Петербург</w:t>
      </w:r>
      <w:r w:rsidR="000B1113" w:rsidRPr="006C293C">
        <w:rPr>
          <w:rFonts w:eastAsia="Times New Roman"/>
          <w:color w:val="000000"/>
          <w:szCs w:val="24"/>
          <w:lang w:eastAsia="ru-RU"/>
        </w:rPr>
        <w:t>"</w:t>
      </w:r>
      <w:r w:rsidRPr="006C293C">
        <w:rPr>
          <w:rFonts w:eastAsia="Times New Roman"/>
          <w:szCs w:val="24"/>
          <w:lang w:eastAsia="ru-RU"/>
        </w:rPr>
        <w:t>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b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 xml:space="preserve">возмещение недополученных доходов организациям морского транспорта, фактически осуществляющим перевозки пассажиров, грузов и багажа на социально значимых межмуниципальных маршрутах; </w:t>
      </w:r>
      <w:r w:rsidRPr="006C293C">
        <w:rPr>
          <w:rFonts w:eastAsia="Times New Roman"/>
          <w:b/>
          <w:szCs w:val="24"/>
          <w:lang w:eastAsia="ru-RU"/>
        </w:rPr>
        <w:t xml:space="preserve"> 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 xml:space="preserve">возмещение недополученных доходов в связи с организацией перевозок пассажиров, грузов и багажа морским транспортом;  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b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недополученных доходов в связи с организацией перевозок пассажиров, грузов и багажа морским транспортом по решению суда;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 xml:space="preserve">возмещение недополученных доходов в связи с организацией перевозок пассажиров, грузов и багажа на межмуниципальных маршрутах до ЗАТО г. Островной; 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 xml:space="preserve">компенсацию разницы стоимости полного и льготного единого социального проездного билета в целях обеспечения равной доступности услуг общественного транспорта для отдельных категорий граждан; 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реализацию Закона Мурманской области от 26.10.2007 № 901-01-ЗМО "</w:t>
      </w:r>
      <w:r w:rsidRPr="006C293C">
        <w:rPr>
          <w:szCs w:val="24"/>
          <w:lang w:eastAsia="ru-RU"/>
        </w:rPr>
        <w:t xml:space="preserve">О предоставлении льготного проезда на автомобильном транспорте и городском наземном электрическом транспорте общего пользования </w:t>
      </w:r>
      <w:proofErr w:type="gramStart"/>
      <w:r w:rsidRPr="006C293C">
        <w:rPr>
          <w:szCs w:val="24"/>
          <w:lang w:eastAsia="ru-RU"/>
        </w:rPr>
        <w:t>обучающимся</w:t>
      </w:r>
      <w:proofErr w:type="gramEnd"/>
      <w:r w:rsidRPr="006C293C">
        <w:rPr>
          <w:szCs w:val="24"/>
          <w:lang w:eastAsia="ru-RU"/>
        </w:rPr>
        <w:t xml:space="preserve"> на территории</w:t>
      </w:r>
      <w:r w:rsidRPr="006C293C">
        <w:rPr>
          <w:szCs w:val="24"/>
        </w:rPr>
        <w:t xml:space="preserve"> Мурманской области" в части пригородных межмуниципальных перевозок;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возмещение разницы в стоимости полного и льготного разового проездного билета при предоставлении отдельным категориям граждан льгот на проезд железнодорожным транспортом пригородного сообщения;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 xml:space="preserve">компенсацию части потерь в доходах организаций железнодорожного транспорта в связи с принятием субъектами Российской Федерации решений об установлении льгот по тарифам на проезд обучающихся и воспитанников общеобразовательных учреждений, учащихся очной формы обучения образовательных учреждений начального, среднего и высшего профессионального образования железнодорожным транспортом общего пользования в пригородном сообщении (за счет средств </w:t>
      </w:r>
      <w:r w:rsidRPr="006C293C">
        <w:rPr>
          <w:szCs w:val="24"/>
        </w:rPr>
        <w:lastRenderedPageBreak/>
        <w:t>областного бюджета);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на поддержание деятельности акционерных обществ, единственным акционером которых является Мурманская область, в целях обеспечения качественного и надежного теплоснабжения, водоснабжения и водоотведения;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финансовую поддержку субъектов туриндустрии Мурманской области, осуществляющих деятельность в сфере внутреннего и въездного туризма, при реализации проектов в области обеспечения развития туристической инфраструктуры, повышения качества, доступности и конкурентоспособности туристских услуг, развития социального туризма;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компенсацию недополученных доходов гарантирующим поставщикам, обеспечивающим электроснабжение потребителей электрической энергии на изолированных территориях;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компенсацию выпадающих доходов газоснабжающим организациям, поставляющим сжиженный газ для обеспечения коммунально-бытовых нужд населения по утвержденным розничным ценам;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финансовое обеспечение затрат организациям в связи с производством (реализацией) тепловой энергии потребителям по регулируемым тарифам на территории Мурманской области;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компенсацию выпадающих доходов организациям, предоставляющим населению услуги водоснабжения и водоотведения по тарифам, не обеспечивающим возмещение издержек;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компенсацию затрат поставщикам социальных услуг, включенным в реестр поставщиков социальных услуг Мурманской области и осуществляющим предоставление социальных услуг в соответствии с индивидуальными программами предоставления социальных услуг;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затрат на ремонт государственного имущества (объектов спорта), находящегося в хозяйственном ведении государственных областных унитарных предприятий Мурманской области;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части затрат производителям пищевой и перерабатывающей промышленности на обновление и реконструкцию основных фондов;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части затрат на приобретение тракторов и кормоуборочных комбайнов (самоходных и прицепных), почвообрабатывающей и кормозаготовительной техники, а также техники и оборудования для животноводства;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части затрат на приобретение семян с учетом доставки в районы Крайнего Севера и приравненные к ним местности;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оказание несвязанной поддержки сельскохозяйственным товаропроизводителям в области растениеводства;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части затрат на поддержку племенного скотоводства молочного направления организациям агропромышленного комплекса,  включенным в государственный племенной регистр;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развитие племенного животноводства;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поддержку звероводства;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 xml:space="preserve">возмещение затрат на продукцию животноводства сельскохозяйственным товаропроизводителям;  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поддержку северного оленеводства;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компенсацию части затрат на приобретение молодняка крупного рогатого скота для откорма;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части затрат сельскохозяйственным государственным областным (муниципальным) унитарным предприятиям, связанных с приобретением кормов для крупного рогатого скота;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затрат на повышение продуктивности в молочном скотоводстве;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поддержку начинающих фермеров;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lastRenderedPageBreak/>
        <w:t>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фермеров;</w:t>
      </w:r>
    </w:p>
    <w:p w:rsidR="002242EA" w:rsidRPr="006C293C" w:rsidRDefault="002242EA" w:rsidP="002242EA">
      <w:pPr>
        <w:widowControl w:val="0"/>
        <w:ind w:firstLine="567"/>
        <w:jc w:val="both"/>
        <w:outlineLvl w:val="0"/>
        <w:rPr>
          <w:szCs w:val="24"/>
        </w:rPr>
      </w:pPr>
      <w:r w:rsidRPr="006C293C">
        <w:rPr>
          <w:szCs w:val="24"/>
        </w:rPr>
        <w:t>возмещение части затрат на уплату процентов по кредитам, полученным предприятиями, осуществляющими переработку водных биоресурсов или создание береговых производственных мощностей по переработке водных биоресурсов;</w:t>
      </w:r>
    </w:p>
    <w:p w:rsidR="002242EA" w:rsidRPr="006C293C" w:rsidRDefault="002242EA" w:rsidP="002242EA">
      <w:pPr>
        <w:widowControl w:val="0"/>
        <w:ind w:firstLine="567"/>
        <w:jc w:val="both"/>
        <w:outlineLvl w:val="0"/>
        <w:rPr>
          <w:szCs w:val="24"/>
        </w:rPr>
      </w:pPr>
      <w:r w:rsidRPr="006C293C">
        <w:rPr>
          <w:szCs w:val="24"/>
        </w:rPr>
        <w:t xml:space="preserve"> возмещение части процентной ставки по кредитам, полученным в российских кредитных организациях, на развитие аквакультуры (рыбоводство)</w:t>
      </w:r>
      <w:r w:rsidR="00E65E16" w:rsidRPr="006C293C">
        <w:t xml:space="preserve"> </w:t>
      </w:r>
      <w:r w:rsidR="00E65E16" w:rsidRPr="006C293C">
        <w:rPr>
          <w:szCs w:val="24"/>
        </w:rPr>
        <w:t xml:space="preserve">и </w:t>
      </w:r>
      <w:proofErr w:type="gramStart"/>
      <w:r w:rsidR="00E65E16" w:rsidRPr="006C293C">
        <w:rPr>
          <w:szCs w:val="24"/>
        </w:rPr>
        <w:t>товарного</w:t>
      </w:r>
      <w:proofErr w:type="gramEnd"/>
      <w:r w:rsidR="00E65E16" w:rsidRPr="006C293C">
        <w:rPr>
          <w:szCs w:val="24"/>
        </w:rPr>
        <w:t xml:space="preserve"> осетроводства</w:t>
      </w:r>
      <w:r w:rsidRPr="006C293C">
        <w:rPr>
          <w:szCs w:val="24"/>
        </w:rPr>
        <w:t>;</w:t>
      </w:r>
    </w:p>
    <w:p w:rsidR="000D1B73" w:rsidRPr="006C293C" w:rsidRDefault="000D1B73" w:rsidP="000D1B73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развитие семейных животноводческих ферм;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возмещение недополученных доходов транспортным организациям, осуществляющим регулярные пассажирские перевозки на межмуниципальных маршрутах по регулируемым тарифам, не обеспечивающим возмещение понесенных затрат;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поддержку добровольной пожарной охраны;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поддержку субъектов социального предпринимательства;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субъектам малого и среднего предпринимательства затрат, связанных с кредитно-лизинговыми обязательствами;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субъектам инвестиционной деятельности</w:t>
      </w:r>
      <w:r w:rsidRPr="006C293C">
        <w:rPr>
          <w:rFonts w:eastAsia="Times New Roman"/>
          <w:b/>
          <w:szCs w:val="24"/>
          <w:lang w:eastAsia="ru-RU"/>
        </w:rPr>
        <w:t xml:space="preserve"> </w:t>
      </w:r>
      <w:r w:rsidRPr="006C293C">
        <w:rPr>
          <w:rFonts w:eastAsia="Times New Roman"/>
          <w:szCs w:val="24"/>
          <w:lang w:eastAsia="ru-RU"/>
        </w:rPr>
        <w:t>части затрат по уплате получателями субсидий процентов по кредитам, полученным в российских кредитных организациях на реализацию инвестиционных проектов Мурманской области, либо лизинговых платежей, уплачиваемых российским лизинговым компаниям за имущество, приобретаемое по договорам лизинга для реализации инвестиционных проектов Мурманской области;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субъектам инвестиционной деятельности</w:t>
      </w:r>
      <w:r w:rsidRPr="006C293C">
        <w:rPr>
          <w:rFonts w:eastAsia="Times New Roman"/>
          <w:b/>
          <w:szCs w:val="24"/>
          <w:lang w:eastAsia="ru-RU"/>
        </w:rPr>
        <w:t xml:space="preserve"> </w:t>
      </w:r>
      <w:r w:rsidRPr="006C293C">
        <w:rPr>
          <w:rFonts w:eastAsia="Times New Roman"/>
          <w:szCs w:val="24"/>
          <w:lang w:eastAsia="ru-RU"/>
        </w:rPr>
        <w:t>части расходов по оплате услуг за технологическое присоединение к электрическим сетям;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C293C">
        <w:rPr>
          <w:szCs w:val="24"/>
          <w:lang w:eastAsia="ru-RU"/>
        </w:rPr>
        <w:t>увеличение уставного фонда государственным областным унитарным предприятиям Мурманской области, за исключением бюджетных ассигнований на осуществление капитальных вложений;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возмещение недополученных доходов, возникающих в связи с изменением объема транспортной работы в регулируемом периоде;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возмещение транспортным организациям убытков, возникающих по итогам работы в расчетном периоде регулирования;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C293C">
        <w:rPr>
          <w:szCs w:val="24"/>
        </w:rPr>
        <w:t>возмещение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частичное финансовое обеспечение затрат, связанных с подготовкой и участием спортивной команды в физкультурных мероприятиях и спортивных мероприятиях;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 xml:space="preserve">организацию и проведение массовых мероприятий, акций, "круглых столов", конференций по вопросам профилактики неинфекционных заболеваний и формирования здорового образа жизни; 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C293C">
        <w:rPr>
          <w:szCs w:val="24"/>
        </w:rPr>
        <w:t>оказание услуг по организации и проведению  выставок</w:t>
      </w:r>
      <w:r w:rsidRPr="006C293C">
        <w:rPr>
          <w:szCs w:val="24"/>
          <w:lang w:eastAsia="ru-RU"/>
        </w:rPr>
        <w:t xml:space="preserve"> социально ориентированными некоммерческими организациями Мурманской области, осуществляющими деятельность в сфере культуры и искусства;</w:t>
      </w:r>
    </w:p>
    <w:p w:rsidR="00B1695D" w:rsidRPr="006C293C" w:rsidRDefault="00B1695D" w:rsidP="00B1695D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C293C">
        <w:rPr>
          <w:szCs w:val="24"/>
        </w:rPr>
        <w:t xml:space="preserve">оказание услуг по организации деятельности клубного формирования самодеятельного народного творчества </w:t>
      </w:r>
      <w:r w:rsidRPr="006C293C">
        <w:rPr>
          <w:szCs w:val="24"/>
          <w:lang w:eastAsia="ru-RU"/>
        </w:rPr>
        <w:t>социально ориентированными некоммерческими организациями Мурманской области, осуществляющими деятельность в сфере культуры и искусства;</w:t>
      </w:r>
    </w:p>
    <w:p w:rsidR="00B1695D" w:rsidRPr="006C293C" w:rsidRDefault="00B1695D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lastRenderedPageBreak/>
        <w:t>частичное финансовое обеспечение затрат региональным общественным организациям (учреждениям) инвалидов, учредителями которых являются Всероссийские общественные организации инвалидов, на реализацию мероприятий по реабилитации и социальной интеграции инвалидов Мурманской области;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</w:rPr>
      </w:pPr>
      <w:r w:rsidRPr="006C293C">
        <w:rPr>
          <w:rFonts w:eastAsia="Times New Roman"/>
          <w:szCs w:val="24"/>
          <w:lang w:eastAsia="ru-RU"/>
        </w:rPr>
        <w:t xml:space="preserve">оказание финансовой поддержки </w:t>
      </w:r>
      <w:r w:rsidRPr="006C293C">
        <w:rPr>
          <w:rFonts w:eastAsiaTheme="minorHAnsi"/>
          <w:szCs w:val="24"/>
        </w:rPr>
        <w:t>социально ориентированным некоммерческим организациям на реализацию социально значимых программ (проектов) в сферах социального обслуживания и социальной защиты граждан;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</w:rPr>
      </w:pPr>
      <w:r w:rsidRPr="006C293C">
        <w:rPr>
          <w:rFonts w:eastAsiaTheme="minorHAnsi"/>
          <w:szCs w:val="24"/>
        </w:rPr>
        <w:t>финансовое обеспечение затрат социально ориентированным некоммерческим организациям в связи с оказанием информационно-переводческих услуг инвалидам по слуху;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</w:rPr>
      </w:pPr>
      <w:r w:rsidRPr="006C293C">
        <w:rPr>
          <w:rFonts w:eastAsiaTheme="minorHAnsi"/>
          <w:szCs w:val="24"/>
        </w:rPr>
        <w:t>возмещение некоммерческим организациям понесенных расходов по оказанным услугам по социальной реабилитации лиц, потребляющих наркотические средства и психотропные вещества в немедицинских целях;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C293C">
        <w:rPr>
          <w:szCs w:val="24"/>
        </w:rPr>
        <w:t>осуществление мер государственной поддержки казачьих обществ, внесенных в государственный реестр казачьих обществ в Российской Федерации, зарегистрированных на территории Мурманской области;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6C293C">
        <w:rPr>
          <w:color w:val="000000" w:themeColor="text1"/>
          <w:szCs w:val="24"/>
        </w:rPr>
        <w:t>предоставление финансовой поддержки на развитие материально-технической базы традиционных отраслей хозяйственной деятельности – оленеводства, морского прибрежного промысла и других традиционных видов деятельности коренных малочисленных народов Севера Мурманской области;</w:t>
      </w:r>
    </w:p>
    <w:p w:rsidR="002242EA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E0E1A">
        <w:rPr>
          <w:szCs w:val="24"/>
          <w:lang w:eastAsia="ru-RU"/>
        </w:rPr>
        <w:t>обеспечение деятельности регионального оператора капитального ремонта общего имущества в многоквартирных домах, расположенных на территории Мурманской области</w:t>
      </w:r>
      <w:r w:rsidRPr="006E0E1A">
        <w:rPr>
          <w:szCs w:val="24"/>
        </w:rPr>
        <w:t>;</w:t>
      </w:r>
    </w:p>
    <w:p w:rsidR="006E0E1A" w:rsidRPr="003B4A0B" w:rsidRDefault="006E0E1A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B4A0B">
        <w:rPr>
          <w:szCs w:val="24"/>
        </w:rPr>
        <w:t xml:space="preserve">реализация мероприятий региональной программы «Ускоренная программа замены лифтов в многоквартирных </w:t>
      </w:r>
      <w:proofErr w:type="gramStart"/>
      <w:r w:rsidRPr="003B4A0B">
        <w:rPr>
          <w:szCs w:val="24"/>
        </w:rPr>
        <w:t>домах</w:t>
      </w:r>
      <w:proofErr w:type="gramEnd"/>
      <w:r w:rsidRPr="003B4A0B">
        <w:rPr>
          <w:szCs w:val="24"/>
        </w:rPr>
        <w:t>, расположенных на территории Мурманской области" на 2020-2024 годы</w:t>
      </w:r>
    </w:p>
    <w:p w:rsidR="002242EA" w:rsidRPr="003B4A0B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B4A0B">
        <w:rPr>
          <w:szCs w:val="24"/>
        </w:rPr>
        <w:t xml:space="preserve">обеспечение деятельности государственного фонда поддержки предпринимательства Мурманской области; </w:t>
      </w:r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B4A0B">
        <w:rPr>
          <w:szCs w:val="24"/>
        </w:rPr>
        <w:t xml:space="preserve">обеспечение деятельности автономной некоммерческой организации «Центр координации поддержки </w:t>
      </w:r>
      <w:proofErr w:type="spellStart"/>
      <w:r w:rsidRPr="003B4A0B">
        <w:rPr>
          <w:szCs w:val="24"/>
        </w:rPr>
        <w:t>экспортно</w:t>
      </w:r>
      <w:proofErr w:type="spellEnd"/>
      <w:r w:rsidRPr="003B4A0B">
        <w:rPr>
          <w:szCs w:val="24"/>
        </w:rPr>
        <w:t xml:space="preserve"> ориентированных субъектов малого и среднего предпринимательства Мурманской области»;</w:t>
      </w:r>
      <w:bookmarkStart w:id="0" w:name="_GoBack"/>
      <w:bookmarkEnd w:id="0"/>
    </w:p>
    <w:p w:rsidR="002242EA" w:rsidRPr="006C293C" w:rsidRDefault="002242EA" w:rsidP="002242EA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6C293C">
        <w:rPr>
          <w:szCs w:val="24"/>
        </w:rPr>
        <w:t xml:space="preserve">предоставление финансовой поддержки некоммерческим организациям, выражающим интересы предпринимателей, иных организаций – инициаторов международных, межрегиональных и межмуниципальных проектов в сфере развития предпринимательства; </w:t>
      </w:r>
    </w:p>
    <w:p w:rsidR="002242EA" w:rsidRPr="006C293C" w:rsidRDefault="002242EA" w:rsidP="002242EA">
      <w:pPr>
        <w:widowControl w:val="0"/>
        <w:ind w:firstLine="567"/>
        <w:jc w:val="both"/>
        <w:rPr>
          <w:szCs w:val="24"/>
        </w:rPr>
      </w:pPr>
      <w:r w:rsidRPr="006C293C">
        <w:rPr>
          <w:szCs w:val="24"/>
        </w:rPr>
        <w:t>проведение профилактики инфекционных заболеваний (ИППП, ВИЧ-инфекции, гепатиты В и С);</w:t>
      </w:r>
    </w:p>
    <w:p w:rsidR="002242EA" w:rsidRPr="006C293C" w:rsidRDefault="002242EA" w:rsidP="002242EA">
      <w:pPr>
        <w:ind w:firstLine="567"/>
        <w:jc w:val="both"/>
        <w:rPr>
          <w:szCs w:val="24"/>
        </w:rPr>
      </w:pPr>
      <w:r w:rsidRPr="006C293C">
        <w:rPr>
          <w:szCs w:val="24"/>
        </w:rPr>
        <w:t>предоставление услуг в сфере конгрессно-выставочной деятельности, направленных в том числе на поддержку субъектов малого и среднего предпринимательства, на привлечение деловых и культурных мероприятий в регион и обеспечение участия Мурманской области в конгрессно-выставочных мероприятиях.</w:t>
      </w:r>
    </w:p>
    <w:p w:rsidR="002242EA" w:rsidRPr="006C293C" w:rsidRDefault="002242EA" w:rsidP="002242EA">
      <w:pPr>
        <w:ind w:firstLine="567"/>
        <w:rPr>
          <w:szCs w:val="24"/>
        </w:rPr>
      </w:pPr>
      <w:r w:rsidRPr="006C293C">
        <w:rPr>
          <w:szCs w:val="24"/>
        </w:rPr>
        <w:t>финансовое обеспечение  оказания услуг по реализации дополнительных общеобразовательных общеразвивающих программ;</w:t>
      </w:r>
    </w:p>
    <w:p w:rsidR="002242EA" w:rsidRPr="006C293C" w:rsidRDefault="002242EA" w:rsidP="002242EA">
      <w:pPr>
        <w:ind w:firstLine="567"/>
        <w:jc w:val="both"/>
        <w:rPr>
          <w:szCs w:val="24"/>
        </w:rPr>
      </w:pPr>
      <w:r w:rsidRPr="006C293C">
        <w:rPr>
          <w:szCs w:val="24"/>
        </w:rPr>
        <w:t>финансовое обеспечение затрат социально ориентированным некоммерческим организациям Мурманской области на предоставление услуг по психолого-педагогическому консультированию обучающихся, их родителей (законных представителей) и педагогических работников;</w:t>
      </w:r>
    </w:p>
    <w:p w:rsidR="002242EA" w:rsidRPr="006C293C" w:rsidRDefault="002242EA" w:rsidP="002242EA">
      <w:pPr>
        <w:ind w:firstLine="567"/>
        <w:rPr>
          <w:szCs w:val="24"/>
        </w:rPr>
      </w:pPr>
      <w:r w:rsidRPr="006C293C">
        <w:rPr>
          <w:szCs w:val="24"/>
        </w:rPr>
        <w:t>обеспечение деятельности Ресурсного центра социально ориентированных некоммерческих организаций;</w:t>
      </w:r>
    </w:p>
    <w:p w:rsidR="002242EA" w:rsidRPr="006C293C" w:rsidRDefault="002242EA" w:rsidP="002242EA">
      <w:pPr>
        <w:ind w:firstLine="567"/>
        <w:jc w:val="both"/>
        <w:rPr>
          <w:rFonts w:eastAsiaTheme="minorHAnsi"/>
          <w:szCs w:val="24"/>
        </w:rPr>
      </w:pPr>
      <w:r w:rsidRPr="006C293C">
        <w:rPr>
          <w:rFonts w:eastAsiaTheme="minorHAnsi"/>
          <w:szCs w:val="24"/>
        </w:rPr>
        <w:t>возмещение недополученных доходов, связанных с ростом цен на топливо (мазут и (или) уголь), теплоснабжающим организациям, предоставляющим услуги теплоснабжения по регулируемым тарифам;</w:t>
      </w:r>
    </w:p>
    <w:p w:rsidR="002242EA" w:rsidRPr="006C293C" w:rsidRDefault="002242EA" w:rsidP="002242EA">
      <w:pPr>
        <w:ind w:firstLine="567"/>
        <w:jc w:val="both"/>
        <w:rPr>
          <w:szCs w:val="24"/>
        </w:rPr>
      </w:pPr>
      <w:r w:rsidRPr="006C293C">
        <w:rPr>
          <w:szCs w:val="24"/>
        </w:rPr>
        <w:lastRenderedPageBreak/>
        <w:t xml:space="preserve">обеспечение деятельности автономной некоммерческой организации </w:t>
      </w:r>
      <w:r w:rsidRPr="006C293C">
        <w:rPr>
          <w:rFonts w:eastAsia="Times New Roman"/>
          <w:color w:val="000000"/>
          <w:szCs w:val="24"/>
          <w:lang w:eastAsia="ru-RU"/>
        </w:rPr>
        <w:t>"</w:t>
      </w:r>
      <w:r w:rsidRPr="006C293C">
        <w:rPr>
          <w:szCs w:val="24"/>
        </w:rPr>
        <w:t>Центр городского развития Мурманской области</w:t>
      </w:r>
      <w:r w:rsidRPr="006C293C">
        <w:rPr>
          <w:rFonts w:eastAsia="Times New Roman"/>
          <w:color w:val="000000"/>
          <w:szCs w:val="24"/>
          <w:lang w:eastAsia="ru-RU"/>
        </w:rPr>
        <w:t>"</w:t>
      </w:r>
      <w:r w:rsidRPr="006C293C">
        <w:rPr>
          <w:szCs w:val="24"/>
        </w:rPr>
        <w:t>;</w:t>
      </w:r>
    </w:p>
    <w:p w:rsidR="002242EA" w:rsidRPr="006C293C" w:rsidRDefault="002242EA" w:rsidP="002242EA">
      <w:pPr>
        <w:ind w:firstLine="567"/>
        <w:jc w:val="both"/>
        <w:rPr>
          <w:szCs w:val="24"/>
        </w:rPr>
      </w:pPr>
      <w:r w:rsidRPr="006C293C">
        <w:rPr>
          <w:szCs w:val="24"/>
        </w:rPr>
        <w:t xml:space="preserve">обеспечение деятельности автономной некоммерческой организации </w:t>
      </w:r>
      <w:r w:rsidRPr="006C293C">
        <w:rPr>
          <w:rFonts w:eastAsia="Times New Roman"/>
          <w:color w:val="000000"/>
          <w:szCs w:val="24"/>
          <w:lang w:eastAsia="ru-RU"/>
        </w:rPr>
        <w:t>"</w:t>
      </w:r>
      <w:r w:rsidRPr="006C293C">
        <w:rPr>
          <w:szCs w:val="24"/>
        </w:rPr>
        <w:t>Проектный офис Заполярного Арктического Научно-образовательного центра Мурманской области</w:t>
      </w:r>
      <w:r w:rsidRPr="006C293C">
        <w:rPr>
          <w:rFonts w:eastAsia="Times New Roman"/>
          <w:color w:val="000000"/>
          <w:szCs w:val="24"/>
          <w:lang w:eastAsia="ru-RU"/>
        </w:rPr>
        <w:t>"</w:t>
      </w:r>
      <w:r w:rsidRPr="006C293C">
        <w:rPr>
          <w:szCs w:val="24"/>
        </w:rPr>
        <w:t>;</w:t>
      </w:r>
    </w:p>
    <w:p w:rsidR="002242EA" w:rsidRPr="006C293C" w:rsidRDefault="002242EA" w:rsidP="002242EA">
      <w:pPr>
        <w:widowControl w:val="0"/>
        <w:ind w:firstLine="567"/>
        <w:jc w:val="both"/>
        <w:rPr>
          <w:rFonts w:eastAsia="Times New Roman"/>
          <w:szCs w:val="24"/>
          <w:lang w:eastAsia="ru-RU"/>
        </w:rPr>
      </w:pPr>
      <w:r w:rsidRPr="006C293C">
        <w:rPr>
          <w:rFonts w:eastAsia="Times New Roman"/>
          <w:szCs w:val="24"/>
          <w:lang w:eastAsia="ru-RU"/>
        </w:rPr>
        <w:t>возмещение части затрат, связанных с предоставлением получателю услуги по изготовлению зубных ортопедических конструкций любой сложности (при условии софинансирования за счет сре</w:t>
      </w:r>
      <w:proofErr w:type="gramStart"/>
      <w:r w:rsidRPr="006C293C">
        <w:rPr>
          <w:rFonts w:eastAsia="Times New Roman"/>
          <w:szCs w:val="24"/>
          <w:lang w:eastAsia="ru-RU"/>
        </w:rPr>
        <w:t>дств гр</w:t>
      </w:r>
      <w:proofErr w:type="gramEnd"/>
      <w:r w:rsidRPr="006C293C">
        <w:rPr>
          <w:rFonts w:eastAsia="Times New Roman"/>
          <w:szCs w:val="24"/>
          <w:lang w:eastAsia="ru-RU"/>
        </w:rPr>
        <w:t>аждан, организаций, предприятий);</w:t>
      </w:r>
    </w:p>
    <w:p w:rsidR="006B4D9A" w:rsidRPr="006C293C" w:rsidRDefault="002242EA" w:rsidP="002242EA">
      <w:pPr>
        <w:pStyle w:val="a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293C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затрат общественных организаций, развивающих вид спорта </w:t>
      </w:r>
      <w:r w:rsidR="000B1113" w:rsidRPr="006C293C">
        <w:rPr>
          <w:rFonts w:eastAsia="Times New Roman"/>
          <w:color w:val="000000"/>
          <w:szCs w:val="24"/>
          <w:lang w:eastAsia="ru-RU"/>
        </w:rPr>
        <w:t>"</w:t>
      </w:r>
      <w:r w:rsidRPr="006C293C">
        <w:rPr>
          <w:rFonts w:ascii="Times New Roman" w:hAnsi="Times New Roman"/>
          <w:sz w:val="24"/>
          <w:szCs w:val="24"/>
          <w:lang w:eastAsia="ru-RU"/>
        </w:rPr>
        <w:t>плаванье</w:t>
      </w:r>
      <w:r w:rsidR="000B1113" w:rsidRPr="006C293C">
        <w:rPr>
          <w:rFonts w:eastAsia="Times New Roman"/>
          <w:color w:val="000000"/>
          <w:szCs w:val="24"/>
          <w:lang w:eastAsia="ru-RU"/>
        </w:rPr>
        <w:t>"</w:t>
      </w:r>
      <w:r w:rsidR="000B1113" w:rsidRPr="006C29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5C72" w:rsidRPr="006B4D9A" w:rsidRDefault="00023BCD" w:rsidP="004F2DC9">
      <w:pPr>
        <w:widowControl w:val="0"/>
        <w:ind w:firstLine="709"/>
        <w:jc w:val="both"/>
        <w:rPr>
          <w:rFonts w:eastAsia="Times New Roman"/>
          <w:strike/>
          <w:sz w:val="28"/>
          <w:lang w:eastAsia="ru-RU"/>
        </w:rPr>
      </w:pPr>
      <w:r w:rsidRPr="006C293C">
        <w:rPr>
          <w:bCs/>
          <w:szCs w:val="24"/>
          <w:lang w:eastAsia="ru-RU"/>
        </w:rPr>
        <w:t xml:space="preserve">финансовое обеспечение затрат социально ориентированных некоммерческих организаций на оснащение жилых помещений отдельных категорий граждан автономными дымовыми пожарными </w:t>
      </w:r>
      <w:proofErr w:type="spellStart"/>
      <w:r w:rsidRPr="006C293C">
        <w:rPr>
          <w:bCs/>
          <w:szCs w:val="24"/>
          <w:lang w:eastAsia="ru-RU"/>
        </w:rPr>
        <w:t>извещателями</w:t>
      </w:r>
      <w:proofErr w:type="spellEnd"/>
      <w:r w:rsidR="000B1113" w:rsidRPr="006C293C">
        <w:rPr>
          <w:bCs/>
          <w:szCs w:val="24"/>
          <w:lang w:eastAsia="ru-RU"/>
        </w:rPr>
        <w:t>.</w:t>
      </w:r>
    </w:p>
    <w:p w:rsidR="00C55C72" w:rsidRDefault="00C55C72" w:rsidP="004F2DC9">
      <w:pPr>
        <w:widowControl w:val="0"/>
        <w:ind w:firstLine="709"/>
        <w:jc w:val="both"/>
        <w:rPr>
          <w:rFonts w:eastAsia="Times New Roman"/>
          <w:szCs w:val="24"/>
          <w:lang w:eastAsia="ru-RU"/>
        </w:rPr>
      </w:pPr>
    </w:p>
    <w:p w:rsidR="00C55C72" w:rsidRDefault="00C55C72" w:rsidP="004F2DC9">
      <w:pPr>
        <w:widowControl w:val="0"/>
        <w:ind w:firstLine="709"/>
        <w:jc w:val="both"/>
        <w:rPr>
          <w:rFonts w:eastAsia="Times New Roman"/>
          <w:szCs w:val="24"/>
          <w:lang w:eastAsia="ru-RU"/>
        </w:rPr>
      </w:pPr>
    </w:p>
    <w:p w:rsidR="00C55C72" w:rsidRDefault="00C55C72" w:rsidP="004F2DC9">
      <w:pPr>
        <w:widowControl w:val="0"/>
        <w:ind w:firstLine="709"/>
        <w:jc w:val="both"/>
        <w:rPr>
          <w:rFonts w:eastAsia="Times New Roman"/>
          <w:szCs w:val="24"/>
          <w:lang w:eastAsia="ru-RU"/>
        </w:rPr>
      </w:pPr>
    </w:p>
    <w:p w:rsidR="00C55C72" w:rsidRDefault="00C55C72" w:rsidP="004F2DC9">
      <w:pPr>
        <w:widowControl w:val="0"/>
        <w:ind w:firstLine="709"/>
        <w:jc w:val="both"/>
        <w:rPr>
          <w:rFonts w:eastAsia="Times New Roman"/>
          <w:szCs w:val="24"/>
          <w:lang w:eastAsia="ru-RU"/>
        </w:rPr>
      </w:pPr>
    </w:p>
    <w:p w:rsidR="00C55C72" w:rsidRDefault="00C55C72" w:rsidP="004F2DC9">
      <w:pPr>
        <w:widowControl w:val="0"/>
        <w:ind w:firstLine="709"/>
        <w:jc w:val="both"/>
        <w:rPr>
          <w:rFonts w:eastAsia="Times New Roman"/>
          <w:szCs w:val="24"/>
          <w:lang w:eastAsia="ru-RU"/>
        </w:rPr>
      </w:pPr>
    </w:p>
    <w:p w:rsidR="00C55C72" w:rsidRDefault="00C55C72" w:rsidP="004F2DC9">
      <w:pPr>
        <w:widowControl w:val="0"/>
        <w:ind w:firstLine="709"/>
        <w:jc w:val="both"/>
        <w:rPr>
          <w:rFonts w:eastAsia="Times New Roman"/>
          <w:szCs w:val="24"/>
          <w:lang w:eastAsia="ru-RU"/>
        </w:rPr>
      </w:pPr>
    </w:p>
    <w:p w:rsidR="006906C0" w:rsidRDefault="006906C0" w:rsidP="004F2DC9">
      <w:pPr>
        <w:widowControl w:val="0"/>
        <w:ind w:firstLine="709"/>
        <w:jc w:val="both"/>
        <w:rPr>
          <w:sz w:val="32"/>
        </w:rPr>
      </w:pPr>
    </w:p>
    <w:p w:rsidR="00E827D8" w:rsidRPr="00833F79" w:rsidRDefault="00E827D8" w:rsidP="004F2DC9">
      <w:pPr>
        <w:widowControl w:val="0"/>
        <w:ind w:firstLine="709"/>
        <w:jc w:val="both"/>
        <w:rPr>
          <w:sz w:val="32"/>
        </w:rPr>
      </w:pPr>
    </w:p>
    <w:p w:rsidR="006906C0" w:rsidRPr="00746CD1" w:rsidRDefault="006906C0" w:rsidP="004F2DC9">
      <w:pPr>
        <w:widowControl w:val="0"/>
        <w:ind w:firstLine="709"/>
        <w:jc w:val="both"/>
      </w:pPr>
    </w:p>
    <w:p w:rsidR="00746CD1" w:rsidRPr="002C7F31" w:rsidRDefault="00746CD1" w:rsidP="004F2DC9">
      <w:pPr>
        <w:widowControl w:val="0"/>
        <w:autoSpaceDE w:val="0"/>
        <w:autoSpaceDN w:val="0"/>
        <w:adjustRightInd w:val="0"/>
        <w:ind w:firstLine="709"/>
        <w:jc w:val="both"/>
      </w:pPr>
    </w:p>
    <w:sectPr w:rsidR="00746CD1" w:rsidRPr="002C7F31" w:rsidSect="003B4A0B">
      <w:headerReference w:type="default" r:id="rId9"/>
      <w:footerReference w:type="default" r:id="rId10"/>
      <w:pgSz w:w="11906" w:h="16838"/>
      <w:pgMar w:top="1134" w:right="1276" w:bottom="1134" w:left="1559" w:header="709" w:footer="709" w:gutter="0"/>
      <w:pgNumType w:start="86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3A" w:rsidRDefault="0032483A" w:rsidP="001610CF">
      <w:r>
        <w:separator/>
      </w:r>
    </w:p>
  </w:endnote>
  <w:endnote w:type="continuationSeparator" w:id="0">
    <w:p w:rsidR="0032483A" w:rsidRDefault="0032483A" w:rsidP="001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98" w:rsidRDefault="004F2098">
    <w:pPr>
      <w:pStyle w:val="a5"/>
      <w:jc w:val="center"/>
    </w:pPr>
  </w:p>
  <w:p w:rsidR="004F2098" w:rsidRDefault="004F20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3A" w:rsidRDefault="0032483A" w:rsidP="001610CF">
      <w:r>
        <w:separator/>
      </w:r>
    </w:p>
  </w:footnote>
  <w:footnote w:type="continuationSeparator" w:id="0">
    <w:p w:rsidR="0032483A" w:rsidRDefault="0032483A" w:rsidP="001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040415"/>
      <w:docPartObj>
        <w:docPartGallery w:val="Page Numbers (Top of Page)"/>
        <w:docPartUnique/>
      </w:docPartObj>
    </w:sdtPr>
    <w:sdtEndPr/>
    <w:sdtContent>
      <w:p w:rsidR="00AD7617" w:rsidRDefault="00852996">
        <w:pPr>
          <w:pStyle w:val="a3"/>
          <w:jc w:val="center"/>
        </w:pPr>
        <w:r>
          <w:fldChar w:fldCharType="begin"/>
        </w:r>
        <w:r w:rsidR="00AD7617">
          <w:instrText>PAGE   \* MERGEFORMAT</w:instrText>
        </w:r>
        <w:r>
          <w:fldChar w:fldCharType="separate"/>
        </w:r>
        <w:r w:rsidR="003B4A0B">
          <w:rPr>
            <w:noProof/>
          </w:rPr>
          <w:t>869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0CF"/>
    <w:rsid w:val="00021BF2"/>
    <w:rsid w:val="00023BCD"/>
    <w:rsid w:val="00026630"/>
    <w:rsid w:val="000313C9"/>
    <w:rsid w:val="00043A69"/>
    <w:rsid w:val="00043C72"/>
    <w:rsid w:val="000450B1"/>
    <w:rsid w:val="00050B5D"/>
    <w:rsid w:val="00060F49"/>
    <w:rsid w:val="000730A7"/>
    <w:rsid w:val="000804A8"/>
    <w:rsid w:val="00083264"/>
    <w:rsid w:val="00094209"/>
    <w:rsid w:val="000A0673"/>
    <w:rsid w:val="000A387C"/>
    <w:rsid w:val="000B1113"/>
    <w:rsid w:val="000B37AB"/>
    <w:rsid w:val="000D1B73"/>
    <w:rsid w:val="000E3122"/>
    <w:rsid w:val="000F1EA7"/>
    <w:rsid w:val="000F70F2"/>
    <w:rsid w:val="00134EFA"/>
    <w:rsid w:val="0015251C"/>
    <w:rsid w:val="00153D3C"/>
    <w:rsid w:val="001610CF"/>
    <w:rsid w:val="001625E3"/>
    <w:rsid w:val="001627ED"/>
    <w:rsid w:val="00174458"/>
    <w:rsid w:val="001916E7"/>
    <w:rsid w:val="001C2CF1"/>
    <w:rsid w:val="001C796F"/>
    <w:rsid w:val="001F19C9"/>
    <w:rsid w:val="00223ADF"/>
    <w:rsid w:val="002242EA"/>
    <w:rsid w:val="0023415F"/>
    <w:rsid w:val="002376BD"/>
    <w:rsid w:val="00240005"/>
    <w:rsid w:val="00256E21"/>
    <w:rsid w:val="00274416"/>
    <w:rsid w:val="00277D6A"/>
    <w:rsid w:val="00280F2D"/>
    <w:rsid w:val="00284BA9"/>
    <w:rsid w:val="00287AEF"/>
    <w:rsid w:val="002A4C5D"/>
    <w:rsid w:val="002B0F42"/>
    <w:rsid w:val="002B3B3A"/>
    <w:rsid w:val="002C7F31"/>
    <w:rsid w:val="002D04A8"/>
    <w:rsid w:val="002D22B5"/>
    <w:rsid w:val="002E3A1F"/>
    <w:rsid w:val="002E5123"/>
    <w:rsid w:val="002E6632"/>
    <w:rsid w:val="002E677D"/>
    <w:rsid w:val="002F1FF6"/>
    <w:rsid w:val="002F4C5A"/>
    <w:rsid w:val="00306D2B"/>
    <w:rsid w:val="00324575"/>
    <w:rsid w:val="0032483A"/>
    <w:rsid w:val="003504CB"/>
    <w:rsid w:val="0035261C"/>
    <w:rsid w:val="0035293D"/>
    <w:rsid w:val="00376643"/>
    <w:rsid w:val="0038096B"/>
    <w:rsid w:val="003A7ABC"/>
    <w:rsid w:val="003B3644"/>
    <w:rsid w:val="003B4A0B"/>
    <w:rsid w:val="003C7CD2"/>
    <w:rsid w:val="003D5122"/>
    <w:rsid w:val="003F167A"/>
    <w:rsid w:val="004115A3"/>
    <w:rsid w:val="0041334A"/>
    <w:rsid w:val="00421F3D"/>
    <w:rsid w:val="00426AA8"/>
    <w:rsid w:val="00452B36"/>
    <w:rsid w:val="004938F2"/>
    <w:rsid w:val="004A2FF6"/>
    <w:rsid w:val="004A4AAE"/>
    <w:rsid w:val="004A6CD1"/>
    <w:rsid w:val="004A787E"/>
    <w:rsid w:val="004B66FB"/>
    <w:rsid w:val="004E2139"/>
    <w:rsid w:val="004F1760"/>
    <w:rsid w:val="004F2098"/>
    <w:rsid w:val="004F2D1F"/>
    <w:rsid w:val="004F2DC9"/>
    <w:rsid w:val="0051294F"/>
    <w:rsid w:val="0051537D"/>
    <w:rsid w:val="00523950"/>
    <w:rsid w:val="00575545"/>
    <w:rsid w:val="005826A5"/>
    <w:rsid w:val="00583BD6"/>
    <w:rsid w:val="00591E91"/>
    <w:rsid w:val="00597C8B"/>
    <w:rsid w:val="005A474D"/>
    <w:rsid w:val="005C31C2"/>
    <w:rsid w:val="005C52FC"/>
    <w:rsid w:val="005D38D2"/>
    <w:rsid w:val="005E215B"/>
    <w:rsid w:val="005E6C6C"/>
    <w:rsid w:val="0061534F"/>
    <w:rsid w:val="006266B5"/>
    <w:rsid w:val="00627542"/>
    <w:rsid w:val="006377C0"/>
    <w:rsid w:val="00670CD5"/>
    <w:rsid w:val="0067719D"/>
    <w:rsid w:val="006809E1"/>
    <w:rsid w:val="006833FB"/>
    <w:rsid w:val="006906C0"/>
    <w:rsid w:val="00694F21"/>
    <w:rsid w:val="006B4D9A"/>
    <w:rsid w:val="006C0E97"/>
    <w:rsid w:val="006C293C"/>
    <w:rsid w:val="006D467C"/>
    <w:rsid w:val="006E0C50"/>
    <w:rsid w:val="006E0E1A"/>
    <w:rsid w:val="006E5335"/>
    <w:rsid w:val="006E7E91"/>
    <w:rsid w:val="0073280C"/>
    <w:rsid w:val="00746CD1"/>
    <w:rsid w:val="00794C80"/>
    <w:rsid w:val="00797E27"/>
    <w:rsid w:val="007A6872"/>
    <w:rsid w:val="007A758D"/>
    <w:rsid w:val="007C2125"/>
    <w:rsid w:val="007C56A2"/>
    <w:rsid w:val="007E0EDC"/>
    <w:rsid w:val="007E1A39"/>
    <w:rsid w:val="007F286B"/>
    <w:rsid w:val="007F48BA"/>
    <w:rsid w:val="00801883"/>
    <w:rsid w:val="0080543D"/>
    <w:rsid w:val="00807BFB"/>
    <w:rsid w:val="00813FA0"/>
    <w:rsid w:val="008149DB"/>
    <w:rsid w:val="008201C7"/>
    <w:rsid w:val="00820E6E"/>
    <w:rsid w:val="008252E9"/>
    <w:rsid w:val="00833F79"/>
    <w:rsid w:val="008416CE"/>
    <w:rsid w:val="00842699"/>
    <w:rsid w:val="008428C4"/>
    <w:rsid w:val="00844914"/>
    <w:rsid w:val="00845281"/>
    <w:rsid w:val="00852996"/>
    <w:rsid w:val="008667C1"/>
    <w:rsid w:val="00867EC8"/>
    <w:rsid w:val="00870086"/>
    <w:rsid w:val="00873209"/>
    <w:rsid w:val="00881ABC"/>
    <w:rsid w:val="00885107"/>
    <w:rsid w:val="008A5AE1"/>
    <w:rsid w:val="008C1F54"/>
    <w:rsid w:val="008E1B24"/>
    <w:rsid w:val="008E5FA4"/>
    <w:rsid w:val="008F4279"/>
    <w:rsid w:val="0091095C"/>
    <w:rsid w:val="00912237"/>
    <w:rsid w:val="00931C65"/>
    <w:rsid w:val="00935BB3"/>
    <w:rsid w:val="0094114C"/>
    <w:rsid w:val="00945AC4"/>
    <w:rsid w:val="009604AB"/>
    <w:rsid w:val="00990376"/>
    <w:rsid w:val="009965EC"/>
    <w:rsid w:val="009A4F97"/>
    <w:rsid w:val="009A6EB7"/>
    <w:rsid w:val="009C078D"/>
    <w:rsid w:val="009D3BEE"/>
    <w:rsid w:val="009E2C95"/>
    <w:rsid w:val="00A30536"/>
    <w:rsid w:val="00A30A86"/>
    <w:rsid w:val="00A34554"/>
    <w:rsid w:val="00A51E69"/>
    <w:rsid w:val="00A5292F"/>
    <w:rsid w:val="00A53AF1"/>
    <w:rsid w:val="00A53E3B"/>
    <w:rsid w:val="00A569E2"/>
    <w:rsid w:val="00A57A09"/>
    <w:rsid w:val="00A6394E"/>
    <w:rsid w:val="00A750D5"/>
    <w:rsid w:val="00AA0400"/>
    <w:rsid w:val="00AA49A8"/>
    <w:rsid w:val="00AD7617"/>
    <w:rsid w:val="00AF2A23"/>
    <w:rsid w:val="00AF70ED"/>
    <w:rsid w:val="00B06885"/>
    <w:rsid w:val="00B071B0"/>
    <w:rsid w:val="00B07918"/>
    <w:rsid w:val="00B1695D"/>
    <w:rsid w:val="00B21716"/>
    <w:rsid w:val="00B25133"/>
    <w:rsid w:val="00B310D1"/>
    <w:rsid w:val="00B3139B"/>
    <w:rsid w:val="00B47FFA"/>
    <w:rsid w:val="00B66409"/>
    <w:rsid w:val="00B67D89"/>
    <w:rsid w:val="00B7173B"/>
    <w:rsid w:val="00B807E3"/>
    <w:rsid w:val="00B80B09"/>
    <w:rsid w:val="00B86A35"/>
    <w:rsid w:val="00B86D98"/>
    <w:rsid w:val="00B9011D"/>
    <w:rsid w:val="00BA2B82"/>
    <w:rsid w:val="00BA5B80"/>
    <w:rsid w:val="00BB2D40"/>
    <w:rsid w:val="00BB5BAC"/>
    <w:rsid w:val="00BD344C"/>
    <w:rsid w:val="00BF131F"/>
    <w:rsid w:val="00BF762D"/>
    <w:rsid w:val="00C22C09"/>
    <w:rsid w:val="00C33166"/>
    <w:rsid w:val="00C50A7E"/>
    <w:rsid w:val="00C54899"/>
    <w:rsid w:val="00C54BE7"/>
    <w:rsid w:val="00C55C72"/>
    <w:rsid w:val="00C663BE"/>
    <w:rsid w:val="00C83461"/>
    <w:rsid w:val="00C85774"/>
    <w:rsid w:val="00C9261F"/>
    <w:rsid w:val="00CB1545"/>
    <w:rsid w:val="00CB1769"/>
    <w:rsid w:val="00CC0672"/>
    <w:rsid w:val="00CC1673"/>
    <w:rsid w:val="00CC7AD2"/>
    <w:rsid w:val="00CD516F"/>
    <w:rsid w:val="00CD6045"/>
    <w:rsid w:val="00CE0E11"/>
    <w:rsid w:val="00CF65F3"/>
    <w:rsid w:val="00D15394"/>
    <w:rsid w:val="00D21F05"/>
    <w:rsid w:val="00D23797"/>
    <w:rsid w:val="00D30E2D"/>
    <w:rsid w:val="00D34F65"/>
    <w:rsid w:val="00D448D4"/>
    <w:rsid w:val="00D44FC9"/>
    <w:rsid w:val="00D5037F"/>
    <w:rsid w:val="00D53419"/>
    <w:rsid w:val="00D60FC2"/>
    <w:rsid w:val="00D907DF"/>
    <w:rsid w:val="00DA154D"/>
    <w:rsid w:val="00DA476F"/>
    <w:rsid w:val="00DB506F"/>
    <w:rsid w:val="00DC64ED"/>
    <w:rsid w:val="00DC7D08"/>
    <w:rsid w:val="00DD289D"/>
    <w:rsid w:val="00DE6B40"/>
    <w:rsid w:val="00DF7889"/>
    <w:rsid w:val="00E23213"/>
    <w:rsid w:val="00E36258"/>
    <w:rsid w:val="00E466D1"/>
    <w:rsid w:val="00E65E16"/>
    <w:rsid w:val="00E7416E"/>
    <w:rsid w:val="00E827D8"/>
    <w:rsid w:val="00E92088"/>
    <w:rsid w:val="00EA156D"/>
    <w:rsid w:val="00EB0B42"/>
    <w:rsid w:val="00EB427E"/>
    <w:rsid w:val="00ED1D63"/>
    <w:rsid w:val="00ED2EDD"/>
    <w:rsid w:val="00ED68E4"/>
    <w:rsid w:val="00EE75B0"/>
    <w:rsid w:val="00EF3486"/>
    <w:rsid w:val="00EF3F0E"/>
    <w:rsid w:val="00EF7E0A"/>
    <w:rsid w:val="00F10CC0"/>
    <w:rsid w:val="00F132CA"/>
    <w:rsid w:val="00F171A2"/>
    <w:rsid w:val="00F22DF3"/>
    <w:rsid w:val="00F50002"/>
    <w:rsid w:val="00F53C58"/>
    <w:rsid w:val="00F548FB"/>
    <w:rsid w:val="00F62B51"/>
    <w:rsid w:val="00F65AFE"/>
    <w:rsid w:val="00F94D58"/>
    <w:rsid w:val="00FA2DB0"/>
    <w:rsid w:val="00FA40D3"/>
    <w:rsid w:val="00FB548B"/>
    <w:rsid w:val="00FC0698"/>
    <w:rsid w:val="00FD3119"/>
    <w:rsid w:val="00FD4B80"/>
    <w:rsid w:val="00FF4CAB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CF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CF"/>
  </w:style>
  <w:style w:type="paragraph" w:styleId="a5">
    <w:name w:val="footer"/>
    <w:basedOn w:val="a"/>
    <w:link w:val="a6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CF"/>
  </w:style>
  <w:style w:type="paragraph" w:styleId="a7">
    <w:name w:val="Balloon Text"/>
    <w:basedOn w:val="a"/>
    <w:link w:val="a8"/>
    <w:uiPriority w:val="99"/>
    <w:semiHidden/>
    <w:unhideWhenUsed/>
    <w:rsid w:val="004A6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D1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E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0E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0ED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EDC"/>
    <w:rPr>
      <w:b/>
      <w:bCs/>
      <w:lang w:eastAsia="en-US"/>
    </w:rPr>
  </w:style>
  <w:style w:type="paragraph" w:styleId="ae">
    <w:name w:val="Revision"/>
    <w:hidden/>
    <w:uiPriority w:val="99"/>
    <w:semiHidden/>
    <w:rsid w:val="007E0EDC"/>
    <w:rPr>
      <w:sz w:val="24"/>
      <w:szCs w:val="28"/>
      <w:lang w:eastAsia="en-US"/>
    </w:rPr>
  </w:style>
  <w:style w:type="paragraph" w:customStyle="1" w:styleId="ConsPlusNormal">
    <w:name w:val="ConsPlusNormal"/>
    <w:basedOn w:val="a"/>
    <w:rsid w:val="00277D6A"/>
    <w:pPr>
      <w:autoSpaceDE w:val="0"/>
      <w:autoSpaceDN w:val="0"/>
    </w:pPr>
    <w:rPr>
      <w:rFonts w:ascii="Arial" w:eastAsiaTheme="minorHAns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B4D9A"/>
    <w:pPr>
      <w:ind w:left="720"/>
    </w:pPr>
    <w:rPr>
      <w:rFonts w:ascii="Calibri" w:eastAsiaTheme="minorHAnsi" w:hAnsi="Calibri"/>
      <w:sz w:val="22"/>
      <w:szCs w:val="22"/>
    </w:rPr>
  </w:style>
  <w:style w:type="character" w:styleId="af0">
    <w:name w:val="Hyperlink"/>
    <w:uiPriority w:val="99"/>
    <w:semiHidden/>
    <w:unhideWhenUsed/>
    <w:rsid w:val="00A30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CF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CF"/>
  </w:style>
  <w:style w:type="paragraph" w:styleId="a5">
    <w:name w:val="footer"/>
    <w:basedOn w:val="a"/>
    <w:link w:val="a6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CF"/>
  </w:style>
  <w:style w:type="paragraph" w:styleId="a7">
    <w:name w:val="Balloon Text"/>
    <w:basedOn w:val="a"/>
    <w:link w:val="a8"/>
    <w:uiPriority w:val="99"/>
    <w:semiHidden/>
    <w:unhideWhenUsed/>
    <w:rsid w:val="004A6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D1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E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0E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0ED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EDC"/>
    <w:rPr>
      <w:b/>
      <w:bCs/>
      <w:lang w:eastAsia="en-US"/>
    </w:rPr>
  </w:style>
  <w:style w:type="paragraph" w:styleId="ae">
    <w:name w:val="Revision"/>
    <w:hidden/>
    <w:uiPriority w:val="99"/>
    <w:semiHidden/>
    <w:rsid w:val="007E0EDC"/>
    <w:rPr>
      <w:sz w:val="24"/>
      <w:szCs w:val="28"/>
      <w:lang w:eastAsia="en-US"/>
    </w:rPr>
  </w:style>
  <w:style w:type="paragraph" w:customStyle="1" w:styleId="ConsPlusNormal">
    <w:name w:val="ConsPlusNormal"/>
    <w:basedOn w:val="a"/>
    <w:rsid w:val="00277D6A"/>
    <w:pPr>
      <w:autoSpaceDE w:val="0"/>
      <w:autoSpaceDN w:val="0"/>
    </w:pPr>
    <w:rPr>
      <w:rFonts w:ascii="Arial" w:eastAsiaTheme="minorHAns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68DB183E812FD5F22C77AEBA5805F50EA261640441087EE06684CB5C71E785F6FDD77250BE7A35A90ABB96E6CE0FAB55042290365t5u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EFAB-2A62-41E2-9500-60AC1D10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Понетовская ТГ</dc:creator>
  <cp:lastModifiedBy>Селезнев М.А.</cp:lastModifiedBy>
  <cp:revision>98</cp:revision>
  <cp:lastPrinted>2019-10-14T11:13:00Z</cp:lastPrinted>
  <dcterms:created xsi:type="dcterms:W3CDTF">2017-10-04T12:30:00Z</dcterms:created>
  <dcterms:modified xsi:type="dcterms:W3CDTF">2019-10-30T18:32:00Z</dcterms:modified>
</cp:coreProperties>
</file>