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928" w:rsidRPr="00EF3D11" w:rsidRDefault="00BB7928" w:rsidP="006E52F2">
      <w:pPr>
        <w:pStyle w:val="a3"/>
        <w:ind w:left="4678" w:firstLine="284"/>
        <w:jc w:val="left"/>
        <w:outlineLvl w:val="0"/>
        <w:rPr>
          <w:sz w:val="24"/>
          <w:szCs w:val="24"/>
        </w:rPr>
      </w:pPr>
      <w:bookmarkStart w:id="0" w:name="_GoBack"/>
      <w:bookmarkEnd w:id="0"/>
      <w:r>
        <w:rPr>
          <w:sz w:val="24"/>
          <w:szCs w:val="24"/>
        </w:rPr>
        <w:t>Приложение 1</w:t>
      </w:r>
      <w:r w:rsidR="008B7A1A">
        <w:rPr>
          <w:sz w:val="24"/>
          <w:szCs w:val="24"/>
        </w:rPr>
        <w:t>0</w:t>
      </w:r>
    </w:p>
    <w:p w:rsidR="00BB7928" w:rsidRPr="00EF3D11" w:rsidRDefault="00BB7928" w:rsidP="00BB7928">
      <w:pPr>
        <w:pStyle w:val="a3"/>
        <w:ind w:left="4678" w:firstLine="284"/>
        <w:jc w:val="left"/>
        <w:rPr>
          <w:sz w:val="24"/>
          <w:szCs w:val="24"/>
        </w:rPr>
      </w:pPr>
      <w:r w:rsidRPr="00EF3D11">
        <w:rPr>
          <w:sz w:val="24"/>
          <w:szCs w:val="24"/>
        </w:rPr>
        <w:t>к Закону Мурманской области</w:t>
      </w:r>
    </w:p>
    <w:p w:rsidR="00BB7928" w:rsidRPr="00EF3D11" w:rsidRDefault="00BB7928" w:rsidP="00BB7928">
      <w:pPr>
        <w:pStyle w:val="a3"/>
        <w:ind w:left="4678" w:firstLine="284"/>
        <w:rPr>
          <w:sz w:val="24"/>
          <w:szCs w:val="24"/>
        </w:rPr>
      </w:pPr>
      <w:r w:rsidRPr="00EF3D11">
        <w:rPr>
          <w:sz w:val="24"/>
          <w:szCs w:val="24"/>
        </w:rPr>
        <w:t>"Об областном бюджете на 202</w:t>
      </w:r>
      <w:r w:rsidR="0018296A">
        <w:rPr>
          <w:sz w:val="24"/>
          <w:szCs w:val="24"/>
        </w:rPr>
        <w:t>4</w:t>
      </w:r>
      <w:r w:rsidRPr="00EF3D11">
        <w:rPr>
          <w:sz w:val="24"/>
          <w:szCs w:val="24"/>
        </w:rPr>
        <w:t xml:space="preserve"> год </w:t>
      </w:r>
    </w:p>
    <w:p w:rsidR="00BB7928" w:rsidRPr="00EF3D11" w:rsidRDefault="00BB7928" w:rsidP="00BB7928">
      <w:pPr>
        <w:pStyle w:val="a3"/>
        <w:ind w:left="4678" w:firstLine="284"/>
        <w:rPr>
          <w:b/>
          <w:sz w:val="24"/>
          <w:szCs w:val="24"/>
        </w:rPr>
      </w:pPr>
      <w:r w:rsidRPr="00EF3D11">
        <w:rPr>
          <w:sz w:val="24"/>
          <w:szCs w:val="24"/>
        </w:rPr>
        <w:t>и на плановый период 202</w:t>
      </w:r>
      <w:r w:rsidR="0018296A">
        <w:rPr>
          <w:sz w:val="24"/>
          <w:szCs w:val="24"/>
        </w:rPr>
        <w:t>5</w:t>
      </w:r>
      <w:r w:rsidRPr="00EF3D11">
        <w:rPr>
          <w:sz w:val="24"/>
          <w:szCs w:val="24"/>
        </w:rPr>
        <w:t xml:space="preserve"> и 202</w:t>
      </w:r>
      <w:r w:rsidR="0018296A">
        <w:rPr>
          <w:sz w:val="24"/>
          <w:szCs w:val="24"/>
        </w:rPr>
        <w:t>6</w:t>
      </w:r>
      <w:r w:rsidRPr="00EF3D11">
        <w:rPr>
          <w:sz w:val="24"/>
          <w:szCs w:val="24"/>
        </w:rPr>
        <w:t xml:space="preserve"> годов"</w:t>
      </w:r>
    </w:p>
    <w:p w:rsidR="00EC229C" w:rsidRDefault="00EC229C">
      <w:pPr>
        <w:pStyle w:val="ConsPlusNormal"/>
        <w:jc w:val="both"/>
        <w:rPr>
          <w:rFonts w:ascii="Times New Roman" w:hAnsi="Times New Roman" w:cs="Times New Roman"/>
        </w:rPr>
      </w:pPr>
    </w:p>
    <w:p w:rsidR="00411648" w:rsidRDefault="00411648">
      <w:pPr>
        <w:pStyle w:val="ConsPlusNormal"/>
        <w:jc w:val="both"/>
        <w:rPr>
          <w:rFonts w:ascii="Times New Roman" w:hAnsi="Times New Roman" w:cs="Times New Roman"/>
        </w:rPr>
      </w:pPr>
    </w:p>
    <w:p w:rsidR="00BB7928" w:rsidRPr="002611C4" w:rsidRDefault="00BB7928">
      <w:pPr>
        <w:pStyle w:val="ConsPlusNormal"/>
        <w:jc w:val="both"/>
        <w:rPr>
          <w:rFonts w:ascii="Times New Roman" w:hAnsi="Times New Roman" w:cs="Times New Roman"/>
        </w:rPr>
      </w:pPr>
    </w:p>
    <w:p w:rsidR="00BB7928" w:rsidRDefault="00BB7928" w:rsidP="006E52F2">
      <w:pPr>
        <w:pStyle w:val="ConsPlusTitle"/>
        <w:jc w:val="center"/>
        <w:outlineLvl w:val="0"/>
        <w:rPr>
          <w:rFonts w:ascii="Times New Roman" w:hAnsi="Times New Roman" w:cs="Times New Roman"/>
          <w:sz w:val="24"/>
          <w:szCs w:val="24"/>
        </w:rPr>
      </w:pPr>
      <w:r w:rsidRPr="00BB7928">
        <w:rPr>
          <w:rFonts w:ascii="Times New Roman" w:hAnsi="Times New Roman" w:cs="Times New Roman"/>
          <w:sz w:val="24"/>
          <w:szCs w:val="24"/>
        </w:rPr>
        <w:t>Методика распределения субвенций между бюджетами</w:t>
      </w:r>
      <w:r>
        <w:rPr>
          <w:rFonts w:ascii="Times New Roman" w:hAnsi="Times New Roman" w:cs="Times New Roman"/>
          <w:sz w:val="24"/>
          <w:szCs w:val="24"/>
        </w:rPr>
        <w:t xml:space="preserve"> </w:t>
      </w:r>
    </w:p>
    <w:p w:rsidR="00EC229C" w:rsidRPr="00BB7928" w:rsidRDefault="00BB7928">
      <w:pPr>
        <w:pStyle w:val="ConsPlusTitle"/>
        <w:jc w:val="center"/>
        <w:rPr>
          <w:rFonts w:ascii="Times New Roman" w:hAnsi="Times New Roman" w:cs="Times New Roman"/>
          <w:sz w:val="24"/>
          <w:szCs w:val="24"/>
        </w:rPr>
      </w:pPr>
      <w:r w:rsidRPr="00BB7928">
        <w:rPr>
          <w:rFonts w:ascii="Times New Roman" w:hAnsi="Times New Roman" w:cs="Times New Roman"/>
          <w:sz w:val="24"/>
          <w:szCs w:val="24"/>
        </w:rPr>
        <w:t>муниципальных образований Мурманской области из областного бюджета на осуществление полномочий по первичному воинскому учету органами местного самоуправления поселений, муниципальных и городских округов на 202</w:t>
      </w:r>
      <w:r w:rsidR="0018296A">
        <w:rPr>
          <w:rFonts w:ascii="Times New Roman" w:hAnsi="Times New Roman" w:cs="Times New Roman"/>
          <w:sz w:val="24"/>
          <w:szCs w:val="24"/>
        </w:rPr>
        <w:t>4</w:t>
      </w:r>
      <w:r w:rsidRPr="00BB7928">
        <w:rPr>
          <w:rFonts w:ascii="Times New Roman" w:hAnsi="Times New Roman" w:cs="Times New Roman"/>
          <w:sz w:val="24"/>
          <w:szCs w:val="24"/>
        </w:rPr>
        <w:t xml:space="preserve"> год и на плановый период 202</w:t>
      </w:r>
      <w:r w:rsidR="0018296A">
        <w:rPr>
          <w:rFonts w:ascii="Times New Roman" w:hAnsi="Times New Roman" w:cs="Times New Roman"/>
          <w:sz w:val="24"/>
          <w:szCs w:val="24"/>
        </w:rPr>
        <w:t>5</w:t>
      </w:r>
      <w:r w:rsidRPr="00BB7928">
        <w:rPr>
          <w:rFonts w:ascii="Times New Roman" w:hAnsi="Times New Roman" w:cs="Times New Roman"/>
          <w:sz w:val="24"/>
          <w:szCs w:val="24"/>
        </w:rPr>
        <w:t xml:space="preserve"> и 202</w:t>
      </w:r>
      <w:r w:rsidR="0018296A">
        <w:rPr>
          <w:rFonts w:ascii="Times New Roman" w:hAnsi="Times New Roman" w:cs="Times New Roman"/>
          <w:sz w:val="24"/>
          <w:szCs w:val="24"/>
        </w:rPr>
        <w:t>6</w:t>
      </w:r>
      <w:r w:rsidRPr="00BB7928">
        <w:rPr>
          <w:rFonts w:ascii="Times New Roman" w:hAnsi="Times New Roman" w:cs="Times New Roman"/>
          <w:sz w:val="24"/>
          <w:szCs w:val="24"/>
        </w:rPr>
        <w:t xml:space="preserve"> годов</w:t>
      </w:r>
    </w:p>
    <w:p w:rsidR="00EC229C" w:rsidRDefault="00EC229C">
      <w:pPr>
        <w:pStyle w:val="ConsPlusNormal"/>
        <w:jc w:val="both"/>
        <w:rPr>
          <w:rFonts w:ascii="Times New Roman" w:hAnsi="Times New Roman" w:cs="Times New Roman"/>
        </w:rPr>
      </w:pPr>
    </w:p>
    <w:p w:rsidR="00411648" w:rsidRPr="00B440DD" w:rsidRDefault="00411648">
      <w:pPr>
        <w:pStyle w:val="ConsPlusNormal"/>
        <w:jc w:val="both"/>
        <w:rPr>
          <w:rFonts w:ascii="Times New Roman" w:hAnsi="Times New Roman" w:cs="Times New Roman"/>
        </w:rPr>
      </w:pPr>
    </w:p>
    <w:p w:rsidR="00BB7928" w:rsidRPr="003B16F4" w:rsidRDefault="00BB7928" w:rsidP="00BB7928">
      <w:pPr>
        <w:pStyle w:val="ConsPlusTitle"/>
        <w:ind w:firstLine="567"/>
        <w:jc w:val="both"/>
        <w:rPr>
          <w:rFonts w:ascii="Times New Roman" w:hAnsi="Times New Roman" w:cs="Times New Roman"/>
          <w:b w:val="0"/>
          <w:sz w:val="24"/>
          <w:szCs w:val="24"/>
        </w:rPr>
      </w:pPr>
      <w:r w:rsidRPr="003B16F4">
        <w:rPr>
          <w:rFonts w:ascii="Times New Roman" w:hAnsi="Times New Roman" w:cs="Times New Roman"/>
          <w:b w:val="0"/>
          <w:sz w:val="24"/>
          <w:szCs w:val="24"/>
        </w:rPr>
        <w:t>1.</w:t>
      </w:r>
      <w:r w:rsidR="00411648">
        <w:rPr>
          <w:rFonts w:ascii="Times New Roman" w:hAnsi="Times New Roman" w:cs="Times New Roman"/>
          <w:b w:val="0"/>
          <w:sz w:val="24"/>
          <w:szCs w:val="24"/>
        </w:rPr>
        <w:t> </w:t>
      </w:r>
      <w:proofErr w:type="gramStart"/>
      <w:r w:rsidRPr="003B16F4">
        <w:rPr>
          <w:rFonts w:ascii="Times New Roman" w:hAnsi="Times New Roman" w:cs="Times New Roman"/>
          <w:b w:val="0"/>
          <w:sz w:val="24"/>
          <w:szCs w:val="24"/>
        </w:rPr>
        <w:t xml:space="preserve">Распределение субвенции из областного бюджета между бюджетами муниципальных образований Мурманской области в целях финансового обеспечения расходных обязательств поселений, муниципальных округов, городских округов, возникающих при осуществлении передаваемых Российской Федерацией полномочий </w:t>
      </w:r>
      <w:r w:rsidR="00411648">
        <w:rPr>
          <w:rFonts w:ascii="Times New Roman" w:hAnsi="Times New Roman" w:cs="Times New Roman"/>
          <w:b w:val="0"/>
          <w:sz w:val="24"/>
          <w:szCs w:val="24"/>
        </w:rPr>
        <w:br/>
      </w:r>
      <w:r w:rsidRPr="003B16F4">
        <w:rPr>
          <w:rFonts w:ascii="Times New Roman" w:hAnsi="Times New Roman" w:cs="Times New Roman"/>
          <w:b w:val="0"/>
          <w:sz w:val="24"/>
          <w:szCs w:val="24"/>
        </w:rPr>
        <w:t>на осуществление воинского учета органами местного самоуправления указанных муниципальных образований (далее</w:t>
      </w:r>
      <w:r w:rsidR="00411648">
        <w:rPr>
          <w:rFonts w:ascii="Times New Roman" w:hAnsi="Times New Roman" w:cs="Times New Roman"/>
          <w:b w:val="0"/>
          <w:sz w:val="24"/>
          <w:szCs w:val="24"/>
        </w:rPr>
        <w:t xml:space="preserve"> – </w:t>
      </w:r>
      <w:r w:rsidRPr="003B16F4">
        <w:rPr>
          <w:rFonts w:ascii="Times New Roman" w:hAnsi="Times New Roman" w:cs="Times New Roman"/>
          <w:b w:val="0"/>
          <w:sz w:val="24"/>
          <w:szCs w:val="24"/>
        </w:rPr>
        <w:t xml:space="preserve">органы местного самоуправления), на территориях которых отсутствуют структурные подразделения военных комиссариатов </w:t>
      </w:r>
      <w:r w:rsidR="00411648">
        <w:rPr>
          <w:rFonts w:ascii="Times New Roman" w:hAnsi="Times New Roman" w:cs="Times New Roman"/>
          <w:b w:val="0"/>
          <w:sz w:val="24"/>
          <w:szCs w:val="24"/>
        </w:rPr>
        <w:br/>
      </w:r>
      <w:r w:rsidRPr="003B16F4">
        <w:rPr>
          <w:rFonts w:ascii="Times New Roman" w:hAnsi="Times New Roman" w:cs="Times New Roman"/>
          <w:b w:val="0"/>
          <w:sz w:val="24"/>
          <w:szCs w:val="24"/>
        </w:rPr>
        <w:t>(далее – субвенция).</w:t>
      </w:r>
      <w:proofErr w:type="gramEnd"/>
    </w:p>
    <w:p w:rsidR="00BB7928" w:rsidRPr="003B16F4" w:rsidRDefault="00BB7928" w:rsidP="00BB7928">
      <w:pPr>
        <w:pStyle w:val="ConsPlusNormal"/>
        <w:spacing w:before="120"/>
        <w:ind w:firstLine="540"/>
        <w:jc w:val="both"/>
        <w:rPr>
          <w:rFonts w:ascii="Times New Roman" w:hAnsi="Times New Roman" w:cs="Times New Roman"/>
          <w:sz w:val="24"/>
          <w:szCs w:val="24"/>
        </w:rPr>
      </w:pPr>
      <w:r w:rsidRPr="003B16F4">
        <w:rPr>
          <w:rFonts w:ascii="Times New Roman" w:hAnsi="Times New Roman" w:cs="Times New Roman"/>
          <w:sz w:val="24"/>
          <w:szCs w:val="24"/>
        </w:rPr>
        <w:t>2.</w:t>
      </w:r>
      <w:r w:rsidR="00411648">
        <w:rPr>
          <w:rFonts w:ascii="Times New Roman" w:hAnsi="Times New Roman" w:cs="Times New Roman"/>
          <w:sz w:val="24"/>
          <w:szCs w:val="24"/>
        </w:rPr>
        <w:t> </w:t>
      </w:r>
      <w:r w:rsidRPr="003B16F4">
        <w:rPr>
          <w:rFonts w:ascii="Times New Roman" w:hAnsi="Times New Roman" w:cs="Times New Roman"/>
          <w:sz w:val="24"/>
          <w:szCs w:val="24"/>
        </w:rPr>
        <w:t xml:space="preserve">Размер субвенции, предоставляемой бюджету </w:t>
      </w:r>
      <w:proofErr w:type="gramStart"/>
      <w:r w:rsidRPr="003B16F4">
        <w:rPr>
          <w:rFonts w:ascii="Times New Roman" w:hAnsi="Times New Roman" w:cs="Times New Roman"/>
          <w:sz w:val="24"/>
          <w:szCs w:val="24"/>
        </w:rPr>
        <w:t>муниципального</w:t>
      </w:r>
      <w:proofErr w:type="gramEnd"/>
      <w:r w:rsidRPr="003B16F4">
        <w:rPr>
          <w:rFonts w:ascii="Times New Roman" w:hAnsi="Times New Roman" w:cs="Times New Roman"/>
          <w:sz w:val="24"/>
          <w:szCs w:val="24"/>
        </w:rPr>
        <w:t xml:space="preserve"> образования Мурманской области, определяется в следующем порядке:</w:t>
      </w:r>
    </w:p>
    <w:p w:rsidR="00BB7928" w:rsidRPr="003B16F4" w:rsidRDefault="00BB7928" w:rsidP="00BB7928">
      <w:pPr>
        <w:pStyle w:val="ConsPlusNormal"/>
        <w:spacing w:before="120"/>
        <w:ind w:firstLine="539"/>
        <w:jc w:val="both"/>
        <w:rPr>
          <w:rFonts w:ascii="Times New Roman" w:hAnsi="Times New Roman" w:cs="Times New Roman"/>
          <w:sz w:val="24"/>
          <w:szCs w:val="24"/>
        </w:rPr>
      </w:pPr>
      <w:r w:rsidRPr="003B16F4">
        <w:rPr>
          <w:rFonts w:ascii="Times New Roman" w:hAnsi="Times New Roman" w:cs="Times New Roman"/>
          <w:sz w:val="24"/>
          <w:szCs w:val="24"/>
        </w:rPr>
        <w:t>1) определяются затраты на содержание одного военно-учетного работника органа местного самоуправления i-</w:t>
      </w:r>
      <w:proofErr w:type="spellStart"/>
      <w:r w:rsidRPr="003B16F4">
        <w:rPr>
          <w:rFonts w:ascii="Times New Roman" w:hAnsi="Times New Roman" w:cs="Times New Roman"/>
          <w:sz w:val="24"/>
          <w:szCs w:val="24"/>
        </w:rPr>
        <w:t>го</w:t>
      </w:r>
      <w:proofErr w:type="spellEnd"/>
      <w:r w:rsidRPr="003B16F4">
        <w:rPr>
          <w:rFonts w:ascii="Times New Roman" w:hAnsi="Times New Roman" w:cs="Times New Roman"/>
          <w:sz w:val="24"/>
          <w:szCs w:val="24"/>
        </w:rPr>
        <w:t xml:space="preserve"> муниципального образования (</w:t>
      </w:r>
      <w:proofErr w:type="spellStart"/>
      <w:r w:rsidRPr="003B16F4">
        <w:rPr>
          <w:rFonts w:ascii="Times New Roman" w:hAnsi="Times New Roman" w:cs="Times New Roman"/>
          <w:sz w:val="24"/>
          <w:szCs w:val="24"/>
        </w:rPr>
        <w:t>Si</w:t>
      </w:r>
      <w:proofErr w:type="spellEnd"/>
      <w:r w:rsidRPr="003B16F4">
        <w:rPr>
          <w:rFonts w:ascii="Times New Roman" w:hAnsi="Times New Roman" w:cs="Times New Roman"/>
          <w:sz w:val="24"/>
          <w:szCs w:val="24"/>
        </w:rPr>
        <w:t>):</w:t>
      </w:r>
    </w:p>
    <w:p w:rsidR="00BB7928" w:rsidRPr="003B16F4" w:rsidRDefault="00BB7928" w:rsidP="00BB7928">
      <w:pPr>
        <w:pStyle w:val="ConsPlusNormal"/>
        <w:spacing w:before="120"/>
        <w:ind w:firstLine="539"/>
        <w:jc w:val="both"/>
        <w:rPr>
          <w:rFonts w:ascii="Times New Roman" w:hAnsi="Times New Roman" w:cs="Times New Roman"/>
          <w:sz w:val="24"/>
          <w:szCs w:val="24"/>
        </w:rPr>
      </w:pPr>
      <w:proofErr w:type="spellStart"/>
      <w:r w:rsidRPr="003B16F4">
        <w:rPr>
          <w:rFonts w:ascii="Times New Roman" w:hAnsi="Times New Roman" w:cs="Times New Roman"/>
          <w:sz w:val="24"/>
          <w:szCs w:val="24"/>
        </w:rPr>
        <w:t>Si</w:t>
      </w:r>
      <w:proofErr w:type="spellEnd"/>
      <w:r w:rsidRPr="003B16F4">
        <w:rPr>
          <w:rFonts w:ascii="Times New Roman" w:hAnsi="Times New Roman" w:cs="Times New Roman"/>
          <w:sz w:val="24"/>
          <w:szCs w:val="24"/>
        </w:rPr>
        <w:t xml:space="preserve"> = </w:t>
      </w:r>
      <w:proofErr w:type="spellStart"/>
      <w:r w:rsidRPr="003B16F4">
        <w:rPr>
          <w:rFonts w:ascii="Times New Roman" w:hAnsi="Times New Roman" w:cs="Times New Roman"/>
          <w:sz w:val="24"/>
          <w:szCs w:val="24"/>
        </w:rPr>
        <w:t>Sзп</w:t>
      </w:r>
      <w:proofErr w:type="spellEnd"/>
      <w:r w:rsidRPr="003B16F4">
        <w:rPr>
          <w:rFonts w:ascii="Times New Roman" w:hAnsi="Times New Roman" w:cs="Times New Roman"/>
          <w:sz w:val="24"/>
          <w:szCs w:val="24"/>
        </w:rPr>
        <w:t xml:space="preserve"> + </w:t>
      </w:r>
      <w:proofErr w:type="spellStart"/>
      <w:r w:rsidRPr="003B16F4">
        <w:rPr>
          <w:rFonts w:ascii="Times New Roman" w:hAnsi="Times New Roman" w:cs="Times New Roman"/>
          <w:sz w:val="24"/>
          <w:szCs w:val="24"/>
        </w:rPr>
        <w:t>Sаренда</w:t>
      </w:r>
      <w:proofErr w:type="spellEnd"/>
      <w:r w:rsidRPr="003B16F4">
        <w:rPr>
          <w:rFonts w:ascii="Times New Roman" w:hAnsi="Times New Roman" w:cs="Times New Roman"/>
          <w:sz w:val="24"/>
          <w:szCs w:val="24"/>
        </w:rPr>
        <w:t xml:space="preserve"> + </w:t>
      </w:r>
      <w:proofErr w:type="spellStart"/>
      <w:r w:rsidRPr="003B16F4">
        <w:rPr>
          <w:rFonts w:ascii="Times New Roman" w:hAnsi="Times New Roman" w:cs="Times New Roman"/>
          <w:sz w:val="24"/>
          <w:szCs w:val="24"/>
        </w:rPr>
        <w:t>Sсвязь</w:t>
      </w:r>
      <w:proofErr w:type="spellEnd"/>
      <w:r w:rsidRPr="003B16F4">
        <w:rPr>
          <w:rFonts w:ascii="Times New Roman" w:hAnsi="Times New Roman" w:cs="Times New Roman"/>
          <w:sz w:val="24"/>
          <w:szCs w:val="24"/>
        </w:rPr>
        <w:t xml:space="preserve"> + </w:t>
      </w:r>
      <w:proofErr w:type="spellStart"/>
      <w:r w:rsidRPr="003B16F4">
        <w:rPr>
          <w:rFonts w:ascii="Times New Roman" w:hAnsi="Times New Roman" w:cs="Times New Roman"/>
          <w:sz w:val="24"/>
          <w:szCs w:val="24"/>
        </w:rPr>
        <w:t>Sтрансп</w:t>
      </w:r>
      <w:proofErr w:type="spellEnd"/>
      <w:r w:rsidRPr="003B16F4">
        <w:rPr>
          <w:rFonts w:ascii="Times New Roman" w:hAnsi="Times New Roman" w:cs="Times New Roman"/>
          <w:sz w:val="24"/>
          <w:szCs w:val="24"/>
        </w:rPr>
        <w:t xml:space="preserve"> + </w:t>
      </w:r>
      <w:proofErr w:type="spellStart"/>
      <w:r w:rsidRPr="003B16F4">
        <w:rPr>
          <w:rFonts w:ascii="Times New Roman" w:hAnsi="Times New Roman" w:cs="Times New Roman"/>
          <w:sz w:val="24"/>
          <w:szCs w:val="24"/>
        </w:rPr>
        <w:t>Sком</w:t>
      </w:r>
      <w:proofErr w:type="gramStart"/>
      <w:r w:rsidRPr="003B16F4">
        <w:rPr>
          <w:rFonts w:ascii="Times New Roman" w:hAnsi="Times New Roman" w:cs="Times New Roman"/>
          <w:sz w:val="24"/>
          <w:szCs w:val="24"/>
        </w:rPr>
        <w:t>.р</w:t>
      </w:r>
      <w:proofErr w:type="gramEnd"/>
      <w:r w:rsidRPr="003B16F4">
        <w:rPr>
          <w:rFonts w:ascii="Times New Roman" w:hAnsi="Times New Roman" w:cs="Times New Roman"/>
          <w:sz w:val="24"/>
          <w:szCs w:val="24"/>
        </w:rPr>
        <w:t>асх</w:t>
      </w:r>
      <w:proofErr w:type="spellEnd"/>
      <w:r w:rsidRPr="003B16F4">
        <w:rPr>
          <w:rFonts w:ascii="Times New Roman" w:hAnsi="Times New Roman" w:cs="Times New Roman"/>
          <w:sz w:val="24"/>
          <w:szCs w:val="24"/>
        </w:rPr>
        <w:t xml:space="preserve"> + </w:t>
      </w:r>
      <w:proofErr w:type="spellStart"/>
      <w:r w:rsidRPr="003B16F4">
        <w:rPr>
          <w:rFonts w:ascii="Times New Roman" w:hAnsi="Times New Roman" w:cs="Times New Roman"/>
          <w:sz w:val="24"/>
          <w:szCs w:val="24"/>
        </w:rPr>
        <w:t>Sком.усл</w:t>
      </w:r>
      <w:proofErr w:type="spellEnd"/>
      <w:r w:rsidRPr="003B16F4">
        <w:rPr>
          <w:rFonts w:ascii="Times New Roman" w:hAnsi="Times New Roman" w:cs="Times New Roman"/>
          <w:sz w:val="24"/>
          <w:szCs w:val="24"/>
        </w:rPr>
        <w:t xml:space="preserve"> + </w:t>
      </w:r>
      <w:proofErr w:type="spellStart"/>
      <w:r w:rsidRPr="003B16F4">
        <w:rPr>
          <w:rFonts w:ascii="Times New Roman" w:hAnsi="Times New Roman" w:cs="Times New Roman"/>
          <w:sz w:val="24"/>
          <w:szCs w:val="24"/>
        </w:rPr>
        <w:t>Sмат.обесп</w:t>
      </w:r>
      <w:proofErr w:type="spellEnd"/>
      <w:r w:rsidRPr="003B16F4">
        <w:rPr>
          <w:rFonts w:ascii="Times New Roman" w:hAnsi="Times New Roman" w:cs="Times New Roman"/>
          <w:sz w:val="24"/>
          <w:szCs w:val="24"/>
        </w:rPr>
        <w:t>,</w:t>
      </w:r>
    </w:p>
    <w:p w:rsidR="00BB7928" w:rsidRPr="003B16F4" w:rsidRDefault="00BB7928" w:rsidP="00BB7928">
      <w:pPr>
        <w:pStyle w:val="ConsPlusNormal"/>
        <w:spacing w:before="120"/>
        <w:ind w:firstLine="540"/>
        <w:jc w:val="both"/>
        <w:rPr>
          <w:rFonts w:ascii="Times New Roman" w:hAnsi="Times New Roman" w:cs="Times New Roman"/>
          <w:sz w:val="24"/>
          <w:szCs w:val="24"/>
        </w:rPr>
      </w:pPr>
      <w:r w:rsidRPr="003B16F4">
        <w:rPr>
          <w:rFonts w:ascii="Times New Roman" w:hAnsi="Times New Roman" w:cs="Times New Roman"/>
          <w:sz w:val="24"/>
          <w:szCs w:val="24"/>
        </w:rPr>
        <w:t>где:</w:t>
      </w:r>
    </w:p>
    <w:p w:rsidR="00BB7928" w:rsidRPr="003B16F4" w:rsidRDefault="00BB7928" w:rsidP="00BB7928">
      <w:pPr>
        <w:pStyle w:val="ConsPlusNormal"/>
        <w:spacing w:before="120"/>
        <w:ind w:firstLine="540"/>
        <w:jc w:val="both"/>
        <w:rPr>
          <w:rFonts w:ascii="Times New Roman" w:hAnsi="Times New Roman" w:cs="Times New Roman"/>
          <w:sz w:val="24"/>
          <w:szCs w:val="24"/>
        </w:rPr>
      </w:pPr>
      <w:proofErr w:type="spellStart"/>
      <w:proofErr w:type="gramStart"/>
      <w:r w:rsidRPr="003B16F4">
        <w:rPr>
          <w:rFonts w:ascii="Times New Roman" w:hAnsi="Times New Roman" w:cs="Times New Roman"/>
          <w:sz w:val="24"/>
          <w:szCs w:val="24"/>
        </w:rPr>
        <w:t>S</w:t>
      </w:r>
      <w:proofErr w:type="gramEnd"/>
      <w:r w:rsidRPr="003B16F4">
        <w:rPr>
          <w:rFonts w:ascii="Times New Roman" w:hAnsi="Times New Roman" w:cs="Times New Roman"/>
          <w:sz w:val="24"/>
          <w:szCs w:val="24"/>
        </w:rPr>
        <w:t>зп</w:t>
      </w:r>
      <w:proofErr w:type="spellEnd"/>
      <w:r w:rsidR="00411648">
        <w:rPr>
          <w:rFonts w:ascii="Times New Roman" w:hAnsi="Times New Roman" w:cs="Times New Roman"/>
          <w:sz w:val="24"/>
          <w:szCs w:val="24"/>
        </w:rPr>
        <w:t xml:space="preserve"> – </w:t>
      </w:r>
      <w:r w:rsidRPr="003B16F4">
        <w:rPr>
          <w:rFonts w:ascii="Times New Roman" w:hAnsi="Times New Roman" w:cs="Times New Roman"/>
          <w:sz w:val="24"/>
          <w:szCs w:val="24"/>
        </w:rPr>
        <w:t>расходы на оплату труда военно-учетного работника, включая соответствующие начисления на фонд оплаты труда;</w:t>
      </w:r>
    </w:p>
    <w:p w:rsidR="00BB7928" w:rsidRPr="003B16F4" w:rsidRDefault="00BB7928" w:rsidP="00BB7928">
      <w:pPr>
        <w:pStyle w:val="ConsPlusNormal"/>
        <w:spacing w:before="120"/>
        <w:ind w:firstLine="540"/>
        <w:jc w:val="both"/>
        <w:rPr>
          <w:rFonts w:ascii="Times New Roman" w:hAnsi="Times New Roman" w:cs="Times New Roman"/>
          <w:sz w:val="24"/>
          <w:szCs w:val="24"/>
        </w:rPr>
      </w:pPr>
      <w:proofErr w:type="spellStart"/>
      <w:proofErr w:type="gramStart"/>
      <w:r w:rsidRPr="003B16F4">
        <w:rPr>
          <w:rFonts w:ascii="Times New Roman" w:hAnsi="Times New Roman" w:cs="Times New Roman"/>
          <w:sz w:val="24"/>
          <w:szCs w:val="24"/>
        </w:rPr>
        <w:t>S</w:t>
      </w:r>
      <w:proofErr w:type="gramEnd"/>
      <w:r w:rsidRPr="003B16F4">
        <w:rPr>
          <w:rFonts w:ascii="Times New Roman" w:hAnsi="Times New Roman" w:cs="Times New Roman"/>
          <w:sz w:val="24"/>
          <w:szCs w:val="24"/>
        </w:rPr>
        <w:t>аренда</w:t>
      </w:r>
      <w:proofErr w:type="spellEnd"/>
      <w:r w:rsidR="00411648">
        <w:rPr>
          <w:rFonts w:ascii="Times New Roman" w:hAnsi="Times New Roman" w:cs="Times New Roman"/>
          <w:sz w:val="24"/>
          <w:szCs w:val="24"/>
        </w:rPr>
        <w:t xml:space="preserve"> – </w:t>
      </w:r>
      <w:r w:rsidRPr="003B16F4">
        <w:rPr>
          <w:rFonts w:ascii="Times New Roman" w:hAnsi="Times New Roman" w:cs="Times New Roman"/>
          <w:sz w:val="24"/>
          <w:szCs w:val="24"/>
        </w:rPr>
        <w:t>расходы на оплату аренды помещений;</w:t>
      </w:r>
    </w:p>
    <w:p w:rsidR="00BB7928" w:rsidRPr="003B16F4" w:rsidRDefault="00BB7928" w:rsidP="00BB7928">
      <w:pPr>
        <w:pStyle w:val="ConsPlusNormal"/>
        <w:spacing w:before="120"/>
        <w:ind w:firstLine="540"/>
        <w:jc w:val="both"/>
        <w:rPr>
          <w:rFonts w:ascii="Times New Roman" w:hAnsi="Times New Roman" w:cs="Times New Roman"/>
          <w:sz w:val="24"/>
          <w:szCs w:val="24"/>
        </w:rPr>
      </w:pPr>
      <w:proofErr w:type="spellStart"/>
      <w:proofErr w:type="gramStart"/>
      <w:r w:rsidRPr="003B16F4">
        <w:rPr>
          <w:rFonts w:ascii="Times New Roman" w:hAnsi="Times New Roman" w:cs="Times New Roman"/>
          <w:sz w:val="24"/>
          <w:szCs w:val="24"/>
        </w:rPr>
        <w:t>S</w:t>
      </w:r>
      <w:proofErr w:type="gramEnd"/>
      <w:r w:rsidRPr="003B16F4">
        <w:rPr>
          <w:rFonts w:ascii="Times New Roman" w:hAnsi="Times New Roman" w:cs="Times New Roman"/>
          <w:sz w:val="24"/>
          <w:szCs w:val="24"/>
        </w:rPr>
        <w:t>связь</w:t>
      </w:r>
      <w:proofErr w:type="spellEnd"/>
      <w:r w:rsidR="00411648">
        <w:rPr>
          <w:rFonts w:ascii="Times New Roman" w:hAnsi="Times New Roman" w:cs="Times New Roman"/>
          <w:sz w:val="24"/>
          <w:szCs w:val="24"/>
        </w:rPr>
        <w:t xml:space="preserve"> – </w:t>
      </w:r>
      <w:r w:rsidRPr="003B16F4">
        <w:rPr>
          <w:rFonts w:ascii="Times New Roman" w:hAnsi="Times New Roman" w:cs="Times New Roman"/>
          <w:sz w:val="24"/>
          <w:szCs w:val="24"/>
        </w:rPr>
        <w:t>расходы на оплату услуг связи;</w:t>
      </w:r>
    </w:p>
    <w:p w:rsidR="00BB7928" w:rsidRPr="003B16F4" w:rsidRDefault="00BB7928" w:rsidP="00BB7928">
      <w:pPr>
        <w:pStyle w:val="ConsPlusNormal"/>
        <w:spacing w:before="120"/>
        <w:ind w:firstLine="540"/>
        <w:jc w:val="both"/>
        <w:rPr>
          <w:rFonts w:ascii="Times New Roman" w:hAnsi="Times New Roman" w:cs="Times New Roman"/>
          <w:sz w:val="24"/>
          <w:szCs w:val="24"/>
        </w:rPr>
      </w:pPr>
      <w:proofErr w:type="spellStart"/>
      <w:proofErr w:type="gramStart"/>
      <w:r w:rsidRPr="003B16F4">
        <w:rPr>
          <w:rFonts w:ascii="Times New Roman" w:hAnsi="Times New Roman" w:cs="Times New Roman"/>
          <w:sz w:val="24"/>
          <w:szCs w:val="24"/>
        </w:rPr>
        <w:t>S</w:t>
      </w:r>
      <w:proofErr w:type="gramEnd"/>
      <w:r w:rsidRPr="003B16F4">
        <w:rPr>
          <w:rFonts w:ascii="Times New Roman" w:hAnsi="Times New Roman" w:cs="Times New Roman"/>
          <w:sz w:val="24"/>
          <w:szCs w:val="24"/>
        </w:rPr>
        <w:t>трансп</w:t>
      </w:r>
      <w:proofErr w:type="spellEnd"/>
      <w:r w:rsidR="00411648">
        <w:rPr>
          <w:rFonts w:ascii="Times New Roman" w:hAnsi="Times New Roman" w:cs="Times New Roman"/>
          <w:sz w:val="24"/>
          <w:szCs w:val="24"/>
        </w:rPr>
        <w:t xml:space="preserve"> – </w:t>
      </w:r>
      <w:r w:rsidRPr="003B16F4">
        <w:rPr>
          <w:rFonts w:ascii="Times New Roman" w:hAnsi="Times New Roman" w:cs="Times New Roman"/>
          <w:sz w:val="24"/>
          <w:szCs w:val="24"/>
        </w:rPr>
        <w:t>расходы на оплату транспортных услуг;</w:t>
      </w:r>
    </w:p>
    <w:p w:rsidR="00BB7928" w:rsidRPr="003B16F4" w:rsidRDefault="00BB7928" w:rsidP="00BB7928">
      <w:pPr>
        <w:pStyle w:val="ConsPlusNormal"/>
        <w:spacing w:before="120"/>
        <w:ind w:firstLine="540"/>
        <w:jc w:val="both"/>
        <w:rPr>
          <w:rFonts w:ascii="Times New Roman" w:hAnsi="Times New Roman" w:cs="Times New Roman"/>
          <w:sz w:val="24"/>
          <w:szCs w:val="24"/>
        </w:rPr>
      </w:pPr>
      <w:proofErr w:type="spellStart"/>
      <w:r w:rsidRPr="003B16F4">
        <w:rPr>
          <w:rFonts w:ascii="Times New Roman" w:hAnsi="Times New Roman" w:cs="Times New Roman"/>
          <w:sz w:val="24"/>
          <w:szCs w:val="24"/>
        </w:rPr>
        <w:t>Sком</w:t>
      </w:r>
      <w:proofErr w:type="gramStart"/>
      <w:r w:rsidRPr="003B16F4">
        <w:rPr>
          <w:rFonts w:ascii="Times New Roman" w:hAnsi="Times New Roman" w:cs="Times New Roman"/>
          <w:sz w:val="24"/>
          <w:szCs w:val="24"/>
        </w:rPr>
        <w:t>.р</w:t>
      </w:r>
      <w:proofErr w:type="gramEnd"/>
      <w:r w:rsidRPr="003B16F4">
        <w:rPr>
          <w:rFonts w:ascii="Times New Roman" w:hAnsi="Times New Roman" w:cs="Times New Roman"/>
          <w:sz w:val="24"/>
          <w:szCs w:val="24"/>
        </w:rPr>
        <w:t>асх</w:t>
      </w:r>
      <w:proofErr w:type="spellEnd"/>
      <w:r w:rsidR="00411648">
        <w:rPr>
          <w:rFonts w:ascii="Times New Roman" w:hAnsi="Times New Roman" w:cs="Times New Roman"/>
          <w:sz w:val="24"/>
          <w:szCs w:val="24"/>
        </w:rPr>
        <w:t xml:space="preserve"> – </w:t>
      </w:r>
      <w:r w:rsidRPr="003B16F4">
        <w:rPr>
          <w:rFonts w:ascii="Times New Roman" w:hAnsi="Times New Roman" w:cs="Times New Roman"/>
          <w:sz w:val="24"/>
          <w:szCs w:val="24"/>
        </w:rPr>
        <w:t>командировочные расходы;</w:t>
      </w:r>
    </w:p>
    <w:p w:rsidR="00BB7928" w:rsidRPr="003B16F4" w:rsidRDefault="00BB7928" w:rsidP="00BB7928">
      <w:pPr>
        <w:pStyle w:val="ConsPlusNormal"/>
        <w:spacing w:before="120"/>
        <w:ind w:firstLine="540"/>
        <w:jc w:val="both"/>
        <w:rPr>
          <w:rFonts w:ascii="Times New Roman" w:hAnsi="Times New Roman" w:cs="Times New Roman"/>
          <w:sz w:val="24"/>
          <w:szCs w:val="24"/>
        </w:rPr>
      </w:pPr>
      <w:proofErr w:type="spellStart"/>
      <w:r w:rsidRPr="003B16F4">
        <w:rPr>
          <w:rFonts w:ascii="Times New Roman" w:hAnsi="Times New Roman" w:cs="Times New Roman"/>
          <w:sz w:val="24"/>
          <w:szCs w:val="24"/>
        </w:rPr>
        <w:t>Sком</w:t>
      </w:r>
      <w:proofErr w:type="gramStart"/>
      <w:r w:rsidRPr="003B16F4">
        <w:rPr>
          <w:rFonts w:ascii="Times New Roman" w:hAnsi="Times New Roman" w:cs="Times New Roman"/>
          <w:sz w:val="24"/>
          <w:szCs w:val="24"/>
        </w:rPr>
        <w:t>.у</w:t>
      </w:r>
      <w:proofErr w:type="gramEnd"/>
      <w:r w:rsidRPr="003B16F4">
        <w:rPr>
          <w:rFonts w:ascii="Times New Roman" w:hAnsi="Times New Roman" w:cs="Times New Roman"/>
          <w:sz w:val="24"/>
          <w:szCs w:val="24"/>
        </w:rPr>
        <w:t>сл</w:t>
      </w:r>
      <w:proofErr w:type="spellEnd"/>
      <w:r w:rsidR="00411648">
        <w:rPr>
          <w:rFonts w:ascii="Times New Roman" w:hAnsi="Times New Roman" w:cs="Times New Roman"/>
          <w:sz w:val="24"/>
          <w:szCs w:val="24"/>
        </w:rPr>
        <w:t xml:space="preserve"> – </w:t>
      </w:r>
      <w:r w:rsidRPr="003B16F4">
        <w:rPr>
          <w:rFonts w:ascii="Times New Roman" w:hAnsi="Times New Roman" w:cs="Times New Roman"/>
          <w:sz w:val="24"/>
          <w:szCs w:val="24"/>
        </w:rPr>
        <w:t>расходы на оплату коммунальных услуг;</w:t>
      </w:r>
    </w:p>
    <w:p w:rsidR="00BB7928" w:rsidRPr="003B16F4" w:rsidRDefault="00BB7928" w:rsidP="00BB7928">
      <w:pPr>
        <w:pStyle w:val="ConsPlusNormal"/>
        <w:spacing w:before="120"/>
        <w:ind w:firstLine="540"/>
        <w:jc w:val="both"/>
        <w:rPr>
          <w:rFonts w:ascii="Times New Roman" w:hAnsi="Times New Roman" w:cs="Times New Roman"/>
          <w:sz w:val="24"/>
          <w:szCs w:val="24"/>
        </w:rPr>
      </w:pPr>
      <w:proofErr w:type="spellStart"/>
      <w:r w:rsidRPr="003B16F4">
        <w:rPr>
          <w:rFonts w:ascii="Times New Roman" w:hAnsi="Times New Roman" w:cs="Times New Roman"/>
          <w:sz w:val="24"/>
          <w:szCs w:val="24"/>
        </w:rPr>
        <w:t>Sмат</w:t>
      </w:r>
      <w:proofErr w:type="gramStart"/>
      <w:r w:rsidRPr="003B16F4">
        <w:rPr>
          <w:rFonts w:ascii="Times New Roman" w:hAnsi="Times New Roman" w:cs="Times New Roman"/>
          <w:sz w:val="24"/>
          <w:szCs w:val="24"/>
        </w:rPr>
        <w:t>.о</w:t>
      </w:r>
      <w:proofErr w:type="gramEnd"/>
      <w:r w:rsidRPr="003B16F4">
        <w:rPr>
          <w:rFonts w:ascii="Times New Roman" w:hAnsi="Times New Roman" w:cs="Times New Roman"/>
          <w:sz w:val="24"/>
          <w:szCs w:val="24"/>
        </w:rPr>
        <w:t>бесп</w:t>
      </w:r>
      <w:proofErr w:type="spellEnd"/>
      <w:r w:rsidR="00411648">
        <w:rPr>
          <w:rFonts w:ascii="Times New Roman" w:hAnsi="Times New Roman" w:cs="Times New Roman"/>
          <w:sz w:val="24"/>
          <w:szCs w:val="24"/>
        </w:rPr>
        <w:t xml:space="preserve"> – </w:t>
      </w:r>
      <w:r w:rsidRPr="003B16F4">
        <w:rPr>
          <w:rFonts w:ascii="Times New Roman" w:hAnsi="Times New Roman" w:cs="Times New Roman"/>
          <w:sz w:val="24"/>
          <w:szCs w:val="24"/>
        </w:rPr>
        <w:t>расходы на обеспечение мебелью, инвентарем, оргтехникой, средствами связи, расходными материалами.</w:t>
      </w:r>
    </w:p>
    <w:p w:rsidR="00BB7928" w:rsidRPr="003B16F4" w:rsidRDefault="00BB7928" w:rsidP="00BB7928">
      <w:pPr>
        <w:spacing w:after="0" w:line="240" w:lineRule="auto"/>
        <w:ind w:firstLine="567"/>
        <w:jc w:val="both"/>
        <w:rPr>
          <w:rFonts w:ascii="Times New Roman" w:hAnsi="Times New Roman" w:cs="Times New Roman"/>
          <w:sz w:val="24"/>
          <w:szCs w:val="24"/>
        </w:rPr>
      </w:pPr>
    </w:p>
    <w:p w:rsidR="00BB7928" w:rsidRPr="000F0024" w:rsidRDefault="00BB7928" w:rsidP="00BB7928">
      <w:pPr>
        <w:spacing w:after="0" w:line="240" w:lineRule="auto"/>
        <w:ind w:firstLine="567"/>
        <w:jc w:val="both"/>
        <w:rPr>
          <w:rFonts w:ascii="Times New Roman" w:hAnsi="Times New Roman" w:cs="Times New Roman"/>
          <w:sz w:val="24"/>
          <w:szCs w:val="24"/>
        </w:rPr>
      </w:pPr>
      <w:r w:rsidRPr="000F0024">
        <w:rPr>
          <w:rFonts w:ascii="Times New Roman" w:hAnsi="Times New Roman" w:cs="Times New Roman"/>
          <w:sz w:val="24"/>
          <w:szCs w:val="24"/>
        </w:rPr>
        <w:t xml:space="preserve">Затраты на содержание одного военно-учетного работника (за исключением </w:t>
      </w:r>
      <w:r w:rsidR="006E52F2" w:rsidRPr="000F0024">
        <w:rPr>
          <w:rFonts w:ascii="Times New Roman" w:hAnsi="Times New Roman" w:cs="Times New Roman"/>
          <w:sz w:val="24"/>
          <w:szCs w:val="24"/>
        </w:rPr>
        <w:t>ЗАТО г.</w:t>
      </w:r>
      <w:r w:rsidR="000F0024" w:rsidRPr="000F0024">
        <w:rPr>
          <w:rFonts w:ascii="Times New Roman" w:hAnsi="Times New Roman" w:cs="Times New Roman"/>
          <w:sz w:val="24"/>
          <w:szCs w:val="24"/>
        </w:rPr>
        <w:t> </w:t>
      </w:r>
      <w:r w:rsidR="006E52F2" w:rsidRPr="000F0024">
        <w:rPr>
          <w:rFonts w:ascii="Times New Roman" w:hAnsi="Times New Roman" w:cs="Times New Roman"/>
          <w:sz w:val="24"/>
          <w:szCs w:val="24"/>
        </w:rPr>
        <w:t xml:space="preserve">Островной </w:t>
      </w:r>
      <w:r w:rsidRPr="000F0024">
        <w:rPr>
          <w:rFonts w:ascii="Times New Roman" w:hAnsi="Times New Roman" w:cs="Times New Roman"/>
          <w:sz w:val="24"/>
          <w:szCs w:val="24"/>
        </w:rPr>
        <w:t xml:space="preserve">и </w:t>
      </w:r>
      <w:r w:rsidR="006E52F2" w:rsidRPr="000F0024">
        <w:rPr>
          <w:rFonts w:ascii="Times New Roman" w:hAnsi="Times New Roman" w:cs="Times New Roman"/>
          <w:sz w:val="24"/>
          <w:szCs w:val="24"/>
        </w:rPr>
        <w:t xml:space="preserve">г.п. </w:t>
      </w:r>
      <w:proofErr w:type="gramStart"/>
      <w:r w:rsidR="006E52F2" w:rsidRPr="000F0024">
        <w:rPr>
          <w:rFonts w:ascii="Times New Roman" w:hAnsi="Times New Roman" w:cs="Times New Roman"/>
          <w:sz w:val="24"/>
          <w:szCs w:val="24"/>
        </w:rPr>
        <w:t>Туманный</w:t>
      </w:r>
      <w:proofErr w:type="gramEnd"/>
      <w:r w:rsidRPr="000F0024">
        <w:rPr>
          <w:rFonts w:ascii="Times New Roman" w:hAnsi="Times New Roman" w:cs="Times New Roman"/>
          <w:sz w:val="24"/>
          <w:szCs w:val="24"/>
        </w:rPr>
        <w:t>):</w:t>
      </w:r>
    </w:p>
    <w:p w:rsidR="00BB7928" w:rsidRPr="000F0024" w:rsidRDefault="00BB7928" w:rsidP="00BB7928">
      <w:pPr>
        <w:spacing w:after="0" w:line="240" w:lineRule="auto"/>
        <w:ind w:firstLine="567"/>
        <w:jc w:val="both"/>
        <w:rPr>
          <w:rFonts w:ascii="Times New Roman" w:hAnsi="Times New Roman" w:cs="Times New Roman"/>
          <w:sz w:val="24"/>
          <w:szCs w:val="24"/>
        </w:rPr>
      </w:pPr>
      <w:proofErr w:type="gramStart"/>
      <w:r w:rsidRPr="000F0024">
        <w:rPr>
          <w:rFonts w:ascii="Times New Roman" w:hAnsi="Times New Roman" w:cs="Times New Roman"/>
          <w:sz w:val="24"/>
          <w:szCs w:val="24"/>
        </w:rPr>
        <w:t>на 20</w:t>
      </w:r>
      <w:r w:rsidR="006E27AD" w:rsidRPr="000F0024">
        <w:rPr>
          <w:rFonts w:ascii="Times New Roman" w:hAnsi="Times New Roman" w:cs="Times New Roman"/>
          <w:sz w:val="24"/>
          <w:szCs w:val="24"/>
        </w:rPr>
        <w:t>24</w:t>
      </w:r>
      <w:r w:rsidRPr="000F0024">
        <w:rPr>
          <w:rFonts w:ascii="Times New Roman" w:hAnsi="Times New Roman" w:cs="Times New Roman"/>
          <w:sz w:val="24"/>
          <w:szCs w:val="24"/>
        </w:rPr>
        <w:t xml:space="preserve"> год – </w:t>
      </w:r>
      <w:r w:rsidR="006E27AD" w:rsidRPr="000F0024">
        <w:rPr>
          <w:rFonts w:ascii="Times New Roman" w:hAnsi="Times New Roman" w:cs="Times New Roman"/>
          <w:sz w:val="24"/>
          <w:szCs w:val="24"/>
        </w:rPr>
        <w:t>658 053,94</w:t>
      </w:r>
      <w:r w:rsidRPr="000F0024">
        <w:rPr>
          <w:rFonts w:ascii="Times New Roman" w:hAnsi="Times New Roman" w:cs="Times New Roman"/>
          <w:sz w:val="24"/>
          <w:szCs w:val="24"/>
        </w:rPr>
        <w:t xml:space="preserve"> рублей, на 202</w:t>
      </w:r>
      <w:r w:rsidR="006E27AD" w:rsidRPr="000F0024">
        <w:rPr>
          <w:rFonts w:ascii="Times New Roman" w:hAnsi="Times New Roman" w:cs="Times New Roman"/>
          <w:sz w:val="24"/>
          <w:szCs w:val="24"/>
        </w:rPr>
        <w:t>5</w:t>
      </w:r>
      <w:r w:rsidRPr="000F0024">
        <w:rPr>
          <w:rFonts w:ascii="Times New Roman" w:hAnsi="Times New Roman" w:cs="Times New Roman"/>
          <w:sz w:val="24"/>
          <w:szCs w:val="24"/>
        </w:rPr>
        <w:t xml:space="preserve"> год – </w:t>
      </w:r>
      <w:r w:rsidR="006E27AD" w:rsidRPr="000F0024">
        <w:rPr>
          <w:rFonts w:ascii="Times New Roman" w:hAnsi="Times New Roman" w:cs="Times New Roman"/>
          <w:sz w:val="24"/>
          <w:szCs w:val="24"/>
        </w:rPr>
        <w:t>684 023,45</w:t>
      </w:r>
      <w:r w:rsidRPr="000F0024">
        <w:rPr>
          <w:rFonts w:ascii="Times New Roman" w:hAnsi="Times New Roman" w:cs="Times New Roman"/>
          <w:sz w:val="24"/>
          <w:szCs w:val="24"/>
        </w:rPr>
        <w:t xml:space="preserve"> рублей, </w:t>
      </w:r>
      <w:r w:rsidR="00411648" w:rsidRPr="000F0024">
        <w:rPr>
          <w:rFonts w:ascii="Times New Roman" w:hAnsi="Times New Roman" w:cs="Times New Roman"/>
          <w:sz w:val="24"/>
          <w:szCs w:val="24"/>
        </w:rPr>
        <w:br/>
      </w:r>
      <w:r w:rsidRPr="000F0024">
        <w:rPr>
          <w:rFonts w:ascii="Times New Roman" w:hAnsi="Times New Roman" w:cs="Times New Roman"/>
          <w:sz w:val="24"/>
          <w:szCs w:val="24"/>
        </w:rPr>
        <w:t>на 202</w:t>
      </w:r>
      <w:r w:rsidR="006E27AD" w:rsidRPr="000F0024">
        <w:rPr>
          <w:rFonts w:ascii="Times New Roman" w:hAnsi="Times New Roman" w:cs="Times New Roman"/>
          <w:sz w:val="24"/>
          <w:szCs w:val="24"/>
        </w:rPr>
        <w:t>6</w:t>
      </w:r>
      <w:r w:rsidRPr="000F0024">
        <w:rPr>
          <w:rFonts w:ascii="Times New Roman" w:hAnsi="Times New Roman" w:cs="Times New Roman"/>
          <w:sz w:val="24"/>
          <w:szCs w:val="24"/>
        </w:rPr>
        <w:t xml:space="preserve"> год – </w:t>
      </w:r>
      <w:r w:rsidR="006E27AD" w:rsidRPr="000F0024">
        <w:rPr>
          <w:rFonts w:ascii="Times New Roman" w:hAnsi="Times New Roman" w:cs="Times New Roman"/>
          <w:sz w:val="24"/>
          <w:szCs w:val="24"/>
        </w:rPr>
        <w:t>714 443,31</w:t>
      </w:r>
      <w:r w:rsidRPr="000F0024">
        <w:rPr>
          <w:rFonts w:ascii="Times New Roman" w:hAnsi="Times New Roman" w:cs="Times New Roman"/>
          <w:sz w:val="24"/>
          <w:szCs w:val="24"/>
        </w:rPr>
        <w:t xml:space="preserve"> рублей (в том числе сумма затрат на содержание одного военно-учетного работника по расходам на оплату аренды помещений, расходам на оплату услуг связи, расходам на оплату транспортных услуг, командировочным расходам, расходам на оплату коммунальных услуг, расходам на обеспечение мебелью, инвентарем, оргтехникой, средствами связи, расходными</w:t>
      </w:r>
      <w:proofErr w:type="gramEnd"/>
      <w:r w:rsidRPr="000F0024">
        <w:rPr>
          <w:rFonts w:ascii="Times New Roman" w:hAnsi="Times New Roman" w:cs="Times New Roman"/>
          <w:sz w:val="24"/>
          <w:szCs w:val="24"/>
        </w:rPr>
        <w:t xml:space="preserve"> материалами на 202</w:t>
      </w:r>
      <w:r w:rsidR="006E27AD" w:rsidRPr="000F0024">
        <w:rPr>
          <w:rFonts w:ascii="Times New Roman" w:hAnsi="Times New Roman" w:cs="Times New Roman"/>
          <w:sz w:val="24"/>
          <w:szCs w:val="24"/>
        </w:rPr>
        <w:t>4</w:t>
      </w:r>
      <w:r w:rsidRPr="000F0024">
        <w:rPr>
          <w:rFonts w:ascii="Times New Roman" w:hAnsi="Times New Roman" w:cs="Times New Roman"/>
          <w:sz w:val="24"/>
          <w:szCs w:val="24"/>
        </w:rPr>
        <w:t xml:space="preserve"> год – </w:t>
      </w:r>
      <w:r w:rsidR="006E27AD" w:rsidRPr="000F0024">
        <w:rPr>
          <w:rFonts w:ascii="Times New Roman" w:hAnsi="Times New Roman" w:cs="Times New Roman"/>
          <w:sz w:val="24"/>
          <w:szCs w:val="24"/>
        </w:rPr>
        <w:t>44 523,68</w:t>
      </w:r>
      <w:r w:rsidRPr="000F0024">
        <w:rPr>
          <w:rFonts w:ascii="Times New Roman" w:hAnsi="Times New Roman" w:cs="Times New Roman"/>
          <w:sz w:val="24"/>
          <w:szCs w:val="24"/>
        </w:rPr>
        <w:t xml:space="preserve"> рублей, на 20</w:t>
      </w:r>
      <w:r w:rsidR="006E27AD" w:rsidRPr="000F0024">
        <w:rPr>
          <w:rFonts w:ascii="Times New Roman" w:hAnsi="Times New Roman" w:cs="Times New Roman"/>
          <w:sz w:val="24"/>
          <w:szCs w:val="24"/>
        </w:rPr>
        <w:t>25</w:t>
      </w:r>
      <w:r w:rsidRPr="000F0024">
        <w:rPr>
          <w:rFonts w:ascii="Times New Roman" w:hAnsi="Times New Roman" w:cs="Times New Roman"/>
          <w:sz w:val="24"/>
          <w:szCs w:val="24"/>
        </w:rPr>
        <w:t xml:space="preserve"> год</w:t>
      </w:r>
      <w:r w:rsidR="00411648" w:rsidRPr="000F0024">
        <w:rPr>
          <w:rFonts w:ascii="Times New Roman" w:hAnsi="Times New Roman" w:cs="Times New Roman"/>
          <w:sz w:val="24"/>
          <w:szCs w:val="24"/>
        </w:rPr>
        <w:t xml:space="preserve"> – </w:t>
      </w:r>
      <w:r w:rsidR="006E27AD" w:rsidRPr="000F0024">
        <w:rPr>
          <w:rFonts w:ascii="Times New Roman" w:hAnsi="Times New Roman" w:cs="Times New Roman"/>
          <w:sz w:val="24"/>
          <w:szCs w:val="24"/>
        </w:rPr>
        <w:t>44 515,79</w:t>
      </w:r>
      <w:r w:rsidRPr="000F0024">
        <w:rPr>
          <w:rFonts w:ascii="Times New Roman" w:hAnsi="Times New Roman" w:cs="Times New Roman"/>
          <w:sz w:val="24"/>
          <w:szCs w:val="24"/>
        </w:rPr>
        <w:t xml:space="preserve"> рублей, на 20</w:t>
      </w:r>
      <w:r w:rsidR="006E27AD" w:rsidRPr="000F0024">
        <w:rPr>
          <w:rFonts w:ascii="Times New Roman" w:hAnsi="Times New Roman" w:cs="Times New Roman"/>
          <w:sz w:val="24"/>
          <w:szCs w:val="24"/>
        </w:rPr>
        <w:t>26</w:t>
      </w:r>
      <w:r w:rsidRPr="000F0024">
        <w:rPr>
          <w:rFonts w:ascii="Times New Roman" w:hAnsi="Times New Roman" w:cs="Times New Roman"/>
          <w:sz w:val="24"/>
          <w:szCs w:val="24"/>
        </w:rPr>
        <w:t xml:space="preserve"> год – </w:t>
      </w:r>
      <w:r w:rsidR="006E27AD" w:rsidRPr="000F0024">
        <w:rPr>
          <w:rFonts w:ascii="Times New Roman" w:hAnsi="Times New Roman" w:cs="Times New Roman"/>
          <w:sz w:val="24"/>
          <w:szCs w:val="24"/>
        </w:rPr>
        <w:t>44 515,79</w:t>
      </w:r>
      <w:r w:rsidRPr="000F0024">
        <w:rPr>
          <w:rFonts w:ascii="Times New Roman" w:hAnsi="Times New Roman" w:cs="Times New Roman"/>
          <w:sz w:val="24"/>
          <w:szCs w:val="24"/>
        </w:rPr>
        <w:t xml:space="preserve"> рублей).</w:t>
      </w:r>
    </w:p>
    <w:p w:rsidR="00BB7928" w:rsidRPr="000F0024" w:rsidRDefault="00BB7928" w:rsidP="00BB7928">
      <w:pPr>
        <w:spacing w:after="0" w:line="240" w:lineRule="auto"/>
        <w:ind w:firstLine="567"/>
        <w:jc w:val="both"/>
        <w:rPr>
          <w:rFonts w:ascii="Times New Roman" w:hAnsi="Times New Roman" w:cs="Times New Roman"/>
          <w:sz w:val="24"/>
          <w:szCs w:val="24"/>
        </w:rPr>
      </w:pPr>
      <w:r w:rsidRPr="000F0024">
        <w:rPr>
          <w:rFonts w:ascii="Times New Roman" w:hAnsi="Times New Roman" w:cs="Times New Roman"/>
          <w:sz w:val="24"/>
          <w:szCs w:val="24"/>
        </w:rPr>
        <w:t xml:space="preserve">Затраты на содержание одного военно-учетного работника для </w:t>
      </w:r>
      <w:r w:rsidR="00EA7DE1" w:rsidRPr="000F0024">
        <w:rPr>
          <w:rFonts w:ascii="Times New Roman" w:hAnsi="Times New Roman" w:cs="Times New Roman"/>
          <w:sz w:val="24"/>
          <w:szCs w:val="24"/>
        </w:rPr>
        <w:t>ЗАТО г. Островной</w:t>
      </w:r>
      <w:r w:rsidRPr="000F0024">
        <w:rPr>
          <w:rFonts w:ascii="Times New Roman" w:hAnsi="Times New Roman" w:cs="Times New Roman"/>
          <w:sz w:val="24"/>
          <w:szCs w:val="24"/>
        </w:rPr>
        <w:t xml:space="preserve">: </w:t>
      </w:r>
    </w:p>
    <w:p w:rsidR="00BB7928" w:rsidRPr="000F0024" w:rsidRDefault="00BB7928" w:rsidP="00BB7928">
      <w:pPr>
        <w:spacing w:after="0" w:line="240" w:lineRule="auto"/>
        <w:ind w:firstLine="567"/>
        <w:jc w:val="both"/>
        <w:rPr>
          <w:rFonts w:ascii="Times New Roman" w:hAnsi="Times New Roman" w:cs="Times New Roman"/>
          <w:sz w:val="24"/>
          <w:szCs w:val="24"/>
        </w:rPr>
      </w:pPr>
      <w:proofErr w:type="gramStart"/>
      <w:r w:rsidRPr="000F0024">
        <w:rPr>
          <w:rFonts w:ascii="Times New Roman" w:hAnsi="Times New Roman" w:cs="Times New Roman"/>
          <w:sz w:val="24"/>
          <w:szCs w:val="24"/>
        </w:rPr>
        <w:lastRenderedPageBreak/>
        <w:t>на 202</w:t>
      </w:r>
      <w:r w:rsidR="006E27AD" w:rsidRPr="000F0024">
        <w:rPr>
          <w:rFonts w:ascii="Times New Roman" w:hAnsi="Times New Roman" w:cs="Times New Roman"/>
          <w:sz w:val="24"/>
          <w:szCs w:val="24"/>
        </w:rPr>
        <w:t>4</w:t>
      </w:r>
      <w:r w:rsidRPr="000F0024">
        <w:rPr>
          <w:rFonts w:ascii="Times New Roman" w:hAnsi="Times New Roman" w:cs="Times New Roman"/>
          <w:sz w:val="24"/>
          <w:szCs w:val="24"/>
        </w:rPr>
        <w:t xml:space="preserve"> год – </w:t>
      </w:r>
      <w:r w:rsidR="006E27AD" w:rsidRPr="000F0024">
        <w:rPr>
          <w:rFonts w:ascii="Times New Roman" w:hAnsi="Times New Roman" w:cs="Times New Roman"/>
          <w:sz w:val="24"/>
          <w:szCs w:val="24"/>
        </w:rPr>
        <w:t>738 079,12</w:t>
      </w:r>
      <w:r w:rsidRPr="000F0024">
        <w:rPr>
          <w:rFonts w:ascii="Times New Roman" w:hAnsi="Times New Roman" w:cs="Times New Roman"/>
          <w:sz w:val="24"/>
          <w:szCs w:val="24"/>
        </w:rPr>
        <w:t xml:space="preserve"> рублей, на 202</w:t>
      </w:r>
      <w:r w:rsidR="006E27AD" w:rsidRPr="000F0024">
        <w:rPr>
          <w:rFonts w:ascii="Times New Roman" w:hAnsi="Times New Roman" w:cs="Times New Roman"/>
          <w:sz w:val="24"/>
          <w:szCs w:val="24"/>
        </w:rPr>
        <w:t>5</w:t>
      </w:r>
      <w:r w:rsidRPr="000F0024">
        <w:rPr>
          <w:rFonts w:ascii="Times New Roman" w:hAnsi="Times New Roman" w:cs="Times New Roman"/>
          <w:sz w:val="24"/>
          <w:szCs w:val="24"/>
        </w:rPr>
        <w:t xml:space="preserve"> год – </w:t>
      </w:r>
      <w:r w:rsidR="006E27AD" w:rsidRPr="000F0024">
        <w:rPr>
          <w:rFonts w:ascii="Times New Roman" w:hAnsi="Times New Roman" w:cs="Times New Roman"/>
          <w:sz w:val="24"/>
          <w:szCs w:val="24"/>
        </w:rPr>
        <w:t>767 436,6</w:t>
      </w:r>
      <w:r w:rsidRPr="000F0024">
        <w:rPr>
          <w:rFonts w:ascii="Times New Roman" w:hAnsi="Times New Roman" w:cs="Times New Roman"/>
          <w:sz w:val="24"/>
          <w:szCs w:val="24"/>
        </w:rPr>
        <w:t xml:space="preserve"> рублей, </w:t>
      </w:r>
      <w:r w:rsidR="00411648" w:rsidRPr="000F0024">
        <w:rPr>
          <w:rFonts w:ascii="Times New Roman" w:hAnsi="Times New Roman" w:cs="Times New Roman"/>
          <w:sz w:val="24"/>
          <w:szCs w:val="24"/>
        </w:rPr>
        <w:br/>
      </w:r>
      <w:r w:rsidRPr="000F0024">
        <w:rPr>
          <w:rFonts w:ascii="Times New Roman" w:hAnsi="Times New Roman" w:cs="Times New Roman"/>
          <w:sz w:val="24"/>
          <w:szCs w:val="24"/>
        </w:rPr>
        <w:t>на 202</w:t>
      </w:r>
      <w:r w:rsidR="006E27AD" w:rsidRPr="000F0024">
        <w:rPr>
          <w:rFonts w:ascii="Times New Roman" w:hAnsi="Times New Roman" w:cs="Times New Roman"/>
          <w:sz w:val="24"/>
          <w:szCs w:val="24"/>
        </w:rPr>
        <w:t>6</w:t>
      </w:r>
      <w:r w:rsidRPr="000F0024">
        <w:rPr>
          <w:rFonts w:ascii="Times New Roman" w:hAnsi="Times New Roman" w:cs="Times New Roman"/>
          <w:sz w:val="24"/>
          <w:szCs w:val="24"/>
        </w:rPr>
        <w:t xml:space="preserve"> год – </w:t>
      </w:r>
      <w:r w:rsidR="006E27AD" w:rsidRPr="000F0024">
        <w:rPr>
          <w:rFonts w:ascii="Times New Roman" w:hAnsi="Times New Roman" w:cs="Times New Roman"/>
          <w:sz w:val="24"/>
          <w:szCs w:val="24"/>
        </w:rPr>
        <w:t>801 824,37</w:t>
      </w:r>
      <w:r w:rsidRPr="000F0024">
        <w:rPr>
          <w:rFonts w:ascii="Times New Roman" w:hAnsi="Times New Roman" w:cs="Times New Roman"/>
          <w:sz w:val="24"/>
          <w:szCs w:val="24"/>
        </w:rPr>
        <w:t xml:space="preserve"> рублей (в том числе сумма затрат на содержание одного военно-учетного работника по расходам на оплату аренды помещений, расходам на оплату услуг связи, расходам на оплату транспортных услуг, командировочным расходам, расходам на оплату коммунальных услуг, расходам на обеспечение мебелью, инвентарем, оргтехникой, средствами связи, расходными</w:t>
      </w:r>
      <w:proofErr w:type="gramEnd"/>
      <w:r w:rsidRPr="000F0024">
        <w:rPr>
          <w:rFonts w:ascii="Times New Roman" w:hAnsi="Times New Roman" w:cs="Times New Roman"/>
          <w:sz w:val="24"/>
          <w:szCs w:val="24"/>
        </w:rPr>
        <w:t xml:space="preserve"> материалами на </w:t>
      </w:r>
      <w:r w:rsidR="006E27AD" w:rsidRPr="000F0024">
        <w:rPr>
          <w:rFonts w:ascii="Times New Roman" w:hAnsi="Times New Roman" w:cs="Times New Roman"/>
          <w:sz w:val="24"/>
          <w:szCs w:val="24"/>
        </w:rPr>
        <w:t>2024 год – 44 523,68 рублей, на 2025 год – 44 515,79 рублей, на 2026 год – 44 515,79 рублей</w:t>
      </w:r>
      <w:r w:rsidRPr="000F0024">
        <w:rPr>
          <w:rFonts w:ascii="Times New Roman" w:hAnsi="Times New Roman" w:cs="Times New Roman"/>
          <w:sz w:val="24"/>
          <w:szCs w:val="24"/>
        </w:rPr>
        <w:t>).</w:t>
      </w:r>
    </w:p>
    <w:p w:rsidR="00BB7928" w:rsidRPr="000F0024" w:rsidRDefault="00BB7928" w:rsidP="00BB7928">
      <w:pPr>
        <w:spacing w:after="0" w:line="240" w:lineRule="auto"/>
        <w:ind w:firstLine="567"/>
        <w:jc w:val="both"/>
        <w:rPr>
          <w:rFonts w:ascii="Times New Roman" w:hAnsi="Times New Roman" w:cs="Times New Roman"/>
          <w:sz w:val="24"/>
          <w:szCs w:val="24"/>
        </w:rPr>
      </w:pPr>
      <w:r w:rsidRPr="000F0024">
        <w:rPr>
          <w:rFonts w:ascii="Times New Roman" w:hAnsi="Times New Roman" w:cs="Times New Roman"/>
          <w:sz w:val="24"/>
          <w:szCs w:val="24"/>
        </w:rPr>
        <w:t xml:space="preserve">Затраты на содержание одного военно-учетного работника для </w:t>
      </w:r>
      <w:r w:rsidR="00EA7DE1" w:rsidRPr="000F0024">
        <w:rPr>
          <w:rFonts w:ascii="Times New Roman" w:hAnsi="Times New Roman" w:cs="Times New Roman"/>
          <w:sz w:val="24"/>
          <w:szCs w:val="24"/>
        </w:rPr>
        <w:t xml:space="preserve">г.п. </w:t>
      </w:r>
      <w:proofErr w:type="gramStart"/>
      <w:r w:rsidR="00EA7DE1" w:rsidRPr="000F0024">
        <w:rPr>
          <w:rFonts w:ascii="Times New Roman" w:hAnsi="Times New Roman" w:cs="Times New Roman"/>
          <w:sz w:val="24"/>
          <w:szCs w:val="24"/>
        </w:rPr>
        <w:t>Туманный</w:t>
      </w:r>
      <w:proofErr w:type="gramEnd"/>
      <w:r w:rsidRPr="000F0024">
        <w:rPr>
          <w:rFonts w:ascii="Times New Roman" w:hAnsi="Times New Roman" w:cs="Times New Roman"/>
          <w:sz w:val="24"/>
          <w:szCs w:val="24"/>
        </w:rPr>
        <w:t>:</w:t>
      </w:r>
    </w:p>
    <w:p w:rsidR="00BB7928" w:rsidRPr="000F0024" w:rsidRDefault="00BB7928" w:rsidP="00BB7928">
      <w:pPr>
        <w:pStyle w:val="ConsPlusNormal"/>
        <w:ind w:firstLine="567"/>
        <w:jc w:val="both"/>
        <w:rPr>
          <w:rFonts w:ascii="Times New Roman" w:hAnsi="Times New Roman" w:cs="Times New Roman"/>
          <w:sz w:val="24"/>
          <w:szCs w:val="24"/>
        </w:rPr>
      </w:pPr>
      <w:proofErr w:type="gramStart"/>
      <w:r w:rsidRPr="000F0024">
        <w:rPr>
          <w:rFonts w:ascii="Times New Roman" w:hAnsi="Times New Roman" w:cs="Times New Roman"/>
          <w:sz w:val="24"/>
          <w:szCs w:val="24"/>
        </w:rPr>
        <w:t>на 202</w:t>
      </w:r>
      <w:r w:rsidR="006E27AD" w:rsidRPr="000F0024">
        <w:rPr>
          <w:rFonts w:ascii="Times New Roman" w:hAnsi="Times New Roman" w:cs="Times New Roman"/>
          <w:sz w:val="24"/>
          <w:szCs w:val="24"/>
        </w:rPr>
        <w:t>4</w:t>
      </w:r>
      <w:r w:rsidRPr="000F0024">
        <w:rPr>
          <w:rFonts w:ascii="Times New Roman" w:hAnsi="Times New Roman" w:cs="Times New Roman"/>
          <w:sz w:val="24"/>
          <w:szCs w:val="24"/>
        </w:rPr>
        <w:t xml:space="preserve"> год – </w:t>
      </w:r>
      <w:r w:rsidR="006E27AD" w:rsidRPr="000F0024">
        <w:rPr>
          <w:rFonts w:ascii="Times New Roman" w:hAnsi="Times New Roman" w:cs="Times New Roman"/>
          <w:sz w:val="24"/>
          <w:szCs w:val="24"/>
        </w:rPr>
        <w:t>711 404,12</w:t>
      </w:r>
      <w:r w:rsidRPr="000F0024">
        <w:rPr>
          <w:rFonts w:ascii="Times New Roman" w:hAnsi="Times New Roman" w:cs="Times New Roman"/>
          <w:sz w:val="24"/>
          <w:szCs w:val="24"/>
        </w:rPr>
        <w:t xml:space="preserve"> рублей, на 202</w:t>
      </w:r>
      <w:r w:rsidR="006E27AD" w:rsidRPr="000F0024">
        <w:rPr>
          <w:rFonts w:ascii="Times New Roman" w:hAnsi="Times New Roman" w:cs="Times New Roman"/>
          <w:sz w:val="24"/>
          <w:szCs w:val="24"/>
        </w:rPr>
        <w:t>5</w:t>
      </w:r>
      <w:r w:rsidRPr="000F0024">
        <w:rPr>
          <w:rFonts w:ascii="Times New Roman" w:hAnsi="Times New Roman" w:cs="Times New Roman"/>
          <w:sz w:val="24"/>
          <w:szCs w:val="24"/>
        </w:rPr>
        <w:t xml:space="preserve"> год – </w:t>
      </w:r>
      <w:r w:rsidR="006E27AD" w:rsidRPr="000F0024">
        <w:rPr>
          <w:rFonts w:ascii="Times New Roman" w:hAnsi="Times New Roman" w:cs="Times New Roman"/>
          <w:sz w:val="24"/>
          <w:szCs w:val="24"/>
        </w:rPr>
        <w:t>739 632,1</w:t>
      </w:r>
      <w:r w:rsidRPr="000F0024">
        <w:rPr>
          <w:rFonts w:ascii="Times New Roman" w:hAnsi="Times New Roman" w:cs="Times New Roman"/>
          <w:sz w:val="24"/>
          <w:szCs w:val="24"/>
        </w:rPr>
        <w:t xml:space="preserve"> рублей, </w:t>
      </w:r>
      <w:r w:rsidR="00411648" w:rsidRPr="000F0024">
        <w:rPr>
          <w:rFonts w:ascii="Times New Roman" w:hAnsi="Times New Roman" w:cs="Times New Roman"/>
          <w:sz w:val="24"/>
          <w:szCs w:val="24"/>
        </w:rPr>
        <w:br/>
      </w:r>
      <w:r w:rsidRPr="000F0024">
        <w:rPr>
          <w:rFonts w:ascii="Times New Roman" w:hAnsi="Times New Roman" w:cs="Times New Roman"/>
          <w:sz w:val="24"/>
          <w:szCs w:val="24"/>
        </w:rPr>
        <w:t>на 202</w:t>
      </w:r>
      <w:r w:rsidR="006E27AD" w:rsidRPr="000F0024">
        <w:rPr>
          <w:rFonts w:ascii="Times New Roman" w:hAnsi="Times New Roman" w:cs="Times New Roman"/>
          <w:sz w:val="24"/>
          <w:szCs w:val="24"/>
        </w:rPr>
        <w:t>6</w:t>
      </w:r>
      <w:r w:rsidRPr="000F0024">
        <w:rPr>
          <w:rFonts w:ascii="Times New Roman" w:hAnsi="Times New Roman" w:cs="Times New Roman"/>
          <w:sz w:val="24"/>
          <w:szCs w:val="24"/>
        </w:rPr>
        <w:t xml:space="preserve"> год – </w:t>
      </w:r>
      <w:r w:rsidR="006E27AD" w:rsidRPr="000F0024">
        <w:rPr>
          <w:rFonts w:ascii="Times New Roman" w:hAnsi="Times New Roman" w:cs="Times New Roman"/>
          <w:sz w:val="24"/>
          <w:szCs w:val="24"/>
        </w:rPr>
        <w:t>772 697,42</w:t>
      </w:r>
      <w:r w:rsidRPr="000F0024">
        <w:rPr>
          <w:rFonts w:ascii="Times New Roman" w:hAnsi="Times New Roman" w:cs="Times New Roman"/>
          <w:sz w:val="24"/>
          <w:szCs w:val="24"/>
        </w:rPr>
        <w:t xml:space="preserve"> рублей (в том числе сумма затрат на содержание одного военно-учетного работника органа местного самоуправления по расходам на оплату аренды помещений, расходам на оплату услуг связи, расходам на оплату транспортных услуг, командировочным расходам, расходам на оплату коммунальных услуг, расходам на обеспечение мебелью, инвентарем, оргтехникой</w:t>
      </w:r>
      <w:proofErr w:type="gramEnd"/>
      <w:r w:rsidRPr="000F0024">
        <w:rPr>
          <w:rFonts w:ascii="Times New Roman" w:hAnsi="Times New Roman" w:cs="Times New Roman"/>
          <w:sz w:val="24"/>
          <w:szCs w:val="24"/>
        </w:rPr>
        <w:t xml:space="preserve">, средствами связи, расходными материалами на </w:t>
      </w:r>
      <w:r w:rsidR="006E27AD" w:rsidRPr="000F0024">
        <w:rPr>
          <w:rFonts w:ascii="Times New Roman" w:hAnsi="Times New Roman" w:cs="Times New Roman"/>
          <w:sz w:val="24"/>
          <w:szCs w:val="24"/>
        </w:rPr>
        <w:t>2024 год – 44 523,68 рублей, на 2025 год – 44 515,79 рублей, на 2026 год – 44 515,79 рублей</w:t>
      </w:r>
      <w:r w:rsidRPr="000F0024">
        <w:rPr>
          <w:rFonts w:ascii="Times New Roman" w:hAnsi="Times New Roman" w:cs="Times New Roman"/>
          <w:sz w:val="24"/>
          <w:szCs w:val="24"/>
        </w:rPr>
        <w:t>).</w:t>
      </w:r>
    </w:p>
    <w:p w:rsidR="00BB7928" w:rsidRPr="000F0024" w:rsidRDefault="00BB7928" w:rsidP="00BB7928">
      <w:pPr>
        <w:pStyle w:val="ConsPlusNormal"/>
        <w:spacing w:before="200"/>
        <w:ind w:firstLine="540"/>
        <w:jc w:val="both"/>
        <w:rPr>
          <w:rFonts w:ascii="Times New Roman" w:hAnsi="Times New Roman" w:cs="Times New Roman"/>
          <w:sz w:val="24"/>
          <w:szCs w:val="24"/>
        </w:rPr>
      </w:pPr>
      <w:proofErr w:type="gramStart"/>
      <w:r w:rsidRPr="000F0024">
        <w:rPr>
          <w:rFonts w:ascii="Times New Roman" w:hAnsi="Times New Roman" w:cs="Times New Roman"/>
          <w:sz w:val="24"/>
          <w:szCs w:val="24"/>
        </w:rPr>
        <w:t>2) определяется количество освобожденных военно-учетных работников (</w:t>
      </w:r>
      <w:proofErr w:type="spellStart"/>
      <w:r w:rsidRPr="000F0024">
        <w:rPr>
          <w:rFonts w:ascii="Times New Roman" w:hAnsi="Times New Roman" w:cs="Times New Roman"/>
          <w:sz w:val="24"/>
          <w:szCs w:val="24"/>
        </w:rPr>
        <w:t>N</w:t>
      </w:r>
      <w:r w:rsidRPr="000F0024">
        <w:rPr>
          <w:rFonts w:ascii="Times New Roman" w:hAnsi="Times New Roman" w:cs="Times New Roman"/>
          <w:sz w:val="24"/>
          <w:szCs w:val="24"/>
          <w:vertAlign w:val="subscript"/>
        </w:rPr>
        <w:t>ОСВОБi</w:t>
      </w:r>
      <w:proofErr w:type="spellEnd"/>
      <w:r w:rsidRPr="000F0024">
        <w:rPr>
          <w:rFonts w:ascii="Times New Roman" w:hAnsi="Times New Roman" w:cs="Times New Roman"/>
          <w:sz w:val="24"/>
          <w:szCs w:val="24"/>
        </w:rPr>
        <w:t>) и работников, осуществляющих работу по первичному воинскому учету в органе местного самоуправления по совместительству (</w:t>
      </w:r>
      <w:proofErr w:type="spellStart"/>
      <w:r w:rsidRPr="000F0024">
        <w:rPr>
          <w:rFonts w:ascii="Times New Roman" w:hAnsi="Times New Roman" w:cs="Times New Roman"/>
          <w:sz w:val="24"/>
          <w:szCs w:val="24"/>
        </w:rPr>
        <w:t>N</w:t>
      </w:r>
      <w:r w:rsidRPr="000F0024">
        <w:rPr>
          <w:rFonts w:ascii="Times New Roman" w:hAnsi="Times New Roman" w:cs="Times New Roman"/>
          <w:sz w:val="24"/>
          <w:szCs w:val="24"/>
          <w:vertAlign w:val="subscript"/>
        </w:rPr>
        <w:t>СОВМi</w:t>
      </w:r>
      <w:proofErr w:type="spellEnd"/>
      <w:r w:rsidRPr="000F0024">
        <w:rPr>
          <w:rFonts w:ascii="Times New Roman" w:hAnsi="Times New Roman" w:cs="Times New Roman"/>
          <w:sz w:val="24"/>
          <w:szCs w:val="24"/>
        </w:rPr>
        <w:t>), исходя из численности граждан, состоящих на первичном воинском учете по состоянию на 31 декабря предшествующего года и норм определения числа работников, осуществляющих воинский учет в органах местного самоуправления, установленных Положением о воинском учете, утвержденным постановлением Правительства Российской Федерации</w:t>
      </w:r>
      <w:proofErr w:type="gramEnd"/>
      <w:r w:rsidRPr="000F0024">
        <w:rPr>
          <w:rFonts w:ascii="Times New Roman" w:hAnsi="Times New Roman" w:cs="Times New Roman"/>
          <w:sz w:val="24"/>
          <w:szCs w:val="24"/>
        </w:rPr>
        <w:t xml:space="preserve"> от 27.11.2006 № 719 </w:t>
      </w:r>
      <w:r w:rsidR="00411648" w:rsidRPr="000F0024">
        <w:rPr>
          <w:rFonts w:ascii="Times New Roman" w:hAnsi="Times New Roman" w:cs="Times New Roman"/>
          <w:sz w:val="24"/>
          <w:szCs w:val="24"/>
        </w:rPr>
        <w:br/>
      </w:r>
      <w:r w:rsidRPr="000F0024">
        <w:rPr>
          <w:rFonts w:ascii="Times New Roman" w:hAnsi="Times New Roman" w:cs="Times New Roman"/>
          <w:sz w:val="24"/>
          <w:szCs w:val="24"/>
        </w:rPr>
        <w:t>"Об утверждении Положения о воинском учете".</w:t>
      </w:r>
    </w:p>
    <w:p w:rsidR="00BB7928" w:rsidRPr="000F0024" w:rsidRDefault="00BB7928" w:rsidP="00BB7928">
      <w:pPr>
        <w:pStyle w:val="ConsPlusNormal"/>
        <w:spacing w:before="120"/>
        <w:ind w:firstLine="540"/>
        <w:jc w:val="both"/>
        <w:rPr>
          <w:rFonts w:ascii="Times New Roman" w:hAnsi="Times New Roman" w:cs="Times New Roman"/>
          <w:sz w:val="24"/>
          <w:szCs w:val="24"/>
        </w:rPr>
      </w:pPr>
      <w:r w:rsidRPr="000F0024">
        <w:rPr>
          <w:rFonts w:ascii="Times New Roman" w:hAnsi="Times New Roman" w:cs="Times New Roman"/>
          <w:sz w:val="24"/>
          <w:szCs w:val="24"/>
        </w:rPr>
        <w:t>3) определяется размер субвенции, предоставляемый бюджету i-</w:t>
      </w:r>
      <w:proofErr w:type="spellStart"/>
      <w:r w:rsidRPr="000F0024">
        <w:rPr>
          <w:rFonts w:ascii="Times New Roman" w:hAnsi="Times New Roman" w:cs="Times New Roman"/>
          <w:sz w:val="24"/>
          <w:szCs w:val="24"/>
        </w:rPr>
        <w:t>го</w:t>
      </w:r>
      <w:proofErr w:type="spellEnd"/>
      <w:r w:rsidRPr="000F0024">
        <w:rPr>
          <w:rFonts w:ascii="Times New Roman" w:hAnsi="Times New Roman" w:cs="Times New Roman"/>
          <w:sz w:val="24"/>
          <w:szCs w:val="24"/>
        </w:rPr>
        <w:t xml:space="preserve"> </w:t>
      </w:r>
      <w:proofErr w:type="gramStart"/>
      <w:r w:rsidRPr="000F0024">
        <w:rPr>
          <w:rFonts w:ascii="Times New Roman" w:hAnsi="Times New Roman" w:cs="Times New Roman"/>
          <w:sz w:val="24"/>
          <w:szCs w:val="24"/>
        </w:rPr>
        <w:t>муниципального</w:t>
      </w:r>
      <w:proofErr w:type="gramEnd"/>
      <w:r w:rsidRPr="000F0024">
        <w:rPr>
          <w:rFonts w:ascii="Times New Roman" w:hAnsi="Times New Roman" w:cs="Times New Roman"/>
          <w:sz w:val="24"/>
          <w:szCs w:val="24"/>
        </w:rPr>
        <w:t xml:space="preserve"> образования Мурманской области (</w:t>
      </w:r>
      <w:proofErr w:type="spellStart"/>
      <w:r w:rsidRPr="000F0024">
        <w:rPr>
          <w:rFonts w:ascii="Times New Roman" w:hAnsi="Times New Roman" w:cs="Times New Roman"/>
          <w:sz w:val="24"/>
          <w:szCs w:val="24"/>
        </w:rPr>
        <w:t>V</w:t>
      </w:r>
      <w:r w:rsidRPr="000F0024">
        <w:rPr>
          <w:rFonts w:ascii="Times New Roman" w:hAnsi="Times New Roman" w:cs="Times New Roman"/>
          <w:sz w:val="24"/>
          <w:szCs w:val="24"/>
          <w:vertAlign w:val="subscript"/>
        </w:rPr>
        <w:t>i</w:t>
      </w:r>
      <w:proofErr w:type="spellEnd"/>
      <w:r w:rsidRPr="000F0024">
        <w:rPr>
          <w:rFonts w:ascii="Times New Roman" w:hAnsi="Times New Roman" w:cs="Times New Roman"/>
          <w:sz w:val="24"/>
          <w:szCs w:val="24"/>
        </w:rPr>
        <w:t>):</w:t>
      </w:r>
    </w:p>
    <w:p w:rsidR="00BB7928" w:rsidRPr="000F0024" w:rsidRDefault="00BB7928" w:rsidP="00BB7928">
      <w:pPr>
        <w:pStyle w:val="ConsPlusNormal"/>
        <w:spacing w:before="120"/>
        <w:ind w:firstLine="540"/>
        <w:jc w:val="both"/>
        <w:rPr>
          <w:rFonts w:ascii="Times New Roman" w:hAnsi="Times New Roman" w:cs="Times New Roman"/>
          <w:sz w:val="24"/>
          <w:szCs w:val="24"/>
        </w:rPr>
      </w:pPr>
      <w:proofErr w:type="spellStart"/>
      <w:r w:rsidRPr="000F0024">
        <w:rPr>
          <w:rFonts w:ascii="Times New Roman" w:hAnsi="Times New Roman" w:cs="Times New Roman"/>
          <w:sz w:val="24"/>
          <w:szCs w:val="24"/>
        </w:rPr>
        <w:t>V</w:t>
      </w:r>
      <w:r w:rsidRPr="000F0024">
        <w:rPr>
          <w:rFonts w:ascii="Times New Roman" w:hAnsi="Times New Roman" w:cs="Times New Roman"/>
          <w:sz w:val="24"/>
          <w:szCs w:val="24"/>
          <w:vertAlign w:val="subscript"/>
        </w:rPr>
        <w:t>i</w:t>
      </w:r>
      <w:proofErr w:type="spellEnd"/>
      <w:r w:rsidRPr="000F0024">
        <w:rPr>
          <w:rFonts w:ascii="Times New Roman" w:hAnsi="Times New Roman" w:cs="Times New Roman"/>
          <w:sz w:val="24"/>
          <w:szCs w:val="24"/>
        </w:rPr>
        <w:t xml:space="preserve"> = (</w:t>
      </w:r>
      <w:proofErr w:type="spellStart"/>
      <w:proofErr w:type="gramStart"/>
      <w:r w:rsidRPr="000F0024">
        <w:rPr>
          <w:rFonts w:ascii="Times New Roman" w:hAnsi="Times New Roman" w:cs="Times New Roman"/>
          <w:sz w:val="24"/>
          <w:szCs w:val="24"/>
        </w:rPr>
        <w:t>N</w:t>
      </w:r>
      <w:proofErr w:type="gramEnd"/>
      <w:r w:rsidRPr="000F0024">
        <w:rPr>
          <w:rFonts w:ascii="Times New Roman" w:hAnsi="Times New Roman" w:cs="Times New Roman"/>
          <w:sz w:val="24"/>
          <w:szCs w:val="24"/>
          <w:vertAlign w:val="subscript"/>
        </w:rPr>
        <w:t>ОСВОБi</w:t>
      </w:r>
      <w:proofErr w:type="spellEnd"/>
      <w:r w:rsidRPr="000F0024">
        <w:rPr>
          <w:rFonts w:ascii="Times New Roman" w:hAnsi="Times New Roman" w:cs="Times New Roman"/>
          <w:sz w:val="24"/>
          <w:szCs w:val="24"/>
        </w:rPr>
        <w:t xml:space="preserve"> + </w:t>
      </w:r>
      <w:proofErr w:type="spellStart"/>
      <w:r w:rsidRPr="000F0024">
        <w:rPr>
          <w:rFonts w:ascii="Times New Roman" w:hAnsi="Times New Roman" w:cs="Times New Roman"/>
          <w:sz w:val="24"/>
          <w:szCs w:val="24"/>
        </w:rPr>
        <w:t>N</w:t>
      </w:r>
      <w:r w:rsidRPr="000F0024">
        <w:rPr>
          <w:rFonts w:ascii="Times New Roman" w:hAnsi="Times New Roman" w:cs="Times New Roman"/>
          <w:sz w:val="24"/>
          <w:szCs w:val="24"/>
          <w:vertAlign w:val="subscript"/>
        </w:rPr>
        <w:t>СОВМi</w:t>
      </w:r>
      <w:proofErr w:type="spellEnd"/>
      <w:r w:rsidRPr="000F0024">
        <w:rPr>
          <w:rFonts w:ascii="Times New Roman" w:hAnsi="Times New Roman" w:cs="Times New Roman"/>
          <w:sz w:val="24"/>
          <w:szCs w:val="24"/>
        </w:rPr>
        <w:t xml:space="preserve"> х </w:t>
      </w:r>
      <w:proofErr w:type="spellStart"/>
      <w:r w:rsidRPr="000F0024">
        <w:rPr>
          <w:rFonts w:ascii="Times New Roman" w:hAnsi="Times New Roman" w:cs="Times New Roman"/>
          <w:sz w:val="24"/>
          <w:szCs w:val="24"/>
          <w:lang w:val="en-US"/>
        </w:rPr>
        <w:t>k</w:t>
      </w:r>
      <w:r w:rsidRPr="000F0024">
        <w:rPr>
          <w:rFonts w:ascii="Times New Roman" w:hAnsi="Times New Roman" w:cs="Times New Roman"/>
          <w:sz w:val="24"/>
          <w:szCs w:val="24"/>
          <w:vertAlign w:val="subscript"/>
          <w:lang w:val="en-US"/>
        </w:rPr>
        <w:t>i</w:t>
      </w:r>
      <w:proofErr w:type="spellEnd"/>
      <w:r w:rsidRPr="000F0024">
        <w:rPr>
          <w:rFonts w:ascii="Times New Roman" w:hAnsi="Times New Roman" w:cs="Times New Roman"/>
          <w:sz w:val="24"/>
          <w:szCs w:val="24"/>
        </w:rPr>
        <w:t xml:space="preserve">) х </w:t>
      </w:r>
      <w:proofErr w:type="spellStart"/>
      <w:r w:rsidRPr="000F0024">
        <w:rPr>
          <w:rFonts w:ascii="Times New Roman" w:hAnsi="Times New Roman" w:cs="Times New Roman"/>
          <w:sz w:val="24"/>
          <w:szCs w:val="24"/>
        </w:rPr>
        <w:t>S</w:t>
      </w:r>
      <w:r w:rsidRPr="000F0024">
        <w:rPr>
          <w:rFonts w:ascii="Times New Roman" w:hAnsi="Times New Roman" w:cs="Times New Roman"/>
          <w:sz w:val="24"/>
          <w:szCs w:val="24"/>
          <w:vertAlign w:val="subscript"/>
        </w:rPr>
        <w:t>i</w:t>
      </w:r>
      <w:proofErr w:type="spellEnd"/>
      <w:r w:rsidRPr="000F0024">
        <w:rPr>
          <w:rFonts w:ascii="Times New Roman" w:hAnsi="Times New Roman" w:cs="Times New Roman"/>
          <w:sz w:val="24"/>
          <w:szCs w:val="24"/>
        </w:rPr>
        <w:t xml:space="preserve"> + </w:t>
      </w:r>
      <w:proofErr w:type="spellStart"/>
      <w:r w:rsidRPr="000F0024">
        <w:rPr>
          <w:rFonts w:ascii="Times New Roman" w:hAnsi="Times New Roman" w:cs="Times New Roman"/>
          <w:sz w:val="24"/>
          <w:szCs w:val="24"/>
        </w:rPr>
        <w:t>N</w:t>
      </w:r>
      <w:r w:rsidRPr="000F0024">
        <w:rPr>
          <w:rFonts w:ascii="Times New Roman" w:hAnsi="Times New Roman" w:cs="Times New Roman"/>
          <w:sz w:val="24"/>
          <w:szCs w:val="24"/>
          <w:vertAlign w:val="subscript"/>
        </w:rPr>
        <w:t>ОСВОБi</w:t>
      </w:r>
      <w:proofErr w:type="spellEnd"/>
      <w:r w:rsidRPr="000F0024">
        <w:rPr>
          <w:rFonts w:ascii="Times New Roman" w:hAnsi="Times New Roman" w:cs="Times New Roman"/>
          <w:sz w:val="24"/>
          <w:szCs w:val="24"/>
        </w:rPr>
        <w:t xml:space="preserve"> х </w:t>
      </w:r>
      <w:proofErr w:type="spellStart"/>
      <w:r w:rsidRPr="000F0024">
        <w:rPr>
          <w:rFonts w:ascii="Times New Roman" w:hAnsi="Times New Roman" w:cs="Times New Roman"/>
          <w:sz w:val="24"/>
          <w:szCs w:val="24"/>
        </w:rPr>
        <w:t>Sдко</w:t>
      </w:r>
      <w:proofErr w:type="spellEnd"/>
      <w:r w:rsidRPr="000F0024">
        <w:rPr>
          <w:rFonts w:ascii="Times New Roman" w:hAnsi="Times New Roman" w:cs="Times New Roman"/>
          <w:sz w:val="24"/>
          <w:szCs w:val="24"/>
        </w:rPr>
        <w:t>,</w:t>
      </w:r>
    </w:p>
    <w:p w:rsidR="00BB7928" w:rsidRPr="000F0024" w:rsidRDefault="00BB7928" w:rsidP="00BB7928">
      <w:pPr>
        <w:pStyle w:val="ConsPlusNormal"/>
        <w:spacing w:before="120"/>
        <w:ind w:firstLine="540"/>
        <w:jc w:val="both"/>
        <w:rPr>
          <w:rFonts w:ascii="Times New Roman" w:hAnsi="Times New Roman" w:cs="Times New Roman"/>
          <w:sz w:val="24"/>
          <w:szCs w:val="24"/>
        </w:rPr>
      </w:pPr>
      <w:proofErr w:type="spellStart"/>
      <w:proofErr w:type="gramStart"/>
      <w:r w:rsidRPr="000F0024">
        <w:rPr>
          <w:rFonts w:ascii="Times New Roman" w:hAnsi="Times New Roman" w:cs="Times New Roman"/>
          <w:sz w:val="24"/>
          <w:szCs w:val="24"/>
          <w:lang w:val="en-US"/>
        </w:rPr>
        <w:t>k</w:t>
      </w:r>
      <w:r w:rsidRPr="000F0024">
        <w:rPr>
          <w:rFonts w:ascii="Times New Roman" w:hAnsi="Times New Roman" w:cs="Times New Roman"/>
          <w:sz w:val="24"/>
          <w:szCs w:val="24"/>
          <w:vertAlign w:val="subscript"/>
          <w:lang w:val="en-US"/>
        </w:rPr>
        <w:t>i</w:t>
      </w:r>
      <w:proofErr w:type="spellEnd"/>
      <w:proofErr w:type="gramEnd"/>
      <w:r w:rsidRPr="000F0024">
        <w:rPr>
          <w:rFonts w:ascii="Times New Roman" w:hAnsi="Times New Roman" w:cs="Times New Roman"/>
          <w:sz w:val="24"/>
          <w:szCs w:val="24"/>
          <w:vertAlign w:val="subscript"/>
        </w:rPr>
        <w:t xml:space="preserve"> </w:t>
      </w:r>
      <w:r w:rsidRPr="000F0024">
        <w:rPr>
          <w:rFonts w:ascii="Times New Roman" w:hAnsi="Times New Roman" w:cs="Times New Roman"/>
          <w:sz w:val="24"/>
          <w:szCs w:val="24"/>
        </w:rPr>
        <w:t xml:space="preserve">= </w:t>
      </w:r>
      <w:r w:rsidRPr="000F0024">
        <w:rPr>
          <w:rFonts w:ascii="Times New Roman" w:hAnsi="Times New Roman" w:cs="Times New Roman"/>
          <w:sz w:val="24"/>
          <w:szCs w:val="24"/>
          <w:lang w:val="en-US"/>
        </w:rPr>
        <w:t>t</w:t>
      </w:r>
      <w:proofErr w:type="spellStart"/>
      <w:r w:rsidRPr="000F0024">
        <w:rPr>
          <w:rFonts w:ascii="Times New Roman" w:hAnsi="Times New Roman" w:cs="Times New Roman"/>
          <w:sz w:val="24"/>
          <w:szCs w:val="24"/>
          <w:vertAlign w:val="subscript"/>
        </w:rPr>
        <w:t>совм</w:t>
      </w:r>
      <w:r w:rsidRPr="000F0024">
        <w:rPr>
          <w:rFonts w:ascii="Times New Roman" w:hAnsi="Times New Roman" w:cs="Times New Roman"/>
          <w:sz w:val="24"/>
          <w:szCs w:val="24"/>
          <w:vertAlign w:val="subscript"/>
          <w:lang w:val="en-US"/>
        </w:rPr>
        <w:t>i</w:t>
      </w:r>
      <w:proofErr w:type="spellEnd"/>
      <w:r w:rsidRPr="000F0024">
        <w:rPr>
          <w:rFonts w:ascii="Times New Roman" w:hAnsi="Times New Roman" w:cs="Times New Roman"/>
          <w:sz w:val="24"/>
          <w:szCs w:val="24"/>
          <w:vertAlign w:val="subscript"/>
        </w:rPr>
        <w:t xml:space="preserve"> </w:t>
      </w:r>
      <w:r w:rsidRPr="000F0024">
        <w:rPr>
          <w:rFonts w:ascii="Times New Roman" w:hAnsi="Times New Roman" w:cs="Times New Roman"/>
          <w:sz w:val="24"/>
          <w:szCs w:val="24"/>
        </w:rPr>
        <w:t xml:space="preserve">/ </w:t>
      </w:r>
      <w:r w:rsidRPr="000F0024">
        <w:rPr>
          <w:rFonts w:ascii="Times New Roman" w:hAnsi="Times New Roman" w:cs="Times New Roman"/>
          <w:sz w:val="24"/>
          <w:szCs w:val="24"/>
          <w:lang w:val="en-US"/>
        </w:rPr>
        <w:t>t</w:t>
      </w:r>
      <w:proofErr w:type="spellStart"/>
      <w:r w:rsidRPr="000F0024">
        <w:rPr>
          <w:rFonts w:ascii="Times New Roman" w:hAnsi="Times New Roman" w:cs="Times New Roman"/>
          <w:sz w:val="24"/>
          <w:szCs w:val="24"/>
          <w:vertAlign w:val="subscript"/>
        </w:rPr>
        <w:t>освоб</w:t>
      </w:r>
      <w:proofErr w:type="spellEnd"/>
      <w:r w:rsidRPr="000F0024">
        <w:rPr>
          <w:rFonts w:ascii="Times New Roman" w:hAnsi="Times New Roman" w:cs="Times New Roman"/>
          <w:sz w:val="24"/>
          <w:szCs w:val="24"/>
        </w:rPr>
        <w:t>,</w:t>
      </w:r>
    </w:p>
    <w:p w:rsidR="00BB7928" w:rsidRPr="000F0024" w:rsidRDefault="00BB7928" w:rsidP="00BB7928">
      <w:pPr>
        <w:pStyle w:val="ConsPlusNormal"/>
        <w:spacing w:before="120"/>
        <w:ind w:firstLine="540"/>
        <w:jc w:val="both"/>
        <w:rPr>
          <w:rFonts w:ascii="Times New Roman" w:hAnsi="Times New Roman" w:cs="Times New Roman"/>
          <w:sz w:val="24"/>
          <w:szCs w:val="24"/>
        </w:rPr>
      </w:pPr>
      <w:r w:rsidRPr="000F0024">
        <w:rPr>
          <w:rFonts w:ascii="Times New Roman" w:hAnsi="Times New Roman" w:cs="Times New Roman"/>
          <w:sz w:val="24"/>
          <w:szCs w:val="24"/>
        </w:rPr>
        <w:t xml:space="preserve">где: </w:t>
      </w:r>
    </w:p>
    <w:p w:rsidR="00BB7928" w:rsidRPr="000F0024" w:rsidRDefault="00BB7928" w:rsidP="00BB7928">
      <w:pPr>
        <w:pStyle w:val="ConsPlusNormal"/>
        <w:spacing w:before="120"/>
        <w:ind w:firstLine="539"/>
        <w:jc w:val="both"/>
        <w:rPr>
          <w:rFonts w:ascii="Times New Roman" w:hAnsi="Times New Roman" w:cs="Times New Roman"/>
          <w:sz w:val="24"/>
          <w:szCs w:val="24"/>
        </w:rPr>
      </w:pPr>
      <w:proofErr w:type="spellStart"/>
      <w:proofErr w:type="gramStart"/>
      <w:r w:rsidRPr="000F0024">
        <w:rPr>
          <w:rFonts w:ascii="Times New Roman" w:hAnsi="Times New Roman" w:cs="Times New Roman"/>
          <w:sz w:val="24"/>
          <w:szCs w:val="24"/>
          <w:lang w:val="en-US"/>
        </w:rPr>
        <w:t>k</w:t>
      </w:r>
      <w:r w:rsidRPr="000F0024">
        <w:rPr>
          <w:rFonts w:ascii="Times New Roman" w:hAnsi="Times New Roman" w:cs="Times New Roman"/>
          <w:sz w:val="24"/>
          <w:szCs w:val="24"/>
          <w:vertAlign w:val="subscript"/>
          <w:lang w:val="en-US"/>
        </w:rPr>
        <w:t>i</w:t>
      </w:r>
      <w:proofErr w:type="spellEnd"/>
      <w:proofErr w:type="gramEnd"/>
      <w:r w:rsidR="00411648" w:rsidRPr="000F0024">
        <w:rPr>
          <w:rFonts w:ascii="Times New Roman" w:hAnsi="Times New Roman" w:cs="Times New Roman"/>
          <w:sz w:val="24"/>
          <w:szCs w:val="24"/>
          <w:vertAlign w:val="subscript"/>
        </w:rPr>
        <w:t xml:space="preserve"> – </w:t>
      </w:r>
      <w:r w:rsidRPr="000F0024">
        <w:rPr>
          <w:rFonts w:ascii="Times New Roman" w:hAnsi="Times New Roman" w:cs="Times New Roman"/>
          <w:sz w:val="24"/>
          <w:szCs w:val="24"/>
        </w:rPr>
        <w:t>коэффициент рабочего времени;</w:t>
      </w:r>
    </w:p>
    <w:p w:rsidR="00BB7928" w:rsidRPr="000F0024" w:rsidRDefault="00BB7928" w:rsidP="00BB7928">
      <w:pPr>
        <w:pStyle w:val="ConsPlusNormal"/>
        <w:spacing w:before="120"/>
        <w:ind w:firstLine="539"/>
        <w:jc w:val="both"/>
        <w:rPr>
          <w:rFonts w:ascii="Times New Roman" w:hAnsi="Times New Roman" w:cs="Times New Roman"/>
          <w:sz w:val="24"/>
          <w:szCs w:val="24"/>
        </w:rPr>
      </w:pPr>
      <w:proofErr w:type="gramStart"/>
      <w:r w:rsidRPr="000F0024">
        <w:rPr>
          <w:rFonts w:ascii="Times New Roman" w:hAnsi="Times New Roman" w:cs="Times New Roman"/>
          <w:sz w:val="24"/>
          <w:szCs w:val="24"/>
          <w:lang w:val="en-US"/>
        </w:rPr>
        <w:t>t</w:t>
      </w:r>
      <w:proofErr w:type="spellStart"/>
      <w:r w:rsidRPr="000F0024">
        <w:rPr>
          <w:rFonts w:ascii="Times New Roman" w:hAnsi="Times New Roman" w:cs="Times New Roman"/>
          <w:sz w:val="24"/>
          <w:szCs w:val="24"/>
          <w:vertAlign w:val="subscript"/>
        </w:rPr>
        <w:t>совм</w:t>
      </w:r>
      <w:r w:rsidRPr="000F0024">
        <w:rPr>
          <w:rFonts w:ascii="Times New Roman" w:hAnsi="Times New Roman" w:cs="Times New Roman"/>
          <w:sz w:val="24"/>
          <w:szCs w:val="24"/>
          <w:vertAlign w:val="subscript"/>
          <w:lang w:val="en-US"/>
        </w:rPr>
        <w:t>i</w:t>
      </w:r>
      <w:proofErr w:type="spellEnd"/>
      <w:proofErr w:type="gramEnd"/>
      <w:r w:rsidR="00411648" w:rsidRPr="000F0024">
        <w:rPr>
          <w:rFonts w:ascii="Times New Roman" w:hAnsi="Times New Roman" w:cs="Times New Roman"/>
          <w:sz w:val="24"/>
          <w:szCs w:val="24"/>
          <w:vertAlign w:val="subscript"/>
        </w:rPr>
        <w:t xml:space="preserve"> – </w:t>
      </w:r>
      <w:r w:rsidRPr="000F0024">
        <w:rPr>
          <w:rFonts w:ascii="Times New Roman" w:hAnsi="Times New Roman" w:cs="Times New Roman"/>
          <w:sz w:val="24"/>
          <w:szCs w:val="24"/>
        </w:rPr>
        <w:t xml:space="preserve">время, необходимое одному работнику для осуществления работы по первичному воинскому учету в органе местного самоуправления по совместительству </w:t>
      </w:r>
      <w:r w:rsidR="00411648" w:rsidRPr="000F0024">
        <w:rPr>
          <w:rFonts w:ascii="Times New Roman" w:hAnsi="Times New Roman" w:cs="Times New Roman"/>
          <w:sz w:val="24"/>
          <w:szCs w:val="24"/>
        </w:rPr>
        <w:br/>
      </w:r>
      <w:r w:rsidRPr="000F0024">
        <w:rPr>
          <w:rFonts w:ascii="Times New Roman" w:hAnsi="Times New Roman" w:cs="Times New Roman"/>
          <w:sz w:val="24"/>
          <w:szCs w:val="24"/>
        </w:rPr>
        <w:t>(не более 792 часов в год);</w:t>
      </w:r>
    </w:p>
    <w:p w:rsidR="00BB7928" w:rsidRPr="000F0024" w:rsidRDefault="00BB7928" w:rsidP="00BB7928">
      <w:pPr>
        <w:pStyle w:val="ConsPlusNormal"/>
        <w:spacing w:before="120"/>
        <w:ind w:firstLine="539"/>
        <w:jc w:val="both"/>
        <w:rPr>
          <w:rFonts w:ascii="Times New Roman" w:hAnsi="Times New Roman" w:cs="Times New Roman"/>
          <w:sz w:val="24"/>
          <w:szCs w:val="24"/>
        </w:rPr>
      </w:pPr>
      <w:proofErr w:type="gramStart"/>
      <w:r w:rsidRPr="000F0024">
        <w:rPr>
          <w:rFonts w:ascii="Times New Roman" w:hAnsi="Times New Roman" w:cs="Times New Roman"/>
          <w:sz w:val="24"/>
          <w:szCs w:val="24"/>
          <w:lang w:val="en-US"/>
        </w:rPr>
        <w:t>t</w:t>
      </w:r>
      <w:proofErr w:type="spellStart"/>
      <w:r w:rsidRPr="000F0024">
        <w:rPr>
          <w:rFonts w:ascii="Times New Roman" w:hAnsi="Times New Roman" w:cs="Times New Roman"/>
          <w:sz w:val="24"/>
          <w:szCs w:val="24"/>
          <w:vertAlign w:val="subscript"/>
        </w:rPr>
        <w:t>освоб</w:t>
      </w:r>
      <w:proofErr w:type="spellEnd"/>
      <w:proofErr w:type="gramEnd"/>
      <w:r w:rsidR="00411648" w:rsidRPr="000F0024">
        <w:rPr>
          <w:rFonts w:ascii="Times New Roman" w:hAnsi="Times New Roman" w:cs="Times New Roman"/>
          <w:sz w:val="24"/>
          <w:szCs w:val="24"/>
          <w:vertAlign w:val="subscript"/>
        </w:rPr>
        <w:t xml:space="preserve"> – </w:t>
      </w:r>
      <w:r w:rsidRPr="000F0024">
        <w:rPr>
          <w:rFonts w:ascii="Times New Roman" w:hAnsi="Times New Roman" w:cs="Times New Roman"/>
          <w:sz w:val="24"/>
          <w:szCs w:val="24"/>
        </w:rPr>
        <w:t>норматив рабочего времени в году, который составляет 1980 часов (произведение 247,5 рабочего дня в году и 8 рабочих часов в день);</w:t>
      </w:r>
    </w:p>
    <w:p w:rsidR="00BB7928" w:rsidRPr="000F0024" w:rsidRDefault="00BB7928" w:rsidP="00BB7928">
      <w:pPr>
        <w:pStyle w:val="ConsPlusNormal"/>
        <w:spacing w:before="120"/>
        <w:ind w:firstLine="539"/>
        <w:jc w:val="both"/>
        <w:rPr>
          <w:rFonts w:ascii="Times New Roman" w:hAnsi="Times New Roman" w:cs="Times New Roman"/>
          <w:sz w:val="24"/>
          <w:szCs w:val="24"/>
        </w:rPr>
      </w:pPr>
      <w:proofErr w:type="spellStart"/>
      <w:proofErr w:type="gramStart"/>
      <w:r w:rsidRPr="000F0024">
        <w:rPr>
          <w:rFonts w:ascii="Times New Roman" w:hAnsi="Times New Roman" w:cs="Times New Roman"/>
          <w:sz w:val="24"/>
          <w:szCs w:val="24"/>
        </w:rPr>
        <w:t>N</w:t>
      </w:r>
      <w:proofErr w:type="gramEnd"/>
      <w:r w:rsidRPr="000F0024">
        <w:rPr>
          <w:rFonts w:ascii="Times New Roman" w:hAnsi="Times New Roman" w:cs="Times New Roman"/>
          <w:sz w:val="24"/>
          <w:szCs w:val="24"/>
          <w:vertAlign w:val="subscript"/>
        </w:rPr>
        <w:t>ОСВОБi</w:t>
      </w:r>
      <w:proofErr w:type="spellEnd"/>
      <w:r w:rsidR="00411648" w:rsidRPr="000F0024">
        <w:rPr>
          <w:rFonts w:ascii="Times New Roman" w:hAnsi="Times New Roman" w:cs="Times New Roman"/>
          <w:sz w:val="24"/>
          <w:szCs w:val="24"/>
          <w:vertAlign w:val="subscript"/>
        </w:rPr>
        <w:t xml:space="preserve"> – </w:t>
      </w:r>
      <w:r w:rsidRPr="000F0024">
        <w:rPr>
          <w:rFonts w:ascii="Times New Roman" w:hAnsi="Times New Roman" w:cs="Times New Roman"/>
          <w:sz w:val="24"/>
          <w:szCs w:val="24"/>
        </w:rPr>
        <w:t>количество освобожденных военно-учетных работников органа местного самоуправления i-</w:t>
      </w:r>
      <w:proofErr w:type="spellStart"/>
      <w:r w:rsidRPr="000F0024">
        <w:rPr>
          <w:rFonts w:ascii="Times New Roman" w:hAnsi="Times New Roman" w:cs="Times New Roman"/>
          <w:sz w:val="24"/>
          <w:szCs w:val="24"/>
        </w:rPr>
        <w:t>го</w:t>
      </w:r>
      <w:proofErr w:type="spellEnd"/>
      <w:r w:rsidRPr="000F0024">
        <w:rPr>
          <w:rFonts w:ascii="Times New Roman" w:hAnsi="Times New Roman" w:cs="Times New Roman"/>
          <w:sz w:val="24"/>
          <w:szCs w:val="24"/>
        </w:rPr>
        <w:t xml:space="preserve"> муниципального образования;</w:t>
      </w:r>
    </w:p>
    <w:p w:rsidR="00BB7928" w:rsidRPr="000F0024" w:rsidRDefault="00BB7928" w:rsidP="00BB7928">
      <w:pPr>
        <w:pStyle w:val="ConsPlusNormal"/>
        <w:spacing w:before="120"/>
        <w:ind w:firstLine="539"/>
        <w:jc w:val="both"/>
        <w:rPr>
          <w:rFonts w:ascii="Times New Roman" w:hAnsi="Times New Roman" w:cs="Times New Roman"/>
          <w:sz w:val="24"/>
          <w:szCs w:val="24"/>
        </w:rPr>
      </w:pPr>
      <w:proofErr w:type="spellStart"/>
      <w:proofErr w:type="gramStart"/>
      <w:r w:rsidRPr="000F0024">
        <w:rPr>
          <w:rFonts w:ascii="Times New Roman" w:hAnsi="Times New Roman" w:cs="Times New Roman"/>
          <w:sz w:val="24"/>
          <w:szCs w:val="24"/>
        </w:rPr>
        <w:t>N</w:t>
      </w:r>
      <w:proofErr w:type="gramEnd"/>
      <w:r w:rsidRPr="000F0024">
        <w:rPr>
          <w:rFonts w:ascii="Times New Roman" w:hAnsi="Times New Roman" w:cs="Times New Roman"/>
          <w:sz w:val="24"/>
          <w:szCs w:val="24"/>
          <w:vertAlign w:val="subscript"/>
        </w:rPr>
        <w:t>СОВМi</w:t>
      </w:r>
      <w:proofErr w:type="spellEnd"/>
      <w:r w:rsidR="00411648" w:rsidRPr="000F0024">
        <w:rPr>
          <w:rFonts w:ascii="Times New Roman" w:hAnsi="Times New Roman" w:cs="Times New Roman"/>
          <w:sz w:val="24"/>
          <w:szCs w:val="24"/>
        </w:rPr>
        <w:t xml:space="preserve"> – </w:t>
      </w:r>
      <w:r w:rsidRPr="000F0024">
        <w:rPr>
          <w:rFonts w:ascii="Times New Roman" w:hAnsi="Times New Roman" w:cs="Times New Roman"/>
          <w:sz w:val="24"/>
          <w:szCs w:val="24"/>
        </w:rPr>
        <w:t>количество работников, осуществляющих работу по воинскому учету в органе местного самоуправления по совместительству, i-</w:t>
      </w:r>
      <w:proofErr w:type="spellStart"/>
      <w:r w:rsidRPr="000F0024">
        <w:rPr>
          <w:rFonts w:ascii="Times New Roman" w:hAnsi="Times New Roman" w:cs="Times New Roman"/>
          <w:sz w:val="24"/>
          <w:szCs w:val="24"/>
        </w:rPr>
        <w:t>го</w:t>
      </w:r>
      <w:proofErr w:type="spellEnd"/>
      <w:r w:rsidRPr="000F0024">
        <w:rPr>
          <w:rFonts w:ascii="Times New Roman" w:hAnsi="Times New Roman" w:cs="Times New Roman"/>
          <w:sz w:val="24"/>
          <w:szCs w:val="24"/>
        </w:rPr>
        <w:t xml:space="preserve"> муниципального образования</w:t>
      </w:r>
      <w:r w:rsidR="00EA7DE1" w:rsidRPr="000F0024">
        <w:rPr>
          <w:rFonts w:ascii="Times New Roman" w:hAnsi="Times New Roman" w:cs="Times New Roman"/>
          <w:sz w:val="24"/>
          <w:szCs w:val="24"/>
        </w:rPr>
        <w:t>;</w:t>
      </w:r>
    </w:p>
    <w:p w:rsidR="00BB7928" w:rsidRPr="000F0024" w:rsidRDefault="00BB7928" w:rsidP="00BB7928">
      <w:pPr>
        <w:pStyle w:val="ConsPlusNormal"/>
        <w:spacing w:before="120"/>
        <w:ind w:firstLine="540"/>
        <w:jc w:val="both"/>
        <w:rPr>
          <w:rFonts w:ascii="Times New Roman" w:hAnsi="Times New Roman" w:cs="Times New Roman"/>
          <w:sz w:val="24"/>
          <w:szCs w:val="24"/>
        </w:rPr>
      </w:pPr>
      <w:proofErr w:type="spellStart"/>
      <w:r w:rsidRPr="000F0024">
        <w:rPr>
          <w:rFonts w:ascii="Times New Roman" w:hAnsi="Times New Roman" w:cs="Times New Roman"/>
          <w:sz w:val="24"/>
          <w:szCs w:val="24"/>
        </w:rPr>
        <w:t>Si</w:t>
      </w:r>
      <w:proofErr w:type="spellEnd"/>
      <w:r w:rsidR="00411648" w:rsidRPr="000F0024">
        <w:rPr>
          <w:rFonts w:ascii="Times New Roman" w:hAnsi="Times New Roman" w:cs="Times New Roman"/>
          <w:sz w:val="24"/>
          <w:szCs w:val="24"/>
        </w:rPr>
        <w:t xml:space="preserve"> – </w:t>
      </w:r>
      <w:r w:rsidRPr="000F0024">
        <w:rPr>
          <w:rFonts w:ascii="Times New Roman" w:hAnsi="Times New Roman" w:cs="Times New Roman"/>
          <w:sz w:val="24"/>
          <w:szCs w:val="24"/>
        </w:rPr>
        <w:t>затраты на содержание одного военно-учетного работника органа местного самоуправления i-</w:t>
      </w:r>
      <w:proofErr w:type="spellStart"/>
      <w:r w:rsidRPr="000F0024">
        <w:rPr>
          <w:rFonts w:ascii="Times New Roman" w:hAnsi="Times New Roman" w:cs="Times New Roman"/>
          <w:sz w:val="24"/>
          <w:szCs w:val="24"/>
        </w:rPr>
        <w:t>го</w:t>
      </w:r>
      <w:proofErr w:type="spellEnd"/>
      <w:r w:rsidRPr="000F0024">
        <w:rPr>
          <w:rFonts w:ascii="Times New Roman" w:hAnsi="Times New Roman" w:cs="Times New Roman"/>
          <w:sz w:val="24"/>
          <w:szCs w:val="24"/>
        </w:rPr>
        <w:t xml:space="preserve"> муниципального образования;</w:t>
      </w:r>
    </w:p>
    <w:p w:rsidR="00BB7928" w:rsidRPr="000F0024" w:rsidRDefault="00BB7928" w:rsidP="00BB7928">
      <w:pPr>
        <w:pStyle w:val="ConsPlusNormal"/>
        <w:spacing w:before="120"/>
        <w:ind w:firstLine="540"/>
        <w:jc w:val="both"/>
        <w:rPr>
          <w:rFonts w:ascii="Times New Roman" w:hAnsi="Times New Roman" w:cs="Times New Roman"/>
          <w:sz w:val="24"/>
          <w:szCs w:val="24"/>
        </w:rPr>
      </w:pPr>
      <w:proofErr w:type="spellStart"/>
      <w:proofErr w:type="gramStart"/>
      <w:r w:rsidRPr="000F0024">
        <w:rPr>
          <w:rFonts w:ascii="Times New Roman" w:hAnsi="Times New Roman" w:cs="Times New Roman"/>
          <w:sz w:val="24"/>
          <w:szCs w:val="24"/>
        </w:rPr>
        <w:t>S</w:t>
      </w:r>
      <w:proofErr w:type="gramEnd"/>
      <w:r w:rsidRPr="000F0024">
        <w:rPr>
          <w:rFonts w:ascii="Times New Roman" w:hAnsi="Times New Roman" w:cs="Times New Roman"/>
          <w:sz w:val="24"/>
          <w:szCs w:val="24"/>
        </w:rPr>
        <w:t>дко</w:t>
      </w:r>
      <w:proofErr w:type="spellEnd"/>
      <w:r w:rsidR="00411648" w:rsidRPr="000F0024">
        <w:rPr>
          <w:rFonts w:ascii="Times New Roman" w:hAnsi="Times New Roman" w:cs="Times New Roman"/>
          <w:sz w:val="24"/>
          <w:szCs w:val="24"/>
        </w:rPr>
        <w:t xml:space="preserve"> – </w:t>
      </w:r>
      <w:r w:rsidRPr="000F0024">
        <w:rPr>
          <w:rFonts w:ascii="Times New Roman" w:hAnsi="Times New Roman" w:cs="Times New Roman"/>
          <w:sz w:val="24"/>
          <w:szCs w:val="24"/>
        </w:rPr>
        <w:t>расходы, связанные с выплатой денежной компенсации освобожденному военно-учетному работнику, проживающему в районах Крайнего Севера и приравненных к ним местностям, в размере стоимости проезда и провоза багажа в пределах территории Российской Федерации к месту использования отпуска и обратно.</w:t>
      </w:r>
    </w:p>
    <w:p w:rsidR="00BB7928" w:rsidRPr="003B16F4" w:rsidRDefault="00BB7928" w:rsidP="00BB7928">
      <w:pPr>
        <w:pStyle w:val="ConsPlusNormal"/>
        <w:spacing w:before="200"/>
        <w:ind w:firstLine="540"/>
        <w:jc w:val="both"/>
        <w:rPr>
          <w:rFonts w:ascii="Times New Roman" w:hAnsi="Times New Roman" w:cs="Times New Roman"/>
          <w:sz w:val="24"/>
          <w:szCs w:val="24"/>
        </w:rPr>
      </w:pPr>
      <w:proofErr w:type="gramStart"/>
      <w:r w:rsidRPr="000F0024">
        <w:rPr>
          <w:rFonts w:ascii="Times New Roman" w:hAnsi="Times New Roman" w:cs="Times New Roman"/>
          <w:sz w:val="24"/>
          <w:szCs w:val="24"/>
        </w:rPr>
        <w:t>Расходы в 202</w:t>
      </w:r>
      <w:r w:rsidR="006E27AD" w:rsidRPr="000F0024">
        <w:rPr>
          <w:rFonts w:ascii="Times New Roman" w:hAnsi="Times New Roman" w:cs="Times New Roman"/>
          <w:sz w:val="24"/>
          <w:szCs w:val="24"/>
        </w:rPr>
        <w:t>4</w:t>
      </w:r>
      <w:r w:rsidRPr="000F0024">
        <w:rPr>
          <w:rFonts w:ascii="Times New Roman" w:hAnsi="Times New Roman" w:cs="Times New Roman"/>
          <w:sz w:val="24"/>
          <w:szCs w:val="24"/>
        </w:rPr>
        <w:t xml:space="preserve"> году и на плановый период 202</w:t>
      </w:r>
      <w:r w:rsidR="006E27AD" w:rsidRPr="000F0024">
        <w:rPr>
          <w:rFonts w:ascii="Times New Roman" w:hAnsi="Times New Roman" w:cs="Times New Roman"/>
          <w:sz w:val="24"/>
          <w:szCs w:val="24"/>
        </w:rPr>
        <w:t>5</w:t>
      </w:r>
      <w:r w:rsidRPr="000F0024">
        <w:rPr>
          <w:rFonts w:ascii="Times New Roman" w:hAnsi="Times New Roman" w:cs="Times New Roman"/>
          <w:sz w:val="24"/>
          <w:szCs w:val="24"/>
        </w:rPr>
        <w:t xml:space="preserve"> и 202</w:t>
      </w:r>
      <w:r w:rsidR="006E27AD" w:rsidRPr="000F0024">
        <w:rPr>
          <w:rFonts w:ascii="Times New Roman" w:hAnsi="Times New Roman" w:cs="Times New Roman"/>
          <w:sz w:val="24"/>
          <w:szCs w:val="24"/>
        </w:rPr>
        <w:t>6</w:t>
      </w:r>
      <w:r w:rsidRPr="000F0024">
        <w:rPr>
          <w:rFonts w:ascii="Times New Roman" w:hAnsi="Times New Roman" w:cs="Times New Roman"/>
          <w:sz w:val="24"/>
          <w:szCs w:val="24"/>
        </w:rPr>
        <w:t xml:space="preserve"> годов на одного</w:t>
      </w:r>
      <w:r w:rsidRPr="003B16F4">
        <w:rPr>
          <w:rFonts w:ascii="Times New Roman" w:hAnsi="Times New Roman" w:cs="Times New Roman"/>
          <w:sz w:val="24"/>
          <w:szCs w:val="24"/>
        </w:rPr>
        <w:t xml:space="preserve"> </w:t>
      </w:r>
      <w:r w:rsidRPr="003B16F4">
        <w:rPr>
          <w:rFonts w:ascii="Times New Roman" w:hAnsi="Times New Roman" w:cs="Times New Roman"/>
          <w:sz w:val="24"/>
          <w:szCs w:val="24"/>
        </w:rPr>
        <w:lastRenderedPageBreak/>
        <w:t xml:space="preserve">освобожденного военно-учетного работника, проживающего в районах Крайнего Севера и приравненных к ним местностям, связанные с выплатой денежной компенсации в размере стоимости проезда и провоза багажа в пределах территории Российской Федерации к месту использования отпуска и обратно, составят </w:t>
      </w:r>
      <w:r w:rsidR="006E27AD">
        <w:rPr>
          <w:rFonts w:ascii="Times New Roman" w:hAnsi="Times New Roman" w:cs="Times New Roman"/>
          <w:sz w:val="24"/>
          <w:szCs w:val="24"/>
        </w:rPr>
        <w:t>11 344,12</w:t>
      </w:r>
      <w:r w:rsidRPr="003B16F4">
        <w:rPr>
          <w:rFonts w:ascii="Times New Roman" w:hAnsi="Times New Roman" w:cs="Times New Roman"/>
          <w:sz w:val="24"/>
          <w:szCs w:val="24"/>
        </w:rPr>
        <w:t xml:space="preserve"> рублей ежегодно.</w:t>
      </w:r>
      <w:proofErr w:type="gramEnd"/>
    </w:p>
    <w:p w:rsidR="00BB7928" w:rsidRPr="003B16F4" w:rsidRDefault="00BB7928" w:rsidP="00BB7928">
      <w:pPr>
        <w:pStyle w:val="ConsPlusNormal"/>
        <w:jc w:val="both"/>
        <w:rPr>
          <w:rFonts w:ascii="Times New Roman" w:hAnsi="Times New Roman" w:cs="Times New Roman"/>
          <w:sz w:val="24"/>
          <w:szCs w:val="24"/>
        </w:rPr>
      </w:pPr>
    </w:p>
    <w:p w:rsidR="00BB7928" w:rsidRPr="003B16F4" w:rsidRDefault="00BB7928" w:rsidP="00BB7928">
      <w:pPr>
        <w:pStyle w:val="ConsPlusNormal"/>
        <w:ind w:firstLine="540"/>
        <w:jc w:val="both"/>
        <w:rPr>
          <w:rFonts w:ascii="Times New Roman" w:hAnsi="Times New Roman" w:cs="Times New Roman"/>
          <w:sz w:val="24"/>
          <w:szCs w:val="24"/>
        </w:rPr>
      </w:pPr>
      <w:r w:rsidRPr="003B16F4">
        <w:rPr>
          <w:rFonts w:ascii="Times New Roman" w:hAnsi="Times New Roman" w:cs="Times New Roman"/>
          <w:sz w:val="24"/>
          <w:szCs w:val="24"/>
        </w:rPr>
        <w:t>3. Общий объем субвенции, предоставляемой бюджетам муниципальных образований Мурманской области на осуществление воинского учета органами местного самоуправления, на территориях которых отсутствуют структурные подразделения военных комиссариатов (</w:t>
      </w:r>
      <w:proofErr w:type="spellStart"/>
      <w:proofErr w:type="gramStart"/>
      <w:r w:rsidRPr="003B16F4">
        <w:rPr>
          <w:rFonts w:ascii="Times New Roman" w:hAnsi="Times New Roman" w:cs="Times New Roman"/>
          <w:sz w:val="24"/>
          <w:szCs w:val="24"/>
        </w:rPr>
        <w:t>V</w:t>
      </w:r>
      <w:proofErr w:type="gramEnd"/>
      <w:r w:rsidRPr="003B16F4">
        <w:rPr>
          <w:rFonts w:ascii="Times New Roman" w:hAnsi="Times New Roman" w:cs="Times New Roman"/>
          <w:sz w:val="24"/>
          <w:szCs w:val="24"/>
          <w:vertAlign w:val="subscript"/>
        </w:rPr>
        <w:t>суб</w:t>
      </w:r>
      <w:proofErr w:type="spellEnd"/>
      <w:r w:rsidRPr="003B16F4">
        <w:rPr>
          <w:rFonts w:ascii="Times New Roman" w:hAnsi="Times New Roman" w:cs="Times New Roman"/>
          <w:sz w:val="24"/>
          <w:szCs w:val="24"/>
        </w:rPr>
        <w:t xml:space="preserve">), рассчитывается по следующей формуле: </w:t>
      </w:r>
    </w:p>
    <w:p w:rsidR="00BB7928" w:rsidRPr="003B16F4" w:rsidRDefault="00BB7928" w:rsidP="00BB7928">
      <w:pPr>
        <w:pStyle w:val="ConsPlusNormal"/>
        <w:jc w:val="both"/>
        <w:rPr>
          <w:rFonts w:ascii="Times New Roman" w:hAnsi="Times New Roman" w:cs="Times New Roman"/>
          <w:sz w:val="24"/>
          <w:szCs w:val="24"/>
        </w:rPr>
      </w:pPr>
    </w:p>
    <w:p w:rsidR="00BB7928" w:rsidRPr="003B16F4" w:rsidRDefault="00BB7928" w:rsidP="006E52F2">
      <w:pPr>
        <w:pStyle w:val="ConsPlusNormal"/>
        <w:ind w:firstLine="540"/>
        <w:jc w:val="both"/>
        <w:outlineLvl w:val="0"/>
        <w:rPr>
          <w:rFonts w:ascii="Times New Roman" w:hAnsi="Times New Roman" w:cs="Times New Roman"/>
          <w:sz w:val="24"/>
          <w:szCs w:val="24"/>
          <w:lang w:val="en-US"/>
        </w:rPr>
      </w:pPr>
      <w:r w:rsidRPr="003B16F4">
        <w:rPr>
          <w:rFonts w:ascii="Times New Roman" w:hAnsi="Times New Roman" w:cs="Times New Roman"/>
          <w:sz w:val="24"/>
          <w:szCs w:val="24"/>
          <w:lang w:val="en-US"/>
        </w:rPr>
        <w:t>V</w:t>
      </w:r>
      <w:proofErr w:type="spellStart"/>
      <w:r w:rsidRPr="003B16F4">
        <w:rPr>
          <w:rFonts w:ascii="Times New Roman" w:hAnsi="Times New Roman" w:cs="Times New Roman"/>
          <w:sz w:val="24"/>
          <w:szCs w:val="24"/>
          <w:vertAlign w:val="subscript"/>
        </w:rPr>
        <w:t>суб</w:t>
      </w:r>
      <w:proofErr w:type="spellEnd"/>
      <w:r w:rsidRPr="003B16F4">
        <w:rPr>
          <w:rFonts w:ascii="Times New Roman" w:hAnsi="Times New Roman" w:cs="Times New Roman"/>
          <w:sz w:val="24"/>
          <w:szCs w:val="24"/>
          <w:lang w:val="en-US"/>
        </w:rPr>
        <w:t xml:space="preserve"> = V</w:t>
      </w:r>
      <w:r w:rsidRPr="003B16F4">
        <w:rPr>
          <w:rFonts w:ascii="Times New Roman" w:hAnsi="Times New Roman" w:cs="Times New Roman"/>
          <w:sz w:val="24"/>
          <w:szCs w:val="24"/>
          <w:vertAlign w:val="subscript"/>
          <w:lang w:val="en-US"/>
        </w:rPr>
        <w:t>i1</w:t>
      </w:r>
      <w:r w:rsidRPr="003B16F4">
        <w:rPr>
          <w:rFonts w:ascii="Times New Roman" w:hAnsi="Times New Roman" w:cs="Times New Roman"/>
          <w:sz w:val="24"/>
          <w:szCs w:val="24"/>
          <w:lang w:val="en-US"/>
        </w:rPr>
        <w:t xml:space="preserve"> + V</w:t>
      </w:r>
      <w:r w:rsidRPr="003B16F4">
        <w:rPr>
          <w:rFonts w:ascii="Times New Roman" w:hAnsi="Times New Roman" w:cs="Times New Roman"/>
          <w:sz w:val="24"/>
          <w:szCs w:val="24"/>
          <w:vertAlign w:val="subscript"/>
          <w:lang w:val="en-US"/>
        </w:rPr>
        <w:t>i2</w:t>
      </w:r>
      <w:r w:rsidRPr="003B16F4">
        <w:rPr>
          <w:rFonts w:ascii="Times New Roman" w:hAnsi="Times New Roman" w:cs="Times New Roman"/>
          <w:sz w:val="24"/>
          <w:szCs w:val="24"/>
          <w:lang w:val="en-US"/>
        </w:rPr>
        <w:t xml:space="preserve"> + V</w:t>
      </w:r>
      <w:r w:rsidRPr="003B16F4">
        <w:rPr>
          <w:rFonts w:ascii="Times New Roman" w:hAnsi="Times New Roman" w:cs="Times New Roman"/>
          <w:sz w:val="24"/>
          <w:szCs w:val="24"/>
          <w:vertAlign w:val="subscript"/>
          <w:lang w:val="en-US"/>
        </w:rPr>
        <w:t>i3</w:t>
      </w:r>
      <w:r w:rsidRPr="003B16F4">
        <w:rPr>
          <w:rFonts w:ascii="Times New Roman" w:hAnsi="Times New Roman" w:cs="Times New Roman"/>
          <w:sz w:val="24"/>
          <w:szCs w:val="24"/>
          <w:lang w:val="en-US"/>
        </w:rPr>
        <w:t xml:space="preserve"> + ... + </w:t>
      </w:r>
      <w:proofErr w:type="spellStart"/>
      <w:proofErr w:type="gramStart"/>
      <w:r w:rsidRPr="003B16F4">
        <w:rPr>
          <w:rFonts w:ascii="Times New Roman" w:hAnsi="Times New Roman" w:cs="Times New Roman"/>
          <w:sz w:val="24"/>
          <w:szCs w:val="24"/>
          <w:lang w:val="en-US"/>
        </w:rPr>
        <w:t>V</w:t>
      </w:r>
      <w:r w:rsidRPr="003B16F4">
        <w:rPr>
          <w:rFonts w:ascii="Times New Roman" w:hAnsi="Times New Roman" w:cs="Times New Roman"/>
          <w:sz w:val="24"/>
          <w:szCs w:val="24"/>
          <w:vertAlign w:val="subscript"/>
          <w:lang w:val="en-US"/>
        </w:rPr>
        <w:t>iN</w:t>
      </w:r>
      <w:proofErr w:type="spellEnd"/>
      <w:proofErr w:type="gramEnd"/>
      <w:r w:rsidRPr="003B16F4">
        <w:rPr>
          <w:rFonts w:ascii="Times New Roman" w:hAnsi="Times New Roman" w:cs="Times New Roman"/>
          <w:sz w:val="24"/>
          <w:szCs w:val="24"/>
          <w:lang w:val="en-US"/>
        </w:rPr>
        <w:t>,</w:t>
      </w:r>
    </w:p>
    <w:p w:rsidR="00BB7928" w:rsidRPr="003B16F4" w:rsidRDefault="00BB7928" w:rsidP="00BB7928">
      <w:pPr>
        <w:pStyle w:val="ConsPlusNormal"/>
        <w:jc w:val="both"/>
        <w:rPr>
          <w:rFonts w:ascii="Times New Roman" w:hAnsi="Times New Roman" w:cs="Times New Roman"/>
          <w:sz w:val="24"/>
          <w:szCs w:val="24"/>
          <w:lang w:val="en-US"/>
        </w:rPr>
      </w:pPr>
    </w:p>
    <w:p w:rsidR="00BB7928" w:rsidRPr="003B16F4" w:rsidRDefault="00BB7928" w:rsidP="00BB7928">
      <w:pPr>
        <w:pStyle w:val="ConsPlusNormal"/>
        <w:ind w:firstLine="540"/>
        <w:jc w:val="both"/>
        <w:rPr>
          <w:rFonts w:ascii="Times New Roman" w:hAnsi="Times New Roman" w:cs="Times New Roman"/>
          <w:sz w:val="24"/>
          <w:szCs w:val="24"/>
        </w:rPr>
      </w:pPr>
      <w:r w:rsidRPr="003B16F4">
        <w:rPr>
          <w:rFonts w:ascii="Times New Roman" w:hAnsi="Times New Roman" w:cs="Times New Roman"/>
          <w:sz w:val="24"/>
          <w:szCs w:val="24"/>
        </w:rPr>
        <w:t>где V</w:t>
      </w:r>
      <w:r w:rsidRPr="003B16F4">
        <w:rPr>
          <w:rFonts w:ascii="Times New Roman" w:hAnsi="Times New Roman" w:cs="Times New Roman"/>
          <w:sz w:val="24"/>
          <w:szCs w:val="24"/>
          <w:vertAlign w:val="subscript"/>
        </w:rPr>
        <w:t>i1</w:t>
      </w:r>
      <w:r w:rsidRPr="003B16F4">
        <w:rPr>
          <w:rFonts w:ascii="Times New Roman" w:hAnsi="Times New Roman" w:cs="Times New Roman"/>
          <w:sz w:val="24"/>
          <w:szCs w:val="24"/>
        </w:rPr>
        <w:t>, V</w:t>
      </w:r>
      <w:r w:rsidRPr="003B16F4">
        <w:rPr>
          <w:rFonts w:ascii="Times New Roman" w:hAnsi="Times New Roman" w:cs="Times New Roman"/>
          <w:sz w:val="24"/>
          <w:szCs w:val="24"/>
          <w:vertAlign w:val="subscript"/>
        </w:rPr>
        <w:t>i2</w:t>
      </w:r>
      <w:r w:rsidRPr="003B16F4">
        <w:rPr>
          <w:rFonts w:ascii="Times New Roman" w:hAnsi="Times New Roman" w:cs="Times New Roman"/>
          <w:sz w:val="24"/>
          <w:szCs w:val="24"/>
        </w:rPr>
        <w:t>, V</w:t>
      </w:r>
      <w:r w:rsidRPr="003B16F4">
        <w:rPr>
          <w:rFonts w:ascii="Times New Roman" w:hAnsi="Times New Roman" w:cs="Times New Roman"/>
          <w:sz w:val="24"/>
          <w:szCs w:val="24"/>
          <w:vertAlign w:val="subscript"/>
        </w:rPr>
        <w:t>i3</w:t>
      </w:r>
      <w:r w:rsidRPr="003B16F4">
        <w:rPr>
          <w:rFonts w:ascii="Times New Roman" w:hAnsi="Times New Roman" w:cs="Times New Roman"/>
          <w:sz w:val="24"/>
          <w:szCs w:val="24"/>
        </w:rPr>
        <w:t xml:space="preserve">, ... </w:t>
      </w:r>
      <w:proofErr w:type="spellStart"/>
      <w:r w:rsidRPr="003B16F4">
        <w:rPr>
          <w:rFonts w:ascii="Times New Roman" w:hAnsi="Times New Roman" w:cs="Times New Roman"/>
          <w:sz w:val="24"/>
          <w:szCs w:val="24"/>
        </w:rPr>
        <w:t>V</w:t>
      </w:r>
      <w:r w:rsidRPr="003B16F4">
        <w:rPr>
          <w:rFonts w:ascii="Times New Roman" w:hAnsi="Times New Roman" w:cs="Times New Roman"/>
          <w:sz w:val="24"/>
          <w:szCs w:val="24"/>
          <w:vertAlign w:val="subscript"/>
        </w:rPr>
        <w:t>iN</w:t>
      </w:r>
      <w:proofErr w:type="spellEnd"/>
      <w:r w:rsidR="00411648">
        <w:rPr>
          <w:rFonts w:ascii="Times New Roman" w:hAnsi="Times New Roman" w:cs="Times New Roman"/>
          <w:sz w:val="24"/>
          <w:szCs w:val="24"/>
        </w:rPr>
        <w:t xml:space="preserve"> – </w:t>
      </w:r>
      <w:r w:rsidRPr="003B16F4">
        <w:rPr>
          <w:rFonts w:ascii="Times New Roman" w:hAnsi="Times New Roman" w:cs="Times New Roman"/>
          <w:sz w:val="24"/>
          <w:szCs w:val="24"/>
        </w:rPr>
        <w:t>объем субвенции, рассчитываемый для каждого муниципального образования.</w:t>
      </w:r>
    </w:p>
    <w:p w:rsidR="00BB7928" w:rsidRPr="003B16F4" w:rsidRDefault="00BB7928" w:rsidP="00BB7928">
      <w:pPr>
        <w:pStyle w:val="ConsPlusNormal"/>
        <w:ind w:firstLine="540"/>
        <w:jc w:val="both"/>
        <w:rPr>
          <w:rFonts w:ascii="Times New Roman" w:hAnsi="Times New Roman" w:cs="Times New Roman"/>
          <w:sz w:val="24"/>
          <w:szCs w:val="24"/>
        </w:rPr>
      </w:pPr>
    </w:p>
    <w:p w:rsidR="00BB7928" w:rsidRPr="003B16F4" w:rsidRDefault="00BB7928" w:rsidP="00BB7928">
      <w:pPr>
        <w:pStyle w:val="ConsPlusNormal"/>
        <w:ind w:firstLine="540"/>
        <w:jc w:val="both"/>
        <w:rPr>
          <w:rFonts w:ascii="Times New Roman" w:hAnsi="Times New Roman" w:cs="Times New Roman"/>
          <w:sz w:val="24"/>
          <w:szCs w:val="24"/>
        </w:rPr>
      </w:pPr>
    </w:p>
    <w:p w:rsidR="00BB7928" w:rsidRPr="003B16F4" w:rsidRDefault="00BB7928" w:rsidP="00BB7928">
      <w:pPr>
        <w:pStyle w:val="ConsPlusTitle"/>
        <w:ind w:firstLine="567"/>
        <w:jc w:val="center"/>
        <w:rPr>
          <w:rFonts w:ascii="Times New Roman" w:hAnsi="Times New Roman" w:cs="Times New Roman"/>
          <w:b w:val="0"/>
          <w:sz w:val="24"/>
          <w:szCs w:val="24"/>
        </w:rPr>
      </w:pPr>
    </w:p>
    <w:p w:rsidR="00BB7928" w:rsidRPr="003B16F4" w:rsidRDefault="00BB7928" w:rsidP="00BB7928">
      <w:pPr>
        <w:pStyle w:val="ConsPlusNormal"/>
        <w:ind w:firstLine="540"/>
        <w:jc w:val="center"/>
        <w:rPr>
          <w:rFonts w:ascii="Times New Roman" w:hAnsi="Times New Roman" w:cs="Times New Roman"/>
          <w:sz w:val="24"/>
          <w:szCs w:val="24"/>
        </w:rPr>
      </w:pPr>
    </w:p>
    <w:p w:rsidR="00E31A20" w:rsidRPr="00B440DD" w:rsidRDefault="00E31A20" w:rsidP="00BB7928">
      <w:pPr>
        <w:pStyle w:val="ConsPlusTitle"/>
        <w:ind w:firstLine="567"/>
        <w:jc w:val="both"/>
        <w:rPr>
          <w:rFonts w:ascii="Times New Roman" w:hAnsi="Times New Roman" w:cs="Times New Roman"/>
        </w:rPr>
      </w:pPr>
    </w:p>
    <w:sectPr w:rsidR="00E31A20" w:rsidRPr="00B440DD" w:rsidSect="008B7A1A">
      <w:headerReference w:type="default" r:id="rId7"/>
      <w:pgSz w:w="11906" w:h="16838"/>
      <w:pgMar w:top="1134" w:right="850" w:bottom="1134" w:left="1701" w:header="708" w:footer="708" w:gutter="0"/>
      <w:pgNumType w:start="13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BBF" w:rsidRDefault="00A30BBF" w:rsidP="00A26B0A">
      <w:pPr>
        <w:spacing w:after="0" w:line="240" w:lineRule="auto"/>
      </w:pPr>
      <w:r>
        <w:separator/>
      </w:r>
    </w:p>
  </w:endnote>
  <w:endnote w:type="continuationSeparator" w:id="0">
    <w:p w:rsidR="00A30BBF" w:rsidRDefault="00A30BBF" w:rsidP="00A2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BBF" w:rsidRDefault="00A30BBF" w:rsidP="00A26B0A">
      <w:pPr>
        <w:spacing w:after="0" w:line="240" w:lineRule="auto"/>
      </w:pPr>
      <w:r>
        <w:separator/>
      </w:r>
    </w:p>
  </w:footnote>
  <w:footnote w:type="continuationSeparator" w:id="0">
    <w:p w:rsidR="00A30BBF" w:rsidRDefault="00A30BBF" w:rsidP="00A26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0A" w:rsidRPr="00A26B0A" w:rsidRDefault="00A26B0A" w:rsidP="00A26B0A">
    <w:pPr>
      <w:pStyle w:val="a4"/>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229C"/>
    <w:rsid w:val="000028C2"/>
    <w:rsid w:val="00027048"/>
    <w:rsid w:val="000814BC"/>
    <w:rsid w:val="00084942"/>
    <w:rsid w:val="000B4600"/>
    <w:rsid w:val="000F0024"/>
    <w:rsid w:val="000F6B09"/>
    <w:rsid w:val="00104150"/>
    <w:rsid w:val="0018296A"/>
    <w:rsid w:val="001C165C"/>
    <w:rsid w:val="001C5D9F"/>
    <w:rsid w:val="002010A0"/>
    <w:rsid w:val="00205F20"/>
    <w:rsid w:val="00226280"/>
    <w:rsid w:val="002350BC"/>
    <w:rsid w:val="002509B4"/>
    <w:rsid w:val="002611C4"/>
    <w:rsid w:val="00266D2A"/>
    <w:rsid w:val="00266D7A"/>
    <w:rsid w:val="002B61C5"/>
    <w:rsid w:val="002C16AA"/>
    <w:rsid w:val="002D68B9"/>
    <w:rsid w:val="002F0D80"/>
    <w:rsid w:val="00324761"/>
    <w:rsid w:val="00327012"/>
    <w:rsid w:val="00357A28"/>
    <w:rsid w:val="00387327"/>
    <w:rsid w:val="003D6685"/>
    <w:rsid w:val="00411648"/>
    <w:rsid w:val="00457E78"/>
    <w:rsid w:val="00467044"/>
    <w:rsid w:val="004A4BB5"/>
    <w:rsid w:val="004D6864"/>
    <w:rsid w:val="004E2CA8"/>
    <w:rsid w:val="0051755C"/>
    <w:rsid w:val="00536ACD"/>
    <w:rsid w:val="00567CD5"/>
    <w:rsid w:val="00585845"/>
    <w:rsid w:val="005B6066"/>
    <w:rsid w:val="006E27AD"/>
    <w:rsid w:val="006E52F2"/>
    <w:rsid w:val="0076699B"/>
    <w:rsid w:val="007A7D67"/>
    <w:rsid w:val="007C2B43"/>
    <w:rsid w:val="007E553F"/>
    <w:rsid w:val="008559E0"/>
    <w:rsid w:val="008B5D4F"/>
    <w:rsid w:val="008B7A1A"/>
    <w:rsid w:val="009145BD"/>
    <w:rsid w:val="0091598A"/>
    <w:rsid w:val="00A26B0A"/>
    <w:rsid w:val="00A30BBF"/>
    <w:rsid w:val="00AC0D18"/>
    <w:rsid w:val="00B440DD"/>
    <w:rsid w:val="00B77A82"/>
    <w:rsid w:val="00BA6C7B"/>
    <w:rsid w:val="00BB7928"/>
    <w:rsid w:val="00BC349C"/>
    <w:rsid w:val="00BE2A3B"/>
    <w:rsid w:val="00C3391E"/>
    <w:rsid w:val="00C561B0"/>
    <w:rsid w:val="00C76004"/>
    <w:rsid w:val="00C840BA"/>
    <w:rsid w:val="00CB0276"/>
    <w:rsid w:val="00CF3768"/>
    <w:rsid w:val="00D93C07"/>
    <w:rsid w:val="00DD51AC"/>
    <w:rsid w:val="00E31A20"/>
    <w:rsid w:val="00E87B45"/>
    <w:rsid w:val="00EA7DE1"/>
    <w:rsid w:val="00EC229C"/>
    <w:rsid w:val="00ED597E"/>
    <w:rsid w:val="00EF79C8"/>
    <w:rsid w:val="00F2323A"/>
    <w:rsid w:val="00F84318"/>
    <w:rsid w:val="00FA5426"/>
    <w:rsid w:val="00FB00C4"/>
    <w:rsid w:val="00FE5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2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C229C"/>
    <w:pPr>
      <w:widowControl w:val="0"/>
      <w:autoSpaceDE w:val="0"/>
      <w:autoSpaceDN w:val="0"/>
      <w:spacing w:after="0" w:line="240" w:lineRule="auto"/>
    </w:pPr>
    <w:rPr>
      <w:rFonts w:ascii="Arial" w:eastAsiaTheme="minorEastAsia" w:hAnsi="Arial" w:cs="Arial"/>
      <w:b/>
      <w:sz w:val="20"/>
      <w:lang w:eastAsia="ru-RU"/>
    </w:rPr>
  </w:style>
  <w:style w:type="paragraph" w:customStyle="1" w:styleId="a3">
    <w:name w:val="Акты"/>
    <w:basedOn w:val="a"/>
    <w:rsid w:val="00BB7928"/>
    <w:pPr>
      <w:spacing w:after="0" w:line="240" w:lineRule="auto"/>
      <w:ind w:firstLine="709"/>
      <w:jc w:val="both"/>
    </w:pPr>
    <w:rPr>
      <w:rFonts w:ascii="Times New Roman" w:eastAsia="Times New Roman" w:hAnsi="Times New Roman" w:cs="Times New Roman"/>
      <w:sz w:val="28"/>
      <w:szCs w:val="20"/>
      <w:lang w:eastAsia="ru-RU"/>
    </w:rPr>
  </w:style>
  <w:style w:type="paragraph" w:styleId="a4">
    <w:name w:val="header"/>
    <w:basedOn w:val="a"/>
    <w:link w:val="a5"/>
    <w:uiPriority w:val="99"/>
    <w:unhideWhenUsed/>
    <w:rsid w:val="00A26B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6B0A"/>
  </w:style>
  <w:style w:type="paragraph" w:styleId="a6">
    <w:name w:val="footer"/>
    <w:basedOn w:val="a"/>
    <w:link w:val="a7"/>
    <w:uiPriority w:val="99"/>
    <w:unhideWhenUsed/>
    <w:rsid w:val="00A26B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6B0A"/>
  </w:style>
  <w:style w:type="paragraph" w:styleId="a8">
    <w:name w:val="Balloon Text"/>
    <w:basedOn w:val="a"/>
    <w:link w:val="a9"/>
    <w:uiPriority w:val="99"/>
    <w:semiHidden/>
    <w:unhideWhenUsed/>
    <w:rsid w:val="005B60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6066"/>
    <w:rPr>
      <w:rFonts w:ascii="Tahoma" w:hAnsi="Tahoma" w:cs="Tahoma"/>
      <w:sz w:val="16"/>
      <w:szCs w:val="16"/>
    </w:rPr>
  </w:style>
  <w:style w:type="paragraph" w:styleId="aa">
    <w:name w:val="Document Map"/>
    <w:basedOn w:val="a"/>
    <w:link w:val="ab"/>
    <w:uiPriority w:val="99"/>
    <w:semiHidden/>
    <w:unhideWhenUsed/>
    <w:rsid w:val="006E52F2"/>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6E52F2"/>
    <w:rPr>
      <w:rFonts w:ascii="Tahoma" w:hAnsi="Tahoma" w:cs="Tahoma"/>
      <w:sz w:val="16"/>
      <w:szCs w:val="16"/>
    </w:rPr>
  </w:style>
  <w:style w:type="character" w:styleId="ac">
    <w:name w:val="annotation reference"/>
    <w:basedOn w:val="a0"/>
    <w:uiPriority w:val="99"/>
    <w:semiHidden/>
    <w:unhideWhenUsed/>
    <w:rsid w:val="00EA7DE1"/>
    <w:rPr>
      <w:sz w:val="16"/>
      <w:szCs w:val="16"/>
    </w:rPr>
  </w:style>
  <w:style w:type="paragraph" w:styleId="ad">
    <w:name w:val="annotation text"/>
    <w:basedOn w:val="a"/>
    <w:link w:val="ae"/>
    <w:uiPriority w:val="99"/>
    <w:semiHidden/>
    <w:unhideWhenUsed/>
    <w:rsid w:val="00EA7DE1"/>
    <w:pPr>
      <w:spacing w:line="240" w:lineRule="auto"/>
    </w:pPr>
    <w:rPr>
      <w:sz w:val="20"/>
      <w:szCs w:val="20"/>
    </w:rPr>
  </w:style>
  <w:style w:type="character" w:customStyle="1" w:styleId="ae">
    <w:name w:val="Текст примечания Знак"/>
    <w:basedOn w:val="a0"/>
    <w:link w:val="ad"/>
    <w:uiPriority w:val="99"/>
    <w:semiHidden/>
    <w:rsid w:val="00EA7DE1"/>
    <w:rPr>
      <w:sz w:val="20"/>
      <w:szCs w:val="20"/>
    </w:rPr>
  </w:style>
  <w:style w:type="paragraph" w:styleId="af">
    <w:name w:val="annotation subject"/>
    <w:basedOn w:val="ad"/>
    <w:next w:val="ad"/>
    <w:link w:val="af0"/>
    <w:uiPriority w:val="99"/>
    <w:semiHidden/>
    <w:unhideWhenUsed/>
    <w:rsid w:val="00EA7DE1"/>
    <w:rPr>
      <w:b/>
      <w:bCs/>
    </w:rPr>
  </w:style>
  <w:style w:type="character" w:customStyle="1" w:styleId="af0">
    <w:name w:val="Тема примечания Знак"/>
    <w:basedOn w:val="ae"/>
    <w:link w:val="af"/>
    <w:uiPriority w:val="99"/>
    <w:semiHidden/>
    <w:rsid w:val="00EA7DE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5419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МО</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Е.Н.</dc:creator>
  <cp:lastModifiedBy>Базась А.Ю.</cp:lastModifiedBy>
  <cp:revision>3</cp:revision>
  <cp:lastPrinted>2023-10-26T10:49:00Z</cp:lastPrinted>
  <dcterms:created xsi:type="dcterms:W3CDTF">2023-10-30T09:17:00Z</dcterms:created>
  <dcterms:modified xsi:type="dcterms:W3CDTF">2023-10-31T09:27:00Z</dcterms:modified>
</cp:coreProperties>
</file>