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45" w:rsidRPr="00F50792" w:rsidRDefault="004E2245" w:rsidP="00B17101">
      <w:pPr>
        <w:autoSpaceDE w:val="0"/>
        <w:autoSpaceDN w:val="0"/>
        <w:adjustRightInd w:val="0"/>
        <w:spacing w:after="0" w:line="240" w:lineRule="auto"/>
        <w:ind w:left="4536"/>
        <w:outlineLvl w:val="0"/>
        <w:rPr>
          <w:rFonts w:ascii="Times New Roman" w:eastAsia="Times New Roman" w:hAnsi="Times New Roman" w:cs="Times New Roman"/>
          <w:sz w:val="24"/>
          <w:szCs w:val="24"/>
          <w:lang w:eastAsia="ru-RU"/>
        </w:rPr>
      </w:pPr>
      <w:r w:rsidRPr="00F50792">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8.1</w:t>
      </w:r>
    </w:p>
    <w:p w:rsidR="004E2245" w:rsidRPr="00F50792" w:rsidRDefault="004E2245" w:rsidP="00B17101">
      <w:pPr>
        <w:autoSpaceDE w:val="0"/>
        <w:autoSpaceDN w:val="0"/>
        <w:adjustRightInd w:val="0"/>
        <w:spacing w:after="0" w:line="240" w:lineRule="auto"/>
        <w:ind w:left="4536"/>
        <w:outlineLvl w:val="0"/>
        <w:rPr>
          <w:rFonts w:ascii="Times New Roman" w:eastAsia="Times New Roman" w:hAnsi="Times New Roman" w:cs="Times New Roman"/>
          <w:sz w:val="24"/>
          <w:szCs w:val="24"/>
          <w:lang w:eastAsia="ru-RU"/>
        </w:rPr>
      </w:pPr>
      <w:r w:rsidRPr="00F50792">
        <w:rPr>
          <w:rFonts w:ascii="Times New Roman" w:eastAsia="Times New Roman" w:hAnsi="Times New Roman" w:cs="Times New Roman"/>
          <w:sz w:val="24"/>
          <w:szCs w:val="24"/>
          <w:lang w:eastAsia="ru-RU"/>
        </w:rPr>
        <w:t>к Закону Мурманской области</w:t>
      </w:r>
    </w:p>
    <w:p w:rsidR="00137000" w:rsidRDefault="004E2245" w:rsidP="00B17101">
      <w:pPr>
        <w:autoSpaceDE w:val="0"/>
        <w:autoSpaceDN w:val="0"/>
        <w:adjustRightInd w:val="0"/>
        <w:spacing w:after="0" w:line="240" w:lineRule="auto"/>
        <w:ind w:left="4536"/>
        <w:outlineLvl w:val="0"/>
        <w:rPr>
          <w:rFonts w:ascii="Times New Roman" w:eastAsia="Times New Roman" w:hAnsi="Times New Roman" w:cs="Times New Roman"/>
          <w:sz w:val="24"/>
          <w:szCs w:val="24"/>
          <w:lang w:eastAsia="ru-RU"/>
        </w:rPr>
      </w:pPr>
      <w:r w:rsidRPr="00F50792">
        <w:rPr>
          <w:rFonts w:ascii="Times New Roman" w:eastAsia="Times New Roman" w:hAnsi="Times New Roman" w:cs="Times New Roman"/>
          <w:sz w:val="24"/>
          <w:szCs w:val="24"/>
          <w:lang w:eastAsia="ru-RU"/>
        </w:rPr>
        <w:t>"Об областном бюджете на 201</w:t>
      </w:r>
      <w:r w:rsidR="00692CD6">
        <w:rPr>
          <w:rFonts w:ascii="Times New Roman" w:eastAsia="Times New Roman" w:hAnsi="Times New Roman" w:cs="Times New Roman"/>
          <w:sz w:val="24"/>
          <w:szCs w:val="24"/>
          <w:lang w:eastAsia="ru-RU"/>
        </w:rPr>
        <w:t>8</w:t>
      </w:r>
      <w:r w:rsidRPr="00F50792">
        <w:rPr>
          <w:rFonts w:ascii="Times New Roman" w:eastAsia="Times New Roman" w:hAnsi="Times New Roman" w:cs="Times New Roman"/>
          <w:sz w:val="24"/>
          <w:szCs w:val="24"/>
          <w:lang w:eastAsia="ru-RU"/>
        </w:rPr>
        <w:t xml:space="preserve"> год</w:t>
      </w:r>
    </w:p>
    <w:p w:rsidR="004E2245" w:rsidRPr="00F50792" w:rsidRDefault="00B4725F" w:rsidP="00B17101">
      <w:pPr>
        <w:autoSpaceDE w:val="0"/>
        <w:autoSpaceDN w:val="0"/>
        <w:adjustRightInd w:val="0"/>
        <w:spacing w:after="0" w:line="240" w:lineRule="auto"/>
        <w:ind w:left="453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на плановый период 201</w:t>
      </w:r>
      <w:r w:rsidR="00692CD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и 20</w:t>
      </w:r>
      <w:r w:rsidR="00692CD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годов</w:t>
      </w:r>
      <w:r w:rsidR="004E2245" w:rsidRPr="00F50792">
        <w:rPr>
          <w:rFonts w:ascii="Times New Roman" w:eastAsia="Times New Roman" w:hAnsi="Times New Roman" w:cs="Times New Roman"/>
          <w:sz w:val="24"/>
          <w:szCs w:val="24"/>
          <w:lang w:eastAsia="ru-RU"/>
        </w:rPr>
        <w:t>"</w:t>
      </w:r>
    </w:p>
    <w:p w:rsidR="00877A0C" w:rsidRDefault="00877A0C" w:rsidP="000A3D26">
      <w:pPr>
        <w:autoSpaceDE w:val="0"/>
        <w:autoSpaceDN w:val="0"/>
        <w:adjustRightInd w:val="0"/>
        <w:spacing w:after="0" w:line="240" w:lineRule="auto"/>
        <w:ind w:firstLine="540"/>
        <w:jc w:val="both"/>
        <w:rPr>
          <w:rFonts w:ascii="Times New Roman" w:hAnsi="Times New Roman" w:cs="Times New Roman"/>
          <w:sz w:val="28"/>
          <w:szCs w:val="28"/>
        </w:rPr>
      </w:pPr>
    </w:p>
    <w:p w:rsidR="00B17101" w:rsidRDefault="00B17101" w:rsidP="000A3D26">
      <w:pPr>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p>
    <w:p w:rsidR="004E2245" w:rsidRDefault="00877A0C" w:rsidP="00877A0C">
      <w:pPr>
        <w:autoSpaceDE w:val="0"/>
        <w:autoSpaceDN w:val="0"/>
        <w:adjustRightInd w:val="0"/>
        <w:spacing w:after="0" w:line="240" w:lineRule="auto"/>
        <w:ind w:firstLine="540"/>
        <w:jc w:val="center"/>
        <w:rPr>
          <w:rFonts w:ascii="Times New Roman" w:hAnsi="Times New Roman" w:cs="Times New Roman"/>
          <w:b/>
          <w:bCs/>
          <w:sz w:val="28"/>
          <w:szCs w:val="28"/>
        </w:rPr>
      </w:pPr>
      <w:r w:rsidRPr="0026386A">
        <w:rPr>
          <w:rFonts w:ascii="Times New Roman" w:hAnsi="Times New Roman" w:cs="Times New Roman"/>
          <w:b/>
          <w:bCs/>
          <w:sz w:val="28"/>
          <w:szCs w:val="28"/>
        </w:rPr>
        <w:t xml:space="preserve">ПОРЯДОК </w:t>
      </w:r>
    </w:p>
    <w:p w:rsidR="00877A0C" w:rsidRPr="0026386A" w:rsidRDefault="00877A0C" w:rsidP="00877A0C">
      <w:pPr>
        <w:autoSpaceDE w:val="0"/>
        <w:autoSpaceDN w:val="0"/>
        <w:adjustRightInd w:val="0"/>
        <w:spacing w:after="0" w:line="240" w:lineRule="auto"/>
        <w:ind w:firstLine="540"/>
        <w:jc w:val="center"/>
        <w:rPr>
          <w:rFonts w:ascii="Times New Roman" w:hAnsi="Times New Roman" w:cs="Times New Roman"/>
          <w:b/>
          <w:bCs/>
          <w:sz w:val="28"/>
          <w:szCs w:val="28"/>
        </w:rPr>
      </w:pPr>
      <w:r w:rsidRPr="0026386A">
        <w:rPr>
          <w:rFonts w:ascii="Times New Roman" w:hAnsi="Times New Roman" w:cs="Times New Roman"/>
          <w:b/>
          <w:bCs/>
          <w:sz w:val="28"/>
          <w:szCs w:val="28"/>
        </w:rPr>
        <w:t>ПРЕДОСТАВЛЕНИЯ ГОСУДАРСТВЕННЫХ ГАРАНТИЙ МУРМАНСКОЙ ОБЛАСТИ</w:t>
      </w:r>
    </w:p>
    <w:p w:rsidR="00877A0C" w:rsidRDefault="00877A0C" w:rsidP="00877A0C">
      <w:pPr>
        <w:pStyle w:val="ConsPlusNormal"/>
        <w:jc w:val="center"/>
        <w:rPr>
          <w:rFonts w:ascii="Times New Roman" w:hAnsi="Times New Roman" w:cs="Times New Roman"/>
          <w:sz w:val="28"/>
          <w:szCs w:val="28"/>
        </w:rPr>
      </w:pPr>
    </w:p>
    <w:p w:rsidR="00B17101" w:rsidRPr="0026386A" w:rsidRDefault="00B17101" w:rsidP="00877A0C">
      <w:pPr>
        <w:pStyle w:val="ConsPlusNormal"/>
        <w:jc w:val="center"/>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1. Общие положения</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1.1. </w:t>
      </w:r>
      <w:proofErr w:type="gramStart"/>
      <w:r w:rsidRPr="0026386A">
        <w:rPr>
          <w:rFonts w:ascii="Times New Roman" w:hAnsi="Times New Roman" w:cs="Times New Roman"/>
          <w:sz w:val="28"/>
          <w:szCs w:val="28"/>
        </w:rPr>
        <w:t>Государственной гарантией Мурманской области (далее - гарантия) признается вид долгового обязательства, в силу которого Мурманская область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(принципалом</w:t>
      </w:r>
      <w:proofErr w:type="gramEnd"/>
      <w:r w:rsidRPr="0026386A">
        <w:rPr>
          <w:rFonts w:ascii="Times New Roman" w:hAnsi="Times New Roman" w:cs="Times New Roman"/>
          <w:sz w:val="28"/>
          <w:szCs w:val="28"/>
        </w:rPr>
        <w:t>) его обязательств перед бенефициаром.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1.2. Предоставление гарантии, заключение договора о предоставлении гарантии,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от имени Мурманской области осуществляется Правительством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1.3. Гарантии предоставляются в обеспечение исполнения обязательств муниципальных образований Мурманской области (далее - муниципальные образования) и юридических лиц, зарегистрированных на территории Мурманской области, осуществляющих деятельность на территории Мурманской области и уплачивающих налоги в областной бюджет, включенных в Программу государственных гарантий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1.4. Гарантии не могут быть предоставлены в обеспечение исполнения обязательств юридических лиц:</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находящихся в процессе реорганизации, ликвидации, а также юридических лиц, в отношении которых возбуждено дело о несостоятельности (банкротстве);</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имеющих</w:t>
      </w:r>
      <w:proofErr w:type="gramEnd"/>
      <w:r w:rsidRPr="0026386A">
        <w:rPr>
          <w:rFonts w:ascii="Times New Roman" w:hAnsi="Times New Roman" w:cs="Times New Roman"/>
          <w:sz w:val="28"/>
          <w:szCs w:val="28"/>
        </w:rPr>
        <w:t xml:space="preserve"> правовые ограничения в соответствии с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являющихся</w:t>
      </w:r>
      <w:proofErr w:type="gramEnd"/>
      <w:r w:rsidRPr="0026386A">
        <w:rPr>
          <w:rFonts w:ascii="Times New Roman" w:hAnsi="Times New Roman" w:cs="Times New Roman"/>
          <w:sz w:val="28"/>
          <w:szCs w:val="28"/>
        </w:rPr>
        <w:t xml:space="preserve"> федеральными государственными и муниципальными унитарными предприятиями.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1.5. Гарантии не могут быть предоставлены в обеспечение исполнения обязательств муниципальных образований, имеющих превышение предельных значений дефицита местного бюджета и предельных объемов муниципального долга.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1.6. Письменная форма гарантии и договора о предоставлении гарантии является обязательной.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1.7. В гарантии должны быть указаны:</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наименование гаранта;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обязательство, в обеспечение которого выдается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объем обязательств гаранта по гарантии и предельная сумма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определение гарантийного случая;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наименование принципала;</w:t>
      </w:r>
    </w:p>
    <w:p w:rsidR="00877A0C" w:rsidRPr="0026386A" w:rsidRDefault="00877A0C" w:rsidP="00877A0C">
      <w:pPr>
        <w:pStyle w:val="ConsPlusNormal"/>
        <w:ind w:firstLine="540"/>
        <w:jc w:val="both"/>
        <w:rPr>
          <w:rFonts w:ascii="Times New Roman" w:hAnsi="Times New Roman" w:cs="Times New Roman"/>
          <w:sz w:val="28"/>
          <w:szCs w:val="28"/>
        </w:rPr>
      </w:pPr>
      <w:proofErr w:type="spellStart"/>
      <w:r w:rsidRPr="0026386A">
        <w:rPr>
          <w:rFonts w:ascii="Times New Roman" w:hAnsi="Times New Roman" w:cs="Times New Roman"/>
          <w:sz w:val="28"/>
          <w:szCs w:val="28"/>
        </w:rPr>
        <w:t>безотзывность</w:t>
      </w:r>
      <w:proofErr w:type="spellEnd"/>
      <w:r w:rsidRPr="0026386A">
        <w:rPr>
          <w:rFonts w:ascii="Times New Roman" w:hAnsi="Times New Roman" w:cs="Times New Roman"/>
          <w:sz w:val="28"/>
          <w:szCs w:val="28"/>
        </w:rPr>
        <w:t xml:space="preserve"> гарантии или условия ее отзыва;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основания для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вступление в силу (дата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срок действия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порядок исполнения гарантом обязательств по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порядок и условия сокращения предельной суммы гарантии при исполнении гарантии и (или) исполнении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или отсутствие права требования гаранта к принципалу о возмещении сумм, уплаченных гарантом бенефициару по гарантии (регрессное требование гаранта к принципалу, регресс);</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иные сведения, определенные Бюджетным </w:t>
      </w:r>
      <w:hyperlink r:id="rId8" w:history="1">
        <w:r w:rsidRPr="002C6FB0">
          <w:rPr>
            <w:rFonts w:ascii="Times New Roman" w:hAnsi="Times New Roman" w:cs="Times New Roman"/>
            <w:sz w:val="28"/>
            <w:szCs w:val="28"/>
          </w:rPr>
          <w:t>кодексом</w:t>
        </w:r>
      </w:hyperlink>
      <w:r w:rsidRPr="002C6FB0">
        <w:rPr>
          <w:rFonts w:ascii="Times New Roman" w:hAnsi="Times New Roman" w:cs="Times New Roman"/>
          <w:sz w:val="28"/>
          <w:szCs w:val="28"/>
        </w:rPr>
        <w:t xml:space="preserve"> Росс</w:t>
      </w:r>
      <w:r w:rsidRPr="0026386A">
        <w:rPr>
          <w:rFonts w:ascii="Times New Roman" w:hAnsi="Times New Roman" w:cs="Times New Roman"/>
          <w:sz w:val="28"/>
          <w:szCs w:val="28"/>
        </w:rPr>
        <w:t>ийской Федерации, правовыми актами гаранта.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1.8. Мурманская область как гарант несет субсидиарную или солидарную ответственность гаранта по обеспеченному им обязательству принципала. Вид ответственности гаранта определяется соответствующей Программой государственных гарантий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1.9.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гарантией, но не более суммы, на которую выдана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1.10. Вступление в силу гарантии может быть определено календарной датой или наступлением события (условия), которое может произойти в будущем. Срок действия гарантии определяется условиями гарантии.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2. Условия предоставления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2.1. Предоставление гарантий осуществляется на основании закона Мурманской области об областном бюджете на очередной финансовый год, решения Правительства Мурманской области, а также договора о предоставлении гарантии при условии: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проведения анализа финансового состояния принципала;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 xml:space="preserve">предоставления принципалом обеспечения исполнения обязательств принципала </w:t>
      </w:r>
      <w:proofErr w:type="gramStart"/>
      <w:r w:rsidRPr="0026386A">
        <w:rPr>
          <w:rFonts w:ascii="Times New Roman" w:hAnsi="Times New Roman" w:cs="Times New Roman"/>
          <w:sz w:val="28"/>
          <w:szCs w:val="28"/>
        </w:rPr>
        <w:t>по удовлетворению регрессного требования гаранта к принципалу в связи с исполнением в полном объеме</w:t>
      </w:r>
      <w:proofErr w:type="gramEnd"/>
      <w:r w:rsidRPr="0026386A">
        <w:rPr>
          <w:rFonts w:ascii="Times New Roman" w:hAnsi="Times New Roman" w:cs="Times New Roman"/>
          <w:sz w:val="28"/>
          <w:szCs w:val="28"/>
        </w:rPr>
        <w:t xml:space="preserve"> или в какой-либо части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отсутствия у принципала, его поручителей (гарантов) просроченной задолженности по денежным обязательствам перед областным бюджетом, по обязательным платежам в бюджетную систему Российской Федерации, а также неурегулированных обязательств по гарантиям, ранее предоставленным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2.2. Анализ финансового состояния принципала в целях предоставления гарантии осуществляется финансовым органом Мурманской области в установленном им порядке.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гарантии без права регрессного требования гаранта к принципалу анализ финансового состояния принципала может не проводиться,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в указанном случае не требуется.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к принципалу,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оформляется заключением договора между гарантом и принципалом.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Оформление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Правительства Мурманской области к принципалу осуществляется до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Способами обеспечения исполнения регрессных обязательств по гарантии могут быть банковские гарантии, поручительства, муниципальные гарантии, залог имущества в размере не менее 100 процентов обязательств по гарантии. Обеспечение исполнения обязательств должно иметь высокую степень ликвидности.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Указанные способы обеспечения исполнения обязательств могут использоваться не только самостоятельно, но и в сочетании.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Банковская, муниципальная гарантия должна быть безотзывной, предусматривать солидарную ответственность, срок ее действия должен соответствовать сроку действия государственной гарантии плюс шесть месяцев.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Поручительство должно предусматривать солидарную ответственность поручителя и принципала, а также согласие поручителя отвечать за исполнение принципалом обязательства в случае изменения этого обязательства, влекущего увеличение ответственности или иные неблагоприятные последствия для поручителя. Срок действия договора </w:t>
      </w:r>
      <w:r w:rsidRPr="0026386A">
        <w:rPr>
          <w:rFonts w:ascii="Times New Roman" w:hAnsi="Times New Roman" w:cs="Times New Roman"/>
          <w:sz w:val="28"/>
          <w:szCs w:val="28"/>
        </w:rPr>
        <w:lastRenderedPageBreak/>
        <w:t>поручительства должен соответствовать сроку действия государственной гарантии плюс шесть месяцев.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Сумма банковской, муниципальной гарантии, поручительства должна покрывать расходы областного бюджета, возникшие в связи с исполнением гарантированных Мурманской областью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а также иных расходов, связанных с взысканием указанных расходов в судебном порядке.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качестве предмета залога в целях получения гарантии выступает имущество, принадлежащее принципалу на праве собственности.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случаях предоставления гарантии в обеспечение исполнения обязательств муниципального образования, являющегося получателем дотации из областного бюджета, гарантия может предоставляться без предоставления обеспечения исполнения обязательств по удовлетворению регрессного требования гаранта в связи с исполнением (частичным исполнением)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Степень ликвидности залога имущества, предлагаемого принципалом в обеспечение исполнения обязательств, определяется Комиссией по оценке ликвидности залога имущества, предоставляемого в обеспечение исполнения обязательств перед Мурманской областью (далее - Комиссия), сформированной в порядке, установленном финансовым органом Мурманской области.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3. Порядок рассмотрения обращений и принятия</w:t>
      </w:r>
    </w:p>
    <w:p w:rsidR="00877A0C" w:rsidRPr="0026386A" w:rsidRDefault="00877A0C" w:rsidP="00877A0C">
      <w:pPr>
        <w:pStyle w:val="ConsPlusNormal"/>
        <w:jc w:val="center"/>
        <w:rPr>
          <w:rFonts w:ascii="Times New Roman" w:hAnsi="Times New Roman" w:cs="Times New Roman"/>
          <w:sz w:val="28"/>
          <w:szCs w:val="28"/>
        </w:rPr>
      </w:pPr>
      <w:r w:rsidRPr="0026386A">
        <w:rPr>
          <w:rFonts w:ascii="Times New Roman" w:hAnsi="Times New Roman" w:cs="Times New Roman"/>
          <w:sz w:val="28"/>
          <w:szCs w:val="28"/>
        </w:rPr>
        <w:t>решений о предоставлении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bookmarkStart w:id="1" w:name="Par159"/>
      <w:bookmarkEnd w:id="1"/>
      <w:r w:rsidRPr="0026386A">
        <w:rPr>
          <w:rFonts w:ascii="Times New Roman" w:hAnsi="Times New Roman" w:cs="Times New Roman"/>
          <w:sz w:val="28"/>
          <w:szCs w:val="28"/>
        </w:rPr>
        <w:t>3.1. Юридическое лицо, претендующее на получение гарантии в обеспечение его обязательств перед бенефициаром (далее - претендент), направляет в адрес финансового органа Мурманской области следующий пакет документов: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заявку на получение гарантии с указанием ее предполагаемого размера, срока и целевого назначения привлекаемого кредита (займа), а также сведения о предлагаемом обеспечении исполнения и источниках погашения регрессных обязательств перед гарантом при наступлении гарантийного случая;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нотариально заверенные копии учредительных документов со всеми приложениями, изменениями и дополнениями;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копию свидетельства о постановке на учет в налоговом органе;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копию свидетельства о государственной регистрации юридического лица;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выписку из единого государственного реестра юридических лиц, выданную не ранее чем за один месяц до ее представления;</w:t>
      </w:r>
    </w:p>
    <w:p w:rsidR="00877A0C" w:rsidRPr="0085359D"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копии лицензий на виды деятельности, осуществляемые претендентом (в </w:t>
      </w:r>
      <w:proofErr w:type="gramStart"/>
      <w:r w:rsidRPr="0026386A">
        <w:rPr>
          <w:rFonts w:ascii="Times New Roman" w:hAnsi="Times New Roman" w:cs="Times New Roman"/>
          <w:sz w:val="28"/>
          <w:szCs w:val="28"/>
        </w:rPr>
        <w:t>случаях</w:t>
      </w:r>
      <w:proofErr w:type="gramEnd"/>
      <w:r w:rsidRPr="0026386A">
        <w:rPr>
          <w:rFonts w:ascii="Times New Roman" w:hAnsi="Times New Roman" w:cs="Times New Roman"/>
          <w:sz w:val="28"/>
          <w:szCs w:val="28"/>
        </w:rPr>
        <w:t xml:space="preserve"> если законодательством Российской Федерации предусмотрено, что </w:t>
      </w:r>
      <w:r w:rsidRPr="0085359D">
        <w:rPr>
          <w:rFonts w:ascii="Times New Roman" w:hAnsi="Times New Roman" w:cs="Times New Roman"/>
          <w:sz w:val="28"/>
          <w:szCs w:val="28"/>
        </w:rPr>
        <w:t>указанная деятельность осуществляется на основании лицензии);</w:t>
      </w:r>
    </w:p>
    <w:p w:rsidR="00877A0C" w:rsidRPr="0085359D" w:rsidRDefault="00877A0C" w:rsidP="00877A0C">
      <w:pPr>
        <w:pStyle w:val="ConsPlusNormal"/>
        <w:ind w:firstLine="540"/>
        <w:jc w:val="both"/>
        <w:rPr>
          <w:rFonts w:ascii="Times New Roman" w:hAnsi="Times New Roman" w:cs="Times New Roman"/>
          <w:sz w:val="28"/>
          <w:szCs w:val="28"/>
        </w:rPr>
      </w:pPr>
      <w:r w:rsidRPr="0085359D">
        <w:rPr>
          <w:rFonts w:ascii="Times New Roman" w:hAnsi="Times New Roman" w:cs="Times New Roman"/>
          <w:sz w:val="28"/>
          <w:szCs w:val="28"/>
        </w:rPr>
        <w:lastRenderedPageBreak/>
        <w:t xml:space="preserve">копии бухгалтерских балансов и отчетов о прибылях и убытках, заверенные руководителем и главным бухгалтером претендента и скрепленные печатью организации, за последний отчетный год </w:t>
      </w:r>
      <w:r w:rsidR="00F20E82" w:rsidRPr="0085359D">
        <w:rPr>
          <w:rFonts w:ascii="Times New Roman" w:hAnsi="Times New Roman" w:cs="Times New Roman"/>
          <w:sz w:val="28"/>
          <w:szCs w:val="28"/>
        </w:rPr>
        <w:t>с подтверждением</w:t>
      </w:r>
      <w:r w:rsidRPr="0085359D">
        <w:rPr>
          <w:rFonts w:ascii="Times New Roman" w:hAnsi="Times New Roman" w:cs="Times New Roman"/>
          <w:sz w:val="28"/>
          <w:szCs w:val="28"/>
        </w:rPr>
        <w:t xml:space="preserve"> налогового органа об их принятии;</w:t>
      </w:r>
    </w:p>
    <w:p w:rsidR="00877A0C" w:rsidRPr="0026386A" w:rsidRDefault="00877A0C" w:rsidP="00877A0C">
      <w:pPr>
        <w:pStyle w:val="ConsPlusNormal"/>
        <w:ind w:firstLine="540"/>
        <w:jc w:val="both"/>
        <w:rPr>
          <w:rFonts w:ascii="Times New Roman" w:hAnsi="Times New Roman" w:cs="Times New Roman"/>
          <w:sz w:val="28"/>
          <w:szCs w:val="28"/>
        </w:rPr>
      </w:pPr>
      <w:r w:rsidRPr="0085359D">
        <w:rPr>
          <w:rFonts w:ascii="Times New Roman" w:hAnsi="Times New Roman" w:cs="Times New Roman"/>
          <w:sz w:val="28"/>
          <w:szCs w:val="28"/>
        </w:rPr>
        <w:t>справки об отсутствии просроченной задолженности по уплате обязательных платежей в бюджетную систему Российской Федерации из всех налоговых органов, в которых претендент состоит на учете (в том числе</w:t>
      </w:r>
      <w:r w:rsidRPr="0026386A">
        <w:rPr>
          <w:rFonts w:ascii="Times New Roman" w:hAnsi="Times New Roman" w:cs="Times New Roman"/>
          <w:sz w:val="28"/>
          <w:szCs w:val="28"/>
        </w:rPr>
        <w:t xml:space="preserve"> по месту нахождения принадлежащего ему недвижимого имущества и транспортных средств), выданные не ранее чем за один месяц до их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справки об отсутствии просроченной задолженности по уплате обязательных платежей в государственные внебюджетные фонды, выданные не ранее чем за один месяц до их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справку об отсутствии просроченной задолженности по уплате за негативное воздействие на окружающую среду (в том случае если претендент является плательщиком указанного платежа) из территориального управления </w:t>
      </w:r>
      <w:proofErr w:type="spellStart"/>
      <w:r w:rsidRPr="0026386A">
        <w:rPr>
          <w:rFonts w:ascii="Times New Roman" w:hAnsi="Times New Roman" w:cs="Times New Roman"/>
          <w:sz w:val="28"/>
          <w:szCs w:val="28"/>
        </w:rPr>
        <w:t>Росприроднадзора</w:t>
      </w:r>
      <w:proofErr w:type="spellEnd"/>
      <w:r w:rsidRPr="0026386A">
        <w:rPr>
          <w:rFonts w:ascii="Times New Roman" w:hAnsi="Times New Roman" w:cs="Times New Roman"/>
          <w:sz w:val="28"/>
          <w:szCs w:val="28"/>
        </w:rPr>
        <w:t>, выданную не ранее чем за один месяц до ее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справку налогового органа обо всех открытых счетах претендента;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списки кредиторов и дебиторов с указанием сумм на последнюю отчетную дату;</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кредитного договора (соглашения, договора займа) с кредитной или иной организацией, предоставляющей кредит претенденту;</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договора залога имущества (ипотеки),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залог имущества;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банковской гарантии,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банковская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муниципальной гарантии,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муниципальная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договора поручительства,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поручительство;</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подтверждающие согласие поручителей (гарантов) обеспечивать исполнение регрессных обязательств по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предоставления в обеспечение исполнения обязательств залога имущества претендент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отчет независимого оценщика об оценке рыночной стоимости и ликвидности имущества, предлагаемого для передачи в залог, на бумажном и магнитооптическом носителях;</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копии документов, подтверждающих фа</w:t>
      </w:r>
      <w:proofErr w:type="gramStart"/>
      <w:r w:rsidRPr="0026386A">
        <w:rPr>
          <w:rFonts w:ascii="Times New Roman" w:hAnsi="Times New Roman" w:cs="Times New Roman"/>
          <w:sz w:val="28"/>
          <w:szCs w:val="28"/>
        </w:rPr>
        <w:t>кт стр</w:t>
      </w:r>
      <w:proofErr w:type="gramEnd"/>
      <w:r w:rsidRPr="0026386A">
        <w:rPr>
          <w:rFonts w:ascii="Times New Roman" w:hAnsi="Times New Roman" w:cs="Times New Roman"/>
          <w:sz w:val="28"/>
          <w:szCs w:val="28"/>
        </w:rPr>
        <w:t xml:space="preserve">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w:t>
      </w:r>
      <w:r w:rsidRPr="0026386A">
        <w:rPr>
          <w:rFonts w:ascii="Times New Roman" w:hAnsi="Times New Roman" w:cs="Times New Roman"/>
          <w:sz w:val="28"/>
          <w:szCs w:val="28"/>
        </w:rPr>
        <w:lastRenderedPageBreak/>
        <w:t>страховые полисы, а также копии документов, подтверждающих уплату (внесение) страховых взносов (платежей);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копию документа, подтверждающего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документами и/или правовыми актами залогодателя).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передачи в залог движимого имущества претендент дополнительно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удостоверяющие право собственности залогодателя на передаваемое в залог имущество и отсутствие по нему всякого рода обременения;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справку таможенного органа о том, что передаваемое в залог имущество прошло таможенное оформление (в случае передачи в залог импортного имущества).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передачи в залог недвижимого имущества претендент дополнительно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подтверждающие государственную регистрацию права собственности залогодателя на передаваемое в залог имущество и отсутствие по нему всякого рода обременения;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содержащие сведения о текущей балансовой стоимости объекта недвижимости;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копии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Оценка рыночной стоимости и ликвидности предлагаемого в залог имущества проводится независимым оценщиком на основании договора об оценке за счет средств залогодателя и осуществляется не ранее чем за один месяц до обращения претендента с заявкой на предоставление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Страхование передаваемого в залог имущества проводится на основании договора страхования за счет средств залогодателя.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Все копии представляемых документов должны быть заверены руководителем организации-претендента, за исключением копий </w:t>
      </w:r>
      <w:r w:rsidRPr="0026386A">
        <w:rPr>
          <w:rFonts w:ascii="Times New Roman" w:hAnsi="Times New Roman" w:cs="Times New Roman"/>
          <w:sz w:val="28"/>
          <w:szCs w:val="28"/>
        </w:rPr>
        <w:lastRenderedPageBreak/>
        <w:t>документов, которые в соответствии с настоящим Порядком требуют нотариального заверения.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предоставления в обеспечение исполнения обязательств банковской гарантии или поручительства претендент дополнительно представляет пакет документов в соответствии с Порядком оценки надежности (ликвидности) банковской гарантии, поручительства, утвержденным приказом финансового органа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если претендентом является держатель инвестиционного проекта, претендент представляет решение Межведомственной комиссии по рассмотрению инвестиционных проектов с рекомендацией о предоставлении субъекту инвестиционной деятельности государственной поддержки в виде гарантии.</w:t>
      </w:r>
    </w:p>
    <w:p w:rsidR="00877A0C" w:rsidRPr="0026386A" w:rsidRDefault="00877A0C" w:rsidP="00877A0C">
      <w:pPr>
        <w:pStyle w:val="ConsPlusNormal"/>
        <w:ind w:firstLine="540"/>
        <w:jc w:val="both"/>
        <w:rPr>
          <w:rFonts w:ascii="Times New Roman" w:hAnsi="Times New Roman" w:cs="Times New Roman"/>
          <w:sz w:val="28"/>
          <w:szCs w:val="28"/>
        </w:rPr>
      </w:pPr>
      <w:bookmarkStart w:id="2" w:name="Par196"/>
      <w:bookmarkEnd w:id="2"/>
      <w:r w:rsidRPr="0026386A">
        <w:rPr>
          <w:rFonts w:ascii="Times New Roman" w:hAnsi="Times New Roman" w:cs="Times New Roman"/>
          <w:sz w:val="28"/>
          <w:szCs w:val="28"/>
        </w:rPr>
        <w:t>3.2. В случае если претендентом на получение гарантии в обеспечение обязательств перед бенефициаром является муниципальное образование, то муниципальное образование, помимо заявки на получение гарантии с указанием ее предполагаемого размера, срока и целевого назначения, представляет в адрес финансового органа Мурманской области справку о плановых и фактических годовых и последнего отчетного периода значениях:</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дефицита бюджета муниципального образования;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объема муниципального долга.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3.3. Финансовый орган Мурманской области в течение 20 рабочих дней рассматривает поступившую заявку на получение гарантии, проверяет соответствие представленных документов требованиям настоящего Порядка, осуществляет анализ финансового состояния претендента, его поручителей (гарантов), оценивает надежность (ликвидность) банковской гарантии, поручительства при условии предоставления их в обеспечение исполнения обязательств.</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В случае предоставления в обеспечение исполнения обязательств муниципальной гарантии финансовый орган Мурманской области проверяет соблюдение требований бюджетного законодательства Российской Федерации в части предельного размера муниципального долга и предельного размера дефицита бюджета муниципального образования в соответствии с отчетом об исполнении бюджета муниципального образования за последний отчетный год и решением о бюджете муниципального образования на текущий финансовый год.</w:t>
      </w:r>
      <w:proofErr w:type="gramEnd"/>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В случае предоставления в обеспечение исполнения обязательств залога имущества финансовый орган Мурманской области направляет материалы по предложенному залогу в Комиссию. Комиссия в течение 30 дней </w:t>
      </w:r>
      <w:proofErr w:type="gramStart"/>
      <w:r w:rsidRPr="0026386A">
        <w:rPr>
          <w:rFonts w:ascii="Times New Roman" w:hAnsi="Times New Roman" w:cs="Times New Roman"/>
          <w:sz w:val="28"/>
          <w:szCs w:val="28"/>
        </w:rPr>
        <w:t>с даты получения</w:t>
      </w:r>
      <w:proofErr w:type="gramEnd"/>
      <w:r w:rsidRPr="0026386A">
        <w:rPr>
          <w:rFonts w:ascii="Times New Roman" w:hAnsi="Times New Roman" w:cs="Times New Roman"/>
          <w:sz w:val="28"/>
          <w:szCs w:val="28"/>
        </w:rPr>
        <w:t xml:space="preserve"> документов принимает решение с рекомендацией о принятии обеспечения или необходимости замены обеспечения в связи с его низкой ликвидностью.</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В случае выявления оснований для отказа в предоставлении гарантии структурное подразделение финансового органа Мурманской области </w:t>
      </w:r>
      <w:r w:rsidRPr="0026386A">
        <w:rPr>
          <w:rFonts w:ascii="Times New Roman" w:hAnsi="Times New Roman" w:cs="Times New Roman"/>
          <w:sz w:val="28"/>
          <w:szCs w:val="28"/>
        </w:rPr>
        <w:lastRenderedPageBreak/>
        <w:t>готовит заключение и представляет его руководителю финансового органа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3.4. Основаниями для отказа в предоставлении гарантии являются: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отсутствие гарантии в Программе государственных гарантий Мурманской области, утвержденной законом Мурманской области об областном бюджете на соответствующий финансовый год;</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непредставление в полном объеме документов, перечисленных в </w:t>
      </w:r>
      <w:hyperlink w:anchor="Par159" w:history="1">
        <w:r w:rsidRPr="0026386A">
          <w:rPr>
            <w:rFonts w:ascii="Times New Roman" w:hAnsi="Times New Roman" w:cs="Times New Roman"/>
            <w:sz w:val="28"/>
            <w:szCs w:val="28"/>
          </w:rPr>
          <w:t>подпунктах 3.1</w:t>
        </w:r>
      </w:hyperlink>
      <w:r w:rsidRPr="0026386A">
        <w:rPr>
          <w:rFonts w:ascii="Times New Roman" w:hAnsi="Times New Roman" w:cs="Times New Roman"/>
          <w:sz w:val="28"/>
          <w:szCs w:val="28"/>
        </w:rPr>
        <w:t xml:space="preserve">, </w:t>
      </w:r>
      <w:hyperlink w:anchor="Par196" w:history="1">
        <w:r w:rsidRPr="0026386A">
          <w:rPr>
            <w:rFonts w:ascii="Times New Roman" w:hAnsi="Times New Roman" w:cs="Times New Roman"/>
            <w:sz w:val="28"/>
            <w:szCs w:val="28"/>
          </w:rPr>
          <w:t>3.2</w:t>
        </w:r>
      </w:hyperlink>
      <w:r w:rsidRPr="0026386A">
        <w:rPr>
          <w:rFonts w:ascii="Times New Roman" w:hAnsi="Times New Roman" w:cs="Times New Roman"/>
          <w:sz w:val="28"/>
          <w:szCs w:val="28"/>
        </w:rPr>
        <w:t xml:space="preserve"> настоящего Порядка;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нахождение юридического лица в процессе реорганизации, ликвидации, а </w:t>
      </w:r>
      <w:proofErr w:type="gramStart"/>
      <w:r w:rsidRPr="0026386A">
        <w:rPr>
          <w:rFonts w:ascii="Times New Roman" w:hAnsi="Times New Roman" w:cs="Times New Roman"/>
          <w:sz w:val="28"/>
          <w:szCs w:val="28"/>
        </w:rPr>
        <w:t>также</w:t>
      </w:r>
      <w:proofErr w:type="gramEnd"/>
      <w:r w:rsidRPr="0026386A">
        <w:rPr>
          <w:rFonts w:ascii="Times New Roman" w:hAnsi="Times New Roman" w:cs="Times New Roman"/>
          <w:sz w:val="28"/>
          <w:szCs w:val="28"/>
        </w:rPr>
        <w:t xml:space="preserve"> в случае если в отношении юридического лица возбуждено дело о несостоятельности (банкротстве);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юридического лица правовых ограничений в соответствии с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обращение федерального государственного или муниципального унитарного предприятия;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претендента, его поручителей (гарантов) просроченной задолженности по денежным обязательствам перед областным бюджетом, а также неурегулированных обязательств по гарантиям, предоставленным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претендента, его поручителей (гарантов) просроченной задолженности по обязательным платежам в бюджетную систему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несоблюдение требований бюджетного законодательства Российской Федерации в части предельного размера муниципального долга и (или) предельного размера дефицита бюджета муниципального образования;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непредставление претендентом (за исключением случаев, когда гарантия предоставляется без права регрессного требования)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к принципалу в связи с исполнением в полном объеме или в какой-либо части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неудовлетворительное финансовое состояние претендента, его поручителей (гарантов);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низкая ликвидность предоставляемого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едмета залога, установленная Комиссией;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отсутствие решения Межведомственной комиссии по рассмотрению инвестиционных проектов с рекомендацией о предоставлении субъекту инвестиционной деятельности государственной поддержки в виде государственной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3.5. Руководитель финансового органа Мурманской области на основании заключения, подготовленного структурным подразделением финансового органа Мурманской области, в течение пяти рабочих дней принимает решение об отказе в предоставлении государственной гарантии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 xml:space="preserve">Уведомление об отказе в предоставлении государственной гарантии Мурманской области направляется претенденту в письменном виде в течение пяти рабочих дней </w:t>
      </w:r>
      <w:proofErr w:type="gramStart"/>
      <w:r w:rsidRPr="0026386A">
        <w:rPr>
          <w:rFonts w:ascii="Times New Roman" w:hAnsi="Times New Roman" w:cs="Times New Roman"/>
          <w:sz w:val="28"/>
          <w:szCs w:val="28"/>
        </w:rPr>
        <w:t>с даты принятия</w:t>
      </w:r>
      <w:proofErr w:type="gramEnd"/>
      <w:r w:rsidRPr="0026386A">
        <w:rPr>
          <w:rFonts w:ascii="Times New Roman" w:hAnsi="Times New Roman" w:cs="Times New Roman"/>
          <w:sz w:val="28"/>
          <w:szCs w:val="28"/>
        </w:rPr>
        <w:t xml:space="preserve"> решения руководителем финансового органа.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и материалы, представленные в финансовый орган Мурманской области в соответствии с настоящим Порядком, возврату не подлежат.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3.6. Решение о предоставлении государственной гарантии Мурманской области принимается Правительством Мурманской области путем издания постановления, подготовка проекта которого производится финансовым органом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постановлении указываются наименование принципала, бенефициара, обязательство, в обеспечение которого выдается гарантия, объем обязательств гаранта по гарантии, срок действия гарантии, наличие или отсутствие права регрессного требования гаранта к принципалу о возмещении сумм, уплаченных гарантом бенефициару по гарантии.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4. Исполнение обязательств по предоставленным гарантиям</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4.1. Исполнение гарантии ведет к возникновению у Мурманской области права требования в порядке регресса возмещения сумм, уплаченных бенефициару по гарантии, к лицу, предоставившему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4.2. 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областного бюджета.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4.3. Если исполнение гарантом государственной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областного бюджета.</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5. Учет и контроль предоставленных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5.1. Общая сумма предоставленных гарантий включается в состав государственного долга Мурманской области как вид долгового обязательства.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5.2. Финансовый орган Мурманской области ведет учет предоставленных гарантий,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гарантиями, а также учет осуществления гарантом платежей по предоставленным гарантиям.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5.3. При исполнении (полном или частичном) обязательств перед бенефициаром на соответствующую сумму сокращается государственный долг Мурманской области.</w:t>
      </w:r>
    </w:p>
    <w:sectPr w:rsidR="00877A0C" w:rsidRPr="0026386A" w:rsidSect="00B17101">
      <w:headerReference w:type="default" r:id="rId9"/>
      <w:footerReference w:type="default" r:id="rId10"/>
      <w:pgSz w:w="11906" w:h="16838"/>
      <w:pgMar w:top="1134" w:right="1133" w:bottom="1276" w:left="1701" w:header="708" w:footer="708" w:gutter="0"/>
      <w:pgNumType w:start="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89" w:rsidRDefault="00EB6A89" w:rsidP="00EB6A89">
      <w:pPr>
        <w:spacing w:after="0" w:line="240" w:lineRule="auto"/>
      </w:pPr>
      <w:r>
        <w:separator/>
      </w:r>
    </w:p>
  </w:endnote>
  <w:endnote w:type="continuationSeparator" w:id="0">
    <w:p w:rsidR="00EB6A89" w:rsidRDefault="00EB6A89" w:rsidP="00EB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0E" w:rsidRDefault="00CB5F0E">
    <w:pPr>
      <w:pStyle w:val="a5"/>
      <w:jc w:val="center"/>
    </w:pPr>
  </w:p>
  <w:p w:rsidR="00EB6A89" w:rsidRDefault="00EB6A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89" w:rsidRDefault="00EB6A89" w:rsidP="00EB6A89">
      <w:pPr>
        <w:spacing w:after="0" w:line="240" w:lineRule="auto"/>
      </w:pPr>
      <w:r>
        <w:separator/>
      </w:r>
    </w:p>
  </w:footnote>
  <w:footnote w:type="continuationSeparator" w:id="0">
    <w:p w:rsidR="00EB6A89" w:rsidRDefault="00EB6A89" w:rsidP="00EB6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04154"/>
      <w:docPartObj>
        <w:docPartGallery w:val="Page Numbers (Top of Page)"/>
        <w:docPartUnique/>
      </w:docPartObj>
    </w:sdtPr>
    <w:sdtEndPr/>
    <w:sdtContent>
      <w:p w:rsidR="00EB1451" w:rsidRDefault="00EB1451">
        <w:pPr>
          <w:pStyle w:val="a3"/>
          <w:jc w:val="center"/>
        </w:pPr>
        <w:r>
          <w:fldChar w:fldCharType="begin"/>
        </w:r>
        <w:r>
          <w:instrText>PAGE   \* MERGEFORMAT</w:instrText>
        </w:r>
        <w:r>
          <w:fldChar w:fldCharType="separate"/>
        </w:r>
        <w:r w:rsidR="00B17101">
          <w:rPr>
            <w:noProof/>
          </w:rPr>
          <w:t>74</w:t>
        </w:r>
        <w:r>
          <w:fldChar w:fldCharType="end"/>
        </w:r>
      </w:p>
    </w:sdtContent>
  </w:sdt>
  <w:p w:rsidR="00EB1451" w:rsidRDefault="00EB14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26"/>
    <w:rsid w:val="000A3D26"/>
    <w:rsid w:val="00137000"/>
    <w:rsid w:val="001D5336"/>
    <w:rsid w:val="00255282"/>
    <w:rsid w:val="0026386A"/>
    <w:rsid w:val="002A1A92"/>
    <w:rsid w:val="002B43FA"/>
    <w:rsid w:val="002C6FB0"/>
    <w:rsid w:val="003B0EEC"/>
    <w:rsid w:val="00441A55"/>
    <w:rsid w:val="00485639"/>
    <w:rsid w:val="004D026D"/>
    <w:rsid w:val="004E2245"/>
    <w:rsid w:val="00692CD6"/>
    <w:rsid w:val="00723B0D"/>
    <w:rsid w:val="0085359D"/>
    <w:rsid w:val="00877A0C"/>
    <w:rsid w:val="00A4680D"/>
    <w:rsid w:val="00AB6107"/>
    <w:rsid w:val="00B17101"/>
    <w:rsid w:val="00B4725F"/>
    <w:rsid w:val="00BA27A0"/>
    <w:rsid w:val="00BE229F"/>
    <w:rsid w:val="00CB5F0E"/>
    <w:rsid w:val="00DA01D1"/>
    <w:rsid w:val="00E510B2"/>
    <w:rsid w:val="00E62165"/>
    <w:rsid w:val="00E92875"/>
    <w:rsid w:val="00EB1451"/>
    <w:rsid w:val="00EB6A89"/>
    <w:rsid w:val="00F00AE8"/>
    <w:rsid w:val="00F2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A0C"/>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B6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A89"/>
  </w:style>
  <w:style w:type="paragraph" w:styleId="a5">
    <w:name w:val="footer"/>
    <w:basedOn w:val="a"/>
    <w:link w:val="a6"/>
    <w:uiPriority w:val="99"/>
    <w:unhideWhenUsed/>
    <w:rsid w:val="00EB6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A0C"/>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B6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A89"/>
  </w:style>
  <w:style w:type="paragraph" w:styleId="a5">
    <w:name w:val="footer"/>
    <w:basedOn w:val="a"/>
    <w:link w:val="a6"/>
    <w:uiPriority w:val="99"/>
    <w:unhideWhenUsed/>
    <w:rsid w:val="00EB6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EA5C205997299026D6B297B5E282574611E0CEBB1538DC11E88D11Ck5Z8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3D93E-EB4C-4557-882D-F225C562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3152</Words>
  <Characters>17968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Мурманской области</Company>
  <LinksUpToDate>false</LinksUpToDate>
  <CharactersWithSpaces>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Анатольевна Меркулова</dc:creator>
  <cp:lastModifiedBy>Селезнев М.А.</cp:lastModifiedBy>
  <cp:revision>9</cp:revision>
  <cp:lastPrinted>2017-10-25T13:29:00Z</cp:lastPrinted>
  <dcterms:created xsi:type="dcterms:W3CDTF">2015-10-22T12:17:00Z</dcterms:created>
  <dcterms:modified xsi:type="dcterms:W3CDTF">2017-10-25T15:17:00Z</dcterms:modified>
</cp:coreProperties>
</file>