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42" w:rsidRPr="000A2E72" w:rsidRDefault="008B7742" w:rsidP="008B7742">
      <w:pPr>
        <w:spacing w:after="0" w:line="240" w:lineRule="auto"/>
        <w:ind w:left="1936"/>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A2E72">
        <w:rPr>
          <w:rFonts w:ascii="Times New Roman" w:eastAsia="Times New Roman" w:hAnsi="Times New Roman" w:cs="Times New Roman"/>
          <w:color w:val="000000"/>
          <w:sz w:val="28"/>
          <w:szCs w:val="28"/>
          <w:lang w:eastAsia="ru-RU"/>
        </w:rPr>
        <w:t>УТВЕРЖДЕН</w:t>
      </w:r>
    </w:p>
    <w:p w:rsidR="008B7742" w:rsidRPr="000A2E72" w:rsidRDefault="008B7742" w:rsidP="008B7742">
      <w:pPr>
        <w:spacing w:after="0" w:line="240" w:lineRule="auto"/>
        <w:ind w:left="1936" w:right="-98"/>
        <w:jc w:val="right"/>
        <w:rPr>
          <w:rFonts w:ascii="Times New Roman" w:eastAsia="Times New Roman" w:hAnsi="Times New Roman" w:cs="Times New Roman"/>
          <w:color w:val="000000"/>
          <w:sz w:val="28"/>
          <w:szCs w:val="28"/>
          <w:lang w:eastAsia="ru-RU"/>
        </w:rPr>
      </w:pPr>
      <w:r w:rsidRPr="000A2E72">
        <w:rPr>
          <w:rFonts w:ascii="Times New Roman" w:eastAsia="Times New Roman" w:hAnsi="Times New Roman" w:cs="Times New Roman"/>
          <w:color w:val="000000"/>
          <w:sz w:val="28"/>
          <w:szCs w:val="28"/>
          <w:lang w:eastAsia="ru-RU"/>
        </w:rPr>
        <w:t xml:space="preserve">распоряжением </w:t>
      </w:r>
      <w:r>
        <w:rPr>
          <w:rFonts w:ascii="Times New Roman" w:eastAsia="Times New Roman" w:hAnsi="Times New Roman" w:cs="Times New Roman"/>
          <w:color w:val="000000"/>
          <w:sz w:val="28"/>
          <w:szCs w:val="28"/>
          <w:lang w:eastAsia="ru-RU"/>
        </w:rPr>
        <w:t>П</w:t>
      </w:r>
      <w:r w:rsidRPr="000A2E72">
        <w:rPr>
          <w:rFonts w:ascii="Times New Roman" w:eastAsia="Times New Roman" w:hAnsi="Times New Roman" w:cs="Times New Roman"/>
          <w:color w:val="000000"/>
          <w:sz w:val="28"/>
          <w:szCs w:val="28"/>
          <w:lang w:eastAsia="ru-RU"/>
        </w:rPr>
        <w:t>равительства</w:t>
      </w:r>
      <w:r w:rsidRPr="000A2E72">
        <w:rPr>
          <w:rFonts w:ascii="Times New Roman" w:eastAsia="Times New Roman" w:hAnsi="Times New Roman" w:cs="Times New Roman"/>
          <w:color w:val="000000"/>
          <w:sz w:val="28"/>
          <w:szCs w:val="28"/>
          <w:lang w:eastAsia="ru-RU"/>
        </w:rPr>
        <w:br/>
        <w:t>Мурманской области</w:t>
      </w:r>
      <w:r w:rsidRPr="000A2E72">
        <w:rPr>
          <w:rFonts w:ascii="Times New Roman" w:eastAsia="Times New Roman" w:hAnsi="Times New Roman" w:cs="Times New Roman"/>
          <w:color w:val="000000"/>
          <w:sz w:val="28"/>
          <w:szCs w:val="28"/>
          <w:lang w:eastAsia="ru-RU"/>
        </w:rPr>
        <w:br/>
      </w:r>
      <w:proofErr w:type="gramStart"/>
      <w:r w:rsidRPr="000A2E72">
        <w:rPr>
          <w:rFonts w:ascii="Times New Roman" w:eastAsia="Times New Roman" w:hAnsi="Times New Roman" w:cs="Times New Roman"/>
          <w:color w:val="000000"/>
          <w:sz w:val="28"/>
          <w:szCs w:val="28"/>
          <w:lang w:eastAsia="ru-RU"/>
        </w:rPr>
        <w:t>от</w:t>
      </w:r>
      <w:proofErr w:type="gramEnd"/>
      <w:r>
        <w:rPr>
          <w:rFonts w:ascii="Times New Roman" w:eastAsia="Times New Roman" w:hAnsi="Times New Roman" w:cs="Times New Roman"/>
          <w:color w:val="000000"/>
          <w:sz w:val="28"/>
          <w:szCs w:val="28"/>
          <w:lang w:eastAsia="ru-RU"/>
        </w:rPr>
        <w:t xml:space="preserve"> _____________ </w:t>
      </w:r>
      <w:r w:rsidRPr="000A2E7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________</w:t>
      </w:r>
    </w:p>
    <w:p w:rsidR="004D6962" w:rsidRDefault="004D6962"/>
    <w:p w:rsidR="008B7742" w:rsidRPr="00731DF0" w:rsidRDefault="008B7742" w:rsidP="008B7742">
      <w:pPr>
        <w:pStyle w:val="ConsPlusTitle"/>
        <w:suppressAutoHyphens/>
        <w:ind w:left="-709" w:firstLine="142"/>
        <w:jc w:val="center"/>
        <w:rPr>
          <w:rFonts w:ascii="Times New Roman" w:hAnsi="Times New Roman" w:cs="Times New Roman"/>
          <w:b w:val="0"/>
          <w:sz w:val="28"/>
        </w:rPr>
      </w:pPr>
      <w:r w:rsidRPr="008B7742">
        <w:rPr>
          <w:rFonts w:ascii="Times New Roman" w:hAnsi="Times New Roman" w:cs="Times New Roman"/>
          <w:b w:val="0"/>
          <w:sz w:val="28"/>
        </w:rPr>
        <w:t xml:space="preserve">Перечень </w:t>
      </w:r>
      <w:r w:rsidRPr="00731DF0">
        <w:rPr>
          <w:rFonts w:ascii="Times New Roman" w:hAnsi="Times New Roman" w:cs="Times New Roman"/>
          <w:b w:val="0"/>
          <w:sz w:val="28"/>
        </w:rPr>
        <w:t xml:space="preserve">видов изменений в сводную бюджетную роспись областного бюджета, на основании которых перераспределяется экономия в соответствии с абзацем пятым пункта 5 постановления Правительства Мурманской области от </w:t>
      </w:r>
      <w:r w:rsidR="008346C8" w:rsidRPr="00731DF0">
        <w:rPr>
          <w:rFonts w:ascii="Times New Roman" w:hAnsi="Times New Roman" w:cs="Times New Roman"/>
          <w:b w:val="0"/>
          <w:sz w:val="28"/>
        </w:rPr>
        <w:t>29.12.2025</w:t>
      </w:r>
      <w:r w:rsidRPr="00731DF0">
        <w:rPr>
          <w:rFonts w:ascii="Times New Roman" w:hAnsi="Times New Roman" w:cs="Times New Roman"/>
          <w:b w:val="0"/>
          <w:sz w:val="28"/>
        </w:rPr>
        <w:t xml:space="preserve"> № 9</w:t>
      </w:r>
      <w:r w:rsidR="008346C8" w:rsidRPr="00731DF0">
        <w:rPr>
          <w:rFonts w:ascii="Times New Roman" w:hAnsi="Times New Roman" w:cs="Times New Roman"/>
          <w:b w:val="0"/>
          <w:sz w:val="28"/>
        </w:rPr>
        <w:t xml:space="preserve">63-ПП </w:t>
      </w:r>
      <w:r w:rsidRPr="00731DF0">
        <w:rPr>
          <w:rFonts w:ascii="Times New Roman" w:hAnsi="Times New Roman" w:cs="Times New Roman"/>
          <w:b w:val="0"/>
          <w:sz w:val="28"/>
        </w:rPr>
        <w:t>«Об особенностях реализации Закона Мурманской области «Об областном бюджете на 2026 год и плановый период 2027 и 2028 годов»</w:t>
      </w:r>
    </w:p>
    <w:p w:rsidR="008B7742" w:rsidRPr="00731DF0" w:rsidRDefault="008B7742" w:rsidP="008B7742">
      <w:pPr>
        <w:pStyle w:val="ConsPlusTitle"/>
        <w:suppressAutoHyphens/>
        <w:ind w:left="-851" w:firstLine="142"/>
        <w:jc w:val="center"/>
        <w:rPr>
          <w:b w:val="0"/>
        </w:rPr>
      </w:pPr>
    </w:p>
    <w:tbl>
      <w:tblPr>
        <w:tblW w:w="9923" w:type="dxa"/>
        <w:tblInd w:w="-601" w:type="dxa"/>
        <w:tblLayout w:type="fixed"/>
        <w:tblLook w:val="04A0" w:firstRow="1" w:lastRow="0" w:firstColumn="1" w:lastColumn="0" w:noHBand="0" w:noVBand="1"/>
      </w:tblPr>
      <w:tblGrid>
        <w:gridCol w:w="1033"/>
        <w:gridCol w:w="1519"/>
        <w:gridCol w:w="7371"/>
      </w:tblGrid>
      <w:tr w:rsidR="008B7742" w:rsidRPr="00731DF0" w:rsidTr="001F362D">
        <w:trPr>
          <w:trHeight w:val="825"/>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742" w:rsidRPr="00731DF0" w:rsidRDefault="008B7742" w:rsidP="00995A6D">
            <w:pPr>
              <w:spacing w:after="0" w:line="240" w:lineRule="auto"/>
              <w:ind w:left="-51"/>
              <w:jc w:val="center"/>
              <w:rPr>
                <w:rFonts w:ascii="Times New Roman" w:hAnsi="Times New Roman" w:cs="Times New Roman"/>
                <w:sz w:val="24"/>
                <w:szCs w:val="24"/>
              </w:rPr>
            </w:pPr>
            <w:r w:rsidRPr="00731DF0">
              <w:rPr>
                <w:rFonts w:ascii="Times New Roman" w:hAnsi="Times New Roman" w:cs="Times New Roman"/>
                <w:sz w:val="24"/>
                <w:szCs w:val="24"/>
              </w:rPr>
              <w:t xml:space="preserve">№ </w:t>
            </w:r>
          </w:p>
          <w:p w:rsidR="008B7742" w:rsidRPr="00731DF0" w:rsidRDefault="008B7742" w:rsidP="00995A6D">
            <w:pPr>
              <w:spacing w:after="0" w:line="240" w:lineRule="auto"/>
              <w:ind w:left="-51"/>
              <w:jc w:val="center"/>
              <w:rPr>
                <w:rFonts w:ascii="Times New Roman" w:hAnsi="Times New Roman" w:cs="Times New Roman"/>
                <w:sz w:val="24"/>
                <w:szCs w:val="24"/>
              </w:rPr>
            </w:pPr>
            <w:proofErr w:type="gramStart"/>
            <w:r w:rsidRPr="00731DF0">
              <w:rPr>
                <w:rFonts w:ascii="Times New Roman" w:hAnsi="Times New Roman" w:cs="Times New Roman"/>
                <w:sz w:val="24"/>
                <w:szCs w:val="24"/>
              </w:rPr>
              <w:t>п</w:t>
            </w:r>
            <w:proofErr w:type="gramEnd"/>
            <w:r w:rsidRPr="00731DF0">
              <w:rPr>
                <w:rFonts w:ascii="Times New Roman" w:hAnsi="Times New Roman" w:cs="Times New Roman"/>
                <w:sz w:val="24"/>
                <w:szCs w:val="24"/>
              </w:rPr>
              <w:t>/п</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8B7742" w:rsidRPr="00731DF0" w:rsidRDefault="008B7742" w:rsidP="001F362D">
            <w:pPr>
              <w:spacing w:after="0" w:line="240" w:lineRule="auto"/>
              <w:jc w:val="center"/>
              <w:rPr>
                <w:rFonts w:ascii="Times New Roman" w:hAnsi="Times New Roman" w:cs="Times New Roman"/>
                <w:sz w:val="24"/>
                <w:szCs w:val="24"/>
              </w:rPr>
            </w:pPr>
            <w:r w:rsidRPr="00731DF0">
              <w:rPr>
                <w:rFonts w:ascii="Times New Roman" w:hAnsi="Times New Roman" w:cs="Times New Roman"/>
                <w:sz w:val="24"/>
                <w:szCs w:val="24"/>
              </w:rPr>
              <w:t>Код вида изменений</w:t>
            </w:r>
            <w:r w:rsidR="001F362D" w:rsidRPr="00731DF0">
              <w:rPr>
                <w:rFonts w:ascii="Times New Roman" w:hAnsi="Times New Roman" w:cs="Times New Roman"/>
                <w:sz w:val="24"/>
                <w:szCs w:val="24"/>
              </w:rPr>
              <w:t xml:space="preserve"> *</w:t>
            </w:r>
            <w:r w:rsidRPr="00731DF0">
              <w:rPr>
                <w:rFonts w:ascii="Times New Roman" w:hAnsi="Times New Roman" w:cs="Times New Roman"/>
                <w:sz w:val="24"/>
                <w:szCs w:val="24"/>
              </w:rPr>
              <w:t xml:space="preserve"> </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hAnsi="Times New Roman" w:cs="Times New Roman"/>
                <w:sz w:val="24"/>
                <w:szCs w:val="24"/>
              </w:rPr>
            </w:pPr>
            <w:r w:rsidRPr="00731DF0">
              <w:rPr>
                <w:rFonts w:ascii="Times New Roman" w:hAnsi="Times New Roman" w:cs="Times New Roman"/>
                <w:sz w:val="24"/>
                <w:szCs w:val="24"/>
              </w:rPr>
              <w:t>Наименование вида изменений</w:t>
            </w:r>
          </w:p>
          <w:p w:rsidR="008B7742" w:rsidRPr="00731DF0" w:rsidRDefault="008B7742" w:rsidP="00995A6D">
            <w:pPr>
              <w:spacing w:after="0" w:line="240" w:lineRule="auto"/>
              <w:jc w:val="center"/>
              <w:rPr>
                <w:rFonts w:ascii="Times New Roman" w:hAnsi="Times New Roman" w:cs="Times New Roman"/>
                <w:sz w:val="24"/>
                <w:szCs w:val="24"/>
              </w:rPr>
            </w:pPr>
            <w:r w:rsidRPr="00731DF0">
              <w:rPr>
                <w:rFonts w:ascii="Times New Roman" w:hAnsi="Times New Roman" w:cs="Times New Roman"/>
                <w:sz w:val="24"/>
                <w:szCs w:val="24"/>
              </w:rPr>
              <w:t xml:space="preserve"> в сводную бюджетную роспись </w:t>
            </w:r>
          </w:p>
        </w:tc>
      </w:tr>
      <w:tr w:rsidR="008B7742" w:rsidRPr="00731DF0" w:rsidTr="001F362D">
        <w:trPr>
          <w:trHeight w:val="290"/>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8B7742" w:rsidP="00995A6D">
            <w:pPr>
              <w:spacing w:after="0" w:line="240" w:lineRule="auto"/>
              <w:ind w:left="-51"/>
              <w:jc w:val="center"/>
              <w:rPr>
                <w:rFonts w:ascii="Times New Roman" w:eastAsia="Times New Roman" w:hAnsi="Times New Roman" w:cs="Times New Roman"/>
                <w:color w:val="000000"/>
                <w:sz w:val="20"/>
                <w:szCs w:val="20"/>
                <w:lang w:eastAsia="ru-RU"/>
              </w:rPr>
            </w:pPr>
            <w:r w:rsidRPr="00731DF0">
              <w:rPr>
                <w:rFonts w:ascii="Times New Roman" w:eastAsia="Times New Roman" w:hAnsi="Times New Roman" w:cs="Times New Roman"/>
                <w:color w:val="000000"/>
                <w:sz w:val="20"/>
                <w:szCs w:val="20"/>
                <w:lang w:eastAsia="ru-RU"/>
              </w:rPr>
              <w:t>1</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0"/>
                <w:szCs w:val="20"/>
                <w:lang w:eastAsia="ru-RU"/>
              </w:rPr>
            </w:pPr>
            <w:r w:rsidRPr="00731DF0">
              <w:rPr>
                <w:rFonts w:ascii="Times New Roman" w:eastAsia="Times New Roman" w:hAnsi="Times New Roman" w:cs="Times New Roman"/>
                <w:color w:val="000000"/>
                <w:sz w:val="20"/>
                <w:szCs w:val="20"/>
                <w:lang w:eastAsia="ru-RU"/>
              </w:rPr>
              <w:t>2</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0"/>
                <w:szCs w:val="20"/>
                <w:lang w:eastAsia="ru-RU"/>
              </w:rPr>
            </w:pPr>
            <w:r w:rsidRPr="00731DF0">
              <w:rPr>
                <w:rFonts w:ascii="Times New Roman" w:eastAsia="Times New Roman" w:hAnsi="Times New Roman" w:cs="Times New Roman"/>
                <w:color w:val="000000"/>
                <w:sz w:val="20"/>
                <w:szCs w:val="20"/>
                <w:lang w:eastAsia="ru-RU"/>
              </w:rPr>
              <w:t>3</w:t>
            </w:r>
          </w:p>
        </w:tc>
      </w:tr>
      <w:tr w:rsidR="008B7742" w:rsidRPr="00731DF0" w:rsidTr="001F362D">
        <w:trPr>
          <w:trHeight w:val="981"/>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1.</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020</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jc w:val="both"/>
              <w:rPr>
                <w:rFonts w:ascii="Times New Roman" w:hAnsi="Times New Roman" w:cs="Times New Roman"/>
                <w:sz w:val="24"/>
                <w:szCs w:val="24"/>
              </w:rPr>
            </w:pPr>
            <w:r w:rsidRPr="00731DF0">
              <w:rPr>
                <w:rFonts w:ascii="Times New Roman" w:hAnsi="Times New Roman" w:cs="Times New Roman"/>
                <w:sz w:val="24"/>
                <w:szCs w:val="24"/>
              </w:rPr>
              <w:t>Перераспределение бюджетных ассигнований, предусмотренных для исполнения публичных нормативных обязательств</w:t>
            </w:r>
          </w:p>
        </w:tc>
      </w:tr>
      <w:tr w:rsidR="008B7742" w:rsidRPr="00731DF0" w:rsidTr="001F362D">
        <w:trPr>
          <w:trHeight w:val="1110"/>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2.</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032</w:t>
            </w:r>
          </w:p>
        </w:tc>
        <w:tc>
          <w:tcPr>
            <w:tcW w:w="7371" w:type="dxa"/>
            <w:tcBorders>
              <w:top w:val="single" w:sz="4" w:space="0" w:color="auto"/>
              <w:left w:val="nil"/>
              <w:bottom w:val="single" w:sz="4" w:space="0" w:color="auto"/>
              <w:right w:val="single" w:sz="4" w:space="0" w:color="auto"/>
            </w:tcBorders>
            <w:shd w:val="clear" w:color="auto" w:fill="auto"/>
          </w:tcPr>
          <w:p w:rsidR="008B7742" w:rsidRPr="00731DF0" w:rsidRDefault="008B7742" w:rsidP="00995A6D">
            <w:pPr>
              <w:jc w:val="both"/>
              <w:rPr>
                <w:rFonts w:ascii="Times New Roman" w:hAnsi="Times New Roman" w:cs="Times New Roman"/>
                <w:sz w:val="24"/>
                <w:szCs w:val="24"/>
              </w:rPr>
            </w:pPr>
            <w:r w:rsidRPr="00731DF0">
              <w:rPr>
                <w:rFonts w:ascii="Times New Roman" w:hAnsi="Times New Roman" w:cs="Times New Roman"/>
                <w:sz w:val="24"/>
                <w:szCs w:val="24"/>
              </w:rPr>
              <w:t>По изменениям, вносимым в случае исполнения судебных актов, предусматривающих обращение взыскания на средства областного бюджета и (или) предусматривающих перечисление этих сре</w:t>
            </w:r>
            <w:proofErr w:type="gramStart"/>
            <w:r w:rsidRPr="00731DF0">
              <w:rPr>
                <w:rFonts w:ascii="Times New Roman" w:hAnsi="Times New Roman" w:cs="Times New Roman"/>
                <w:sz w:val="24"/>
                <w:szCs w:val="24"/>
              </w:rPr>
              <w:t>дств в сч</w:t>
            </w:r>
            <w:proofErr w:type="gramEnd"/>
            <w:r w:rsidRPr="00731DF0">
              <w:rPr>
                <w:rFonts w:ascii="Times New Roman" w:hAnsi="Times New Roman" w:cs="Times New Roman"/>
                <w:sz w:val="24"/>
                <w:szCs w:val="24"/>
              </w:rPr>
              <w:t>ет оплаты судебных издержек</w:t>
            </w:r>
          </w:p>
        </w:tc>
      </w:tr>
      <w:tr w:rsidR="008B7742" w:rsidRPr="00731DF0" w:rsidTr="001F362D">
        <w:trPr>
          <w:trHeight w:val="3982"/>
          <w:tblHeader/>
        </w:trPr>
        <w:tc>
          <w:tcPr>
            <w:tcW w:w="1033" w:type="dxa"/>
            <w:tcBorders>
              <w:top w:val="single" w:sz="4" w:space="0" w:color="auto"/>
              <w:left w:val="single" w:sz="4" w:space="0" w:color="auto"/>
              <w:right w:val="single" w:sz="4" w:space="0" w:color="auto"/>
            </w:tcBorders>
            <w:shd w:val="clear" w:color="auto" w:fill="auto"/>
            <w:vAlign w:val="center"/>
            <w:hideMark/>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3.</w:t>
            </w:r>
          </w:p>
        </w:tc>
        <w:tc>
          <w:tcPr>
            <w:tcW w:w="1519" w:type="dxa"/>
            <w:tcBorders>
              <w:top w:val="single" w:sz="4" w:space="0" w:color="auto"/>
              <w:left w:val="nil"/>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040</w:t>
            </w:r>
          </w:p>
        </w:tc>
        <w:tc>
          <w:tcPr>
            <w:tcW w:w="7371" w:type="dxa"/>
            <w:tcBorders>
              <w:top w:val="single" w:sz="4" w:space="0" w:color="auto"/>
              <w:left w:val="nil"/>
              <w:right w:val="single" w:sz="4" w:space="0" w:color="auto"/>
            </w:tcBorders>
            <w:shd w:val="clear" w:color="auto" w:fill="auto"/>
            <w:vAlign w:val="center"/>
          </w:tcPr>
          <w:p w:rsidR="008B7742" w:rsidRPr="00731DF0" w:rsidRDefault="008B7742" w:rsidP="00995A6D">
            <w:pPr>
              <w:jc w:val="both"/>
              <w:rPr>
                <w:rFonts w:ascii="Times New Roman" w:hAnsi="Times New Roman" w:cs="Times New Roman"/>
                <w:sz w:val="24"/>
                <w:szCs w:val="24"/>
              </w:rPr>
            </w:pPr>
            <w:proofErr w:type="gramStart"/>
            <w:r w:rsidRPr="00731DF0">
              <w:rPr>
                <w:rFonts w:ascii="Times New Roman" w:hAnsi="Times New Roman"/>
                <w:lang w:eastAsia="ru-RU"/>
              </w:rPr>
              <w:t>Перераспределение бюджетных ассигнований на компенсацию расходов на оплату стоимости проезда и провоза багажа к месту использования отпуска (отдыха) и обратно лицам, работающим в организациях, расположенных в районах Крайнего Севера, финансируемых из областного бюджета полностью или частично, и неработающим членам их семей, на уплату страховых взносов на компенсацию стоимости проезда и провоза багажа и компенсацию расходов работникам организаций, расположенных в районах</w:t>
            </w:r>
            <w:proofErr w:type="gramEnd"/>
            <w:r w:rsidRPr="00731DF0">
              <w:rPr>
                <w:rFonts w:ascii="Times New Roman" w:hAnsi="Times New Roman"/>
                <w:lang w:eastAsia="ru-RU"/>
              </w:rPr>
              <w:t xml:space="preserve"> </w:t>
            </w:r>
            <w:proofErr w:type="gramStart"/>
            <w:r w:rsidRPr="00731DF0">
              <w:rPr>
                <w:rFonts w:ascii="Times New Roman" w:hAnsi="Times New Roman"/>
                <w:lang w:eastAsia="ru-RU"/>
              </w:rPr>
              <w:t>Крайнего Севера, финансируемых из областного бюджета полностью или частично, при переезде к новому месту жительства в пределах территории Российской Федерации в связи с расторжением (прекращением) трудового договора и членам их семей, а также компенсацию расходов, связанных с переездом, лицам, указанным в пунктах 1 и 1.1 статьи 12 Закона Мурманской области от 29.12.2004 № 579-01-ЗМО «О государственных гарантиях и компенсациях, правовое регулирование</w:t>
            </w:r>
            <w:proofErr w:type="gramEnd"/>
            <w:r w:rsidRPr="00731DF0">
              <w:rPr>
                <w:rFonts w:ascii="Times New Roman" w:hAnsi="Times New Roman"/>
                <w:lang w:eastAsia="ru-RU"/>
              </w:rPr>
              <w:t xml:space="preserve"> которых отнесено к полномочиям органов государственной власти Мурманской области, для лиц, работающих и проживающих в районах Крайнего Севера»</w:t>
            </w:r>
          </w:p>
        </w:tc>
      </w:tr>
      <w:tr w:rsidR="008B7742" w:rsidRPr="00731DF0" w:rsidTr="001F362D">
        <w:trPr>
          <w:trHeight w:val="1170"/>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4.</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046</w:t>
            </w:r>
          </w:p>
        </w:tc>
        <w:tc>
          <w:tcPr>
            <w:tcW w:w="7371" w:type="dxa"/>
            <w:tcBorders>
              <w:top w:val="single" w:sz="4" w:space="0" w:color="auto"/>
              <w:left w:val="nil"/>
              <w:bottom w:val="single" w:sz="4" w:space="0" w:color="auto"/>
              <w:right w:val="single" w:sz="4" w:space="0" w:color="auto"/>
            </w:tcBorders>
            <w:shd w:val="clear" w:color="auto" w:fill="auto"/>
          </w:tcPr>
          <w:p w:rsidR="008B7742" w:rsidRPr="00731DF0" w:rsidRDefault="008B7742" w:rsidP="00995A6D">
            <w:pPr>
              <w:jc w:val="both"/>
              <w:rPr>
                <w:rFonts w:ascii="Times New Roman" w:hAnsi="Times New Roman" w:cs="Times New Roman"/>
                <w:sz w:val="24"/>
                <w:szCs w:val="24"/>
              </w:rPr>
            </w:pPr>
            <w:r w:rsidRPr="00731DF0">
              <w:rPr>
                <w:rFonts w:ascii="Times New Roman" w:hAnsi="Times New Roman" w:cs="Times New Roman"/>
                <w:sz w:val="24"/>
                <w:szCs w:val="24"/>
              </w:rPr>
              <w:t>Перераспределение бюджетных ассигнований в целях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tc>
      </w:tr>
      <w:tr w:rsidR="008B7742" w:rsidRPr="00731DF0" w:rsidTr="001F362D">
        <w:trPr>
          <w:trHeight w:val="2499"/>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8B7742" w:rsidP="00995A6D">
            <w:pPr>
              <w:spacing w:after="0" w:line="240" w:lineRule="auto"/>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lastRenderedPageBreak/>
              <w:t>5.</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contextualSpacing/>
              <w:jc w:val="center"/>
              <w:rPr>
                <w:rFonts w:ascii="Times New Roman" w:eastAsia="Times New Roman" w:hAnsi="Times New Roman" w:cs="Times New Roman"/>
                <w:color w:val="000000"/>
                <w:sz w:val="24"/>
                <w:szCs w:val="24"/>
                <w:lang w:eastAsia="ru-RU"/>
              </w:rPr>
            </w:pPr>
            <w:r w:rsidRPr="00731DF0">
              <w:rPr>
                <w:rFonts w:ascii="Times New Roman" w:eastAsia="Times New Roman" w:hAnsi="Times New Roman" w:cs="Times New Roman"/>
                <w:color w:val="000000"/>
                <w:sz w:val="24"/>
                <w:szCs w:val="24"/>
                <w:lang w:eastAsia="ru-RU"/>
              </w:rPr>
              <w:t>049</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jc w:val="both"/>
              <w:rPr>
                <w:rFonts w:ascii="Times New Roman" w:hAnsi="Times New Roman" w:cs="Times New Roman"/>
                <w:sz w:val="24"/>
                <w:szCs w:val="24"/>
              </w:rPr>
            </w:pPr>
            <w:r w:rsidRPr="00731DF0">
              <w:rPr>
                <w:rFonts w:ascii="Times New Roman" w:hAnsi="Times New Roman" w:cs="Times New Roman"/>
                <w:sz w:val="24"/>
                <w:szCs w:val="24"/>
              </w:rPr>
              <w:t>Перераспределение бюджетных ассигнований в целях финансового обеспечения командировочных расходов между направлениями расходов целевой статьи, видами расходов в рамках непрограммной деятельности или соответствующей государственной программы, структурного элемента государственной программы в пределах объема расходов, предусмотренных главному распорядителю средств областного бюджета на обеспечение деятельности государственных органов Мурманской области</w:t>
            </w:r>
          </w:p>
        </w:tc>
      </w:tr>
      <w:tr w:rsidR="0040069E" w:rsidRPr="00731DF0" w:rsidTr="001F362D">
        <w:trPr>
          <w:trHeight w:val="2499"/>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40069E" w:rsidRPr="00731DF0" w:rsidRDefault="0040069E" w:rsidP="00995A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519"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995A6D">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w:t>
            </w:r>
          </w:p>
        </w:tc>
        <w:tc>
          <w:tcPr>
            <w:tcW w:w="7371"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40069E">
            <w:pPr>
              <w:jc w:val="both"/>
              <w:rPr>
                <w:rFonts w:ascii="Times New Roman" w:hAnsi="Times New Roman" w:cs="Times New Roman"/>
                <w:sz w:val="24"/>
                <w:szCs w:val="24"/>
              </w:rPr>
            </w:pPr>
            <w:proofErr w:type="gramStart"/>
            <w:r w:rsidRPr="0040069E">
              <w:rPr>
                <w:rFonts w:ascii="Times New Roman" w:hAnsi="Times New Roman" w:cs="Times New Roman"/>
                <w:sz w:val="24"/>
                <w:szCs w:val="24"/>
              </w:rPr>
              <w:t>П</w:t>
            </w:r>
            <w:r w:rsidRPr="0040069E">
              <w:rPr>
                <w:rFonts w:ascii="Times New Roman" w:hAnsi="Times New Roman" w:cs="Times New Roman"/>
                <w:sz w:val="24"/>
                <w:szCs w:val="24"/>
              </w:rPr>
              <w:t>ерераспределение бюджетных ассигнований на оплату труда, уплату страховых взносов на выплаты по оплате труда между главными распорядителями средств областного бюджета,  разделами, подразделами,  целевыми статьями, видами расходов в случае принятия законов Мурманской области, влияющих на оплату труда и уплату страховых взносов, а также в случае изменения преде</w:t>
            </w:r>
            <w:bookmarkStart w:id="0" w:name="_GoBack"/>
            <w:bookmarkEnd w:id="0"/>
            <w:r w:rsidRPr="0040069E">
              <w:rPr>
                <w:rFonts w:ascii="Times New Roman" w:hAnsi="Times New Roman" w:cs="Times New Roman"/>
                <w:sz w:val="24"/>
                <w:szCs w:val="24"/>
              </w:rPr>
              <w:t>льной штатной численности государственного органа Мурманской области на основании решений Губернатора Мурманской области, Правительства Мурманской</w:t>
            </w:r>
            <w:proofErr w:type="gramEnd"/>
            <w:r w:rsidRPr="0040069E">
              <w:rPr>
                <w:rFonts w:ascii="Times New Roman" w:hAnsi="Times New Roman" w:cs="Times New Roman"/>
                <w:sz w:val="24"/>
                <w:szCs w:val="24"/>
              </w:rPr>
              <w:t xml:space="preserve"> области, Мурманской областной Думы</w:t>
            </w:r>
          </w:p>
        </w:tc>
      </w:tr>
      <w:tr w:rsidR="008B7742" w:rsidRPr="00731DF0" w:rsidTr="001F362D">
        <w:trPr>
          <w:trHeight w:val="3244"/>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40069E" w:rsidP="00995A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contextualSpacing/>
              <w:jc w:val="center"/>
              <w:rPr>
                <w:rFonts w:ascii="Times New Roman" w:hAnsi="Times New Roman" w:cs="Times New Roman"/>
                <w:color w:val="000000"/>
                <w:sz w:val="24"/>
                <w:szCs w:val="24"/>
              </w:rPr>
            </w:pPr>
            <w:r w:rsidRPr="00731DF0">
              <w:rPr>
                <w:rFonts w:ascii="Times New Roman" w:hAnsi="Times New Roman" w:cs="Times New Roman"/>
                <w:color w:val="000000"/>
                <w:sz w:val="24"/>
                <w:szCs w:val="24"/>
              </w:rPr>
              <w:t>053</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jc w:val="both"/>
              <w:rPr>
                <w:rFonts w:ascii="Times New Roman" w:hAnsi="Times New Roman" w:cs="Times New Roman"/>
                <w:sz w:val="24"/>
                <w:szCs w:val="24"/>
              </w:rPr>
            </w:pPr>
            <w:proofErr w:type="gramStart"/>
            <w:r w:rsidRPr="00731DF0">
              <w:rPr>
                <w:rFonts w:ascii="Times New Roman" w:hAnsi="Times New Roman" w:cs="Times New Roman"/>
                <w:sz w:val="24"/>
                <w:szCs w:val="24"/>
              </w:rPr>
              <w:t>Перераспределение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w:t>
            </w:r>
            <w:proofErr w:type="gramEnd"/>
            <w:r w:rsidRPr="00731DF0">
              <w:rPr>
                <w:rFonts w:ascii="Times New Roman" w:hAnsi="Times New Roman" w:cs="Times New Roman"/>
                <w:sz w:val="24"/>
                <w:szCs w:val="24"/>
              </w:rPr>
              <w:t xml:space="preserve">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Правительством Мурманской области</w:t>
            </w:r>
          </w:p>
        </w:tc>
      </w:tr>
      <w:tr w:rsidR="008B7742" w:rsidRPr="00731DF0" w:rsidTr="001F362D">
        <w:trPr>
          <w:trHeight w:val="3244"/>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40069E" w:rsidP="0040069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spacing w:after="0" w:line="240" w:lineRule="auto"/>
              <w:contextualSpacing/>
              <w:jc w:val="center"/>
              <w:rPr>
                <w:rFonts w:ascii="Times New Roman" w:hAnsi="Times New Roman" w:cs="Times New Roman"/>
                <w:color w:val="000000"/>
                <w:sz w:val="24"/>
                <w:szCs w:val="24"/>
              </w:rPr>
            </w:pPr>
            <w:r w:rsidRPr="00731DF0">
              <w:rPr>
                <w:rFonts w:ascii="Times New Roman" w:hAnsi="Times New Roman" w:cs="Times New Roman"/>
                <w:color w:val="000000"/>
                <w:sz w:val="24"/>
                <w:szCs w:val="24"/>
              </w:rPr>
              <w:t>055</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8B7742" w:rsidP="00995A6D">
            <w:pPr>
              <w:jc w:val="both"/>
              <w:rPr>
                <w:rFonts w:ascii="Times New Roman" w:hAnsi="Times New Roman" w:cs="Times New Roman"/>
                <w:sz w:val="24"/>
                <w:szCs w:val="24"/>
              </w:rPr>
            </w:pPr>
            <w:proofErr w:type="gramStart"/>
            <w:r w:rsidRPr="00731DF0">
              <w:rPr>
                <w:rFonts w:ascii="Times New Roman" w:hAnsi="Times New Roman" w:cs="Times New Roman"/>
                <w:sz w:val="24"/>
                <w:szCs w:val="24"/>
              </w:rPr>
              <w:t xml:space="preserve">Перераспределения бюджетных ассигнований для предоставления из областного бюджета местным бюджетам субсидий на </w:t>
            </w:r>
            <w:proofErr w:type="spellStart"/>
            <w:r w:rsidRPr="00731DF0">
              <w:rPr>
                <w:rFonts w:ascii="Times New Roman" w:hAnsi="Times New Roman" w:cs="Times New Roman"/>
                <w:sz w:val="24"/>
                <w:szCs w:val="24"/>
              </w:rPr>
              <w:t>софинансирование</w:t>
            </w:r>
            <w:proofErr w:type="spellEnd"/>
            <w:r w:rsidRPr="00731DF0">
              <w:rPr>
                <w:rFonts w:ascii="Times New Roman" w:hAnsi="Times New Roman" w:cs="Times New Roman"/>
                <w:sz w:val="24"/>
                <w:szCs w:val="24"/>
              </w:rPr>
              <w:t xml:space="preserve">  капитальных вложений в объекты муниципальной собственности, субвенций, иных межбюджетных трансфертов в целях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w:t>
            </w:r>
            <w:proofErr w:type="gramEnd"/>
            <w:r w:rsidRPr="00731DF0">
              <w:rPr>
                <w:rFonts w:ascii="Times New Roman" w:hAnsi="Times New Roman" w:cs="Times New Roman"/>
                <w:sz w:val="24"/>
                <w:szCs w:val="24"/>
              </w:rPr>
              <w:t xml:space="preserve"> </w:t>
            </w:r>
            <w:proofErr w:type="gramStart"/>
            <w:r w:rsidRPr="00731DF0">
              <w:rPr>
                <w:rFonts w:ascii="Times New Roman" w:hAnsi="Times New Roman" w:cs="Times New Roman"/>
                <w:sz w:val="24"/>
                <w:szCs w:val="24"/>
              </w:rPr>
              <w:t>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Правительством Мурманской</w:t>
            </w:r>
            <w:proofErr w:type="gramEnd"/>
            <w:r w:rsidRPr="00731DF0">
              <w:rPr>
                <w:rFonts w:ascii="Times New Roman" w:hAnsi="Times New Roman" w:cs="Times New Roman"/>
                <w:sz w:val="24"/>
                <w:szCs w:val="24"/>
              </w:rPr>
              <w:t xml:space="preserve"> области</w:t>
            </w:r>
          </w:p>
        </w:tc>
      </w:tr>
      <w:tr w:rsidR="008B7742" w:rsidRPr="0040069E" w:rsidTr="001F362D">
        <w:trPr>
          <w:trHeight w:val="2146"/>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8B7742" w:rsidRPr="00731DF0" w:rsidRDefault="0040069E" w:rsidP="008B774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519"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40069E" w:rsidP="00995A6D">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056</w:t>
            </w:r>
          </w:p>
        </w:tc>
        <w:tc>
          <w:tcPr>
            <w:tcW w:w="7371" w:type="dxa"/>
            <w:tcBorders>
              <w:top w:val="single" w:sz="4" w:space="0" w:color="auto"/>
              <w:left w:val="nil"/>
              <w:bottom w:val="single" w:sz="4" w:space="0" w:color="auto"/>
              <w:right w:val="single" w:sz="4" w:space="0" w:color="auto"/>
            </w:tcBorders>
            <w:shd w:val="clear" w:color="auto" w:fill="auto"/>
            <w:vAlign w:val="center"/>
          </w:tcPr>
          <w:p w:rsidR="008B7742" w:rsidRPr="00731DF0" w:rsidRDefault="0040069E" w:rsidP="0040069E">
            <w:pPr>
              <w:rPr>
                <w:rFonts w:ascii="Times New Roman" w:hAnsi="Times New Roman" w:cs="Times New Roman"/>
                <w:sz w:val="24"/>
                <w:szCs w:val="24"/>
              </w:rPr>
            </w:pPr>
            <w:r>
              <w:rPr>
                <w:rFonts w:ascii="Times New Roman" w:hAnsi="Times New Roman" w:cs="Times New Roman"/>
                <w:sz w:val="24"/>
                <w:szCs w:val="24"/>
              </w:rPr>
              <w:t>П</w:t>
            </w:r>
            <w:r w:rsidRPr="0040069E">
              <w:rPr>
                <w:rFonts w:ascii="Times New Roman" w:hAnsi="Times New Roman" w:cs="Times New Roman"/>
                <w:sz w:val="24"/>
                <w:szCs w:val="24"/>
              </w:rPr>
              <w:t>ерераспределение бюджетных ассигнований в целях увеличения средств, зарезервированных на реализацию Закона Мурманской области от 13.10.2005 № 660-01-ЗМО «О государственной гражданской службе Мурманской области», за исключением предоставления единовременной субсидии на приобретение жилой площади, и Закона Мурманской области от 07.07.2005 № 652-01-ЗМО «О государственных должностях Мурманской области»</w:t>
            </w:r>
          </w:p>
        </w:tc>
      </w:tr>
      <w:tr w:rsidR="0040069E" w:rsidRPr="0040069E" w:rsidTr="0040069E">
        <w:trPr>
          <w:trHeight w:val="2082"/>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40069E" w:rsidRPr="00731DF0" w:rsidRDefault="0040069E" w:rsidP="00D510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19"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D5100D">
            <w:pPr>
              <w:spacing w:after="0" w:line="240" w:lineRule="auto"/>
              <w:contextualSpacing/>
              <w:jc w:val="center"/>
              <w:rPr>
                <w:rFonts w:ascii="Times New Roman" w:hAnsi="Times New Roman" w:cs="Times New Roman"/>
                <w:color w:val="000000"/>
                <w:sz w:val="24"/>
                <w:szCs w:val="24"/>
              </w:rPr>
            </w:pPr>
            <w:r w:rsidRPr="00731DF0">
              <w:rPr>
                <w:rFonts w:ascii="Times New Roman" w:hAnsi="Times New Roman" w:cs="Times New Roman"/>
                <w:color w:val="000000"/>
                <w:sz w:val="24"/>
                <w:szCs w:val="24"/>
              </w:rPr>
              <w:t>073</w:t>
            </w:r>
          </w:p>
          <w:p w:rsidR="0040069E" w:rsidRPr="00731DF0" w:rsidRDefault="0040069E" w:rsidP="00D5100D">
            <w:pPr>
              <w:spacing w:after="0" w:line="240" w:lineRule="auto"/>
              <w:contextualSpacing/>
              <w:jc w:val="center"/>
              <w:rPr>
                <w:rFonts w:ascii="Times New Roman" w:hAnsi="Times New Roman" w:cs="Times New Roman"/>
                <w:color w:val="000000"/>
                <w:sz w:val="24"/>
                <w:szCs w:val="24"/>
              </w:rPr>
            </w:pPr>
          </w:p>
        </w:tc>
        <w:tc>
          <w:tcPr>
            <w:tcW w:w="7371"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D5100D">
            <w:pPr>
              <w:jc w:val="both"/>
              <w:rPr>
                <w:rFonts w:ascii="Times New Roman" w:hAnsi="Times New Roman" w:cs="Times New Roman"/>
                <w:sz w:val="24"/>
                <w:szCs w:val="24"/>
              </w:rPr>
            </w:pPr>
            <w:r w:rsidRPr="00731DF0">
              <w:rPr>
                <w:rFonts w:ascii="Times New Roman" w:hAnsi="Times New Roman" w:cs="Times New Roman"/>
                <w:sz w:val="24"/>
                <w:szCs w:val="24"/>
              </w:rPr>
              <w:t>Увеличение бюджетных ассигнований на финансовое обеспечение реализации региональных проектов, направленных на достижение целей национальных проектов (программ), за счет уменьшения иных средств, предусмотренных главным распорядителям средств областного бюджета на текущий финансовый год и на плановый период</w:t>
            </w:r>
          </w:p>
        </w:tc>
      </w:tr>
      <w:tr w:rsidR="0040069E" w:rsidRPr="00731DF0" w:rsidTr="001F362D">
        <w:trPr>
          <w:trHeight w:val="2146"/>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40069E" w:rsidRPr="00731DF0" w:rsidRDefault="0040069E" w:rsidP="008B774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519"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995A6D">
            <w:pPr>
              <w:spacing w:after="0" w:line="240" w:lineRule="auto"/>
              <w:contextualSpacing/>
              <w:jc w:val="center"/>
              <w:rPr>
                <w:rFonts w:ascii="Times New Roman" w:hAnsi="Times New Roman" w:cs="Times New Roman"/>
                <w:color w:val="000000"/>
                <w:sz w:val="24"/>
                <w:szCs w:val="24"/>
              </w:rPr>
            </w:pPr>
            <w:r w:rsidRPr="00731DF0">
              <w:rPr>
                <w:rFonts w:ascii="Times New Roman" w:hAnsi="Times New Roman" w:cs="Times New Roman"/>
                <w:color w:val="000000"/>
                <w:sz w:val="24"/>
                <w:szCs w:val="24"/>
              </w:rPr>
              <w:t>085</w:t>
            </w:r>
          </w:p>
        </w:tc>
        <w:tc>
          <w:tcPr>
            <w:tcW w:w="7371"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995A6D">
            <w:pPr>
              <w:jc w:val="both"/>
              <w:rPr>
                <w:rFonts w:ascii="Times New Roman" w:hAnsi="Times New Roman" w:cs="Times New Roman"/>
                <w:sz w:val="24"/>
                <w:szCs w:val="24"/>
              </w:rPr>
            </w:pPr>
            <w:r w:rsidRPr="00731DF0">
              <w:rPr>
                <w:rFonts w:ascii="Times New Roman" w:hAnsi="Times New Roman" w:cs="Times New Roman"/>
                <w:sz w:val="24"/>
                <w:szCs w:val="24"/>
              </w:rPr>
              <w:t xml:space="preserve">Перераспределение бюджетных ассигнований в связи с увеличением или сокращением потребности на финансовое обеспечение расходов областного бюджета, в целях </w:t>
            </w:r>
            <w:proofErr w:type="spellStart"/>
            <w:r w:rsidRPr="00731DF0">
              <w:rPr>
                <w:rFonts w:ascii="Times New Roman" w:hAnsi="Times New Roman" w:cs="Times New Roman"/>
                <w:sz w:val="24"/>
                <w:szCs w:val="24"/>
              </w:rPr>
              <w:t>софинансирования</w:t>
            </w:r>
            <w:proofErr w:type="spellEnd"/>
            <w:r w:rsidRPr="00731DF0">
              <w:rPr>
                <w:rFonts w:ascii="Times New Roman" w:hAnsi="Times New Roman" w:cs="Times New Roman"/>
                <w:sz w:val="24"/>
                <w:szCs w:val="24"/>
              </w:rPr>
              <w:t xml:space="preserve"> которых предоставляются межбюджетные трансферты из федерального бюджета, в пределах общего объема расходов областного бюджета на текущий финансовый год и плановый период</w:t>
            </w:r>
          </w:p>
        </w:tc>
      </w:tr>
      <w:tr w:rsidR="0040069E" w:rsidRPr="00731DF0" w:rsidTr="001F362D">
        <w:trPr>
          <w:trHeight w:val="2146"/>
          <w:tblHeader/>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40069E" w:rsidRPr="00731DF0" w:rsidRDefault="0040069E" w:rsidP="00D510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1519"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D5100D">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086</w:t>
            </w:r>
          </w:p>
        </w:tc>
        <w:tc>
          <w:tcPr>
            <w:tcW w:w="7371" w:type="dxa"/>
            <w:tcBorders>
              <w:top w:val="single" w:sz="4" w:space="0" w:color="auto"/>
              <w:left w:val="nil"/>
              <w:bottom w:val="single" w:sz="4" w:space="0" w:color="auto"/>
              <w:right w:val="single" w:sz="4" w:space="0" w:color="auto"/>
            </w:tcBorders>
            <w:shd w:val="clear" w:color="auto" w:fill="auto"/>
            <w:vAlign w:val="center"/>
          </w:tcPr>
          <w:p w:rsidR="0040069E" w:rsidRPr="00731DF0" w:rsidRDefault="0040069E" w:rsidP="00D5100D">
            <w:pPr>
              <w:jc w:val="both"/>
              <w:rPr>
                <w:rFonts w:ascii="Times New Roman" w:hAnsi="Times New Roman" w:cs="Times New Roman"/>
                <w:sz w:val="24"/>
                <w:szCs w:val="24"/>
              </w:rPr>
            </w:pPr>
            <w:r w:rsidRPr="0040069E">
              <w:rPr>
                <w:rFonts w:ascii="Times New Roman" w:hAnsi="Times New Roman" w:cs="Times New Roman"/>
                <w:sz w:val="24"/>
                <w:szCs w:val="24"/>
              </w:rPr>
              <w:t>Перераспределение бюджетных ассигнований в целях финансового обеспечения расходов, связанных с оплатой услуг по доставке и пересылке денежных сре</w:t>
            </w:r>
            <w:proofErr w:type="gramStart"/>
            <w:r w:rsidRPr="0040069E">
              <w:rPr>
                <w:rFonts w:ascii="Times New Roman" w:hAnsi="Times New Roman" w:cs="Times New Roman"/>
                <w:sz w:val="24"/>
                <w:szCs w:val="24"/>
              </w:rPr>
              <w:t>дств дл</w:t>
            </w:r>
            <w:proofErr w:type="gramEnd"/>
            <w:r w:rsidRPr="0040069E">
              <w:rPr>
                <w:rFonts w:ascii="Times New Roman" w:hAnsi="Times New Roman" w:cs="Times New Roman"/>
                <w:sz w:val="24"/>
                <w:szCs w:val="24"/>
              </w:rPr>
              <w:t>я предоставления мер социальной поддержки отдельным категориям граждан, между разделами, подразделами, целевыми статьями и видами расходов классификации расходов бюджетов в пределах общего объема расходов областного бюджета на текущий финансовый год</w:t>
            </w:r>
          </w:p>
        </w:tc>
      </w:tr>
    </w:tbl>
    <w:p w:rsidR="001F362D" w:rsidRPr="00731DF0" w:rsidRDefault="001F362D">
      <w:pPr>
        <w:rPr>
          <w:rFonts w:ascii="Times New Roman" w:hAnsi="Times New Roman" w:cs="Times New Roman"/>
          <w:sz w:val="24"/>
          <w:szCs w:val="24"/>
        </w:rPr>
      </w:pPr>
    </w:p>
    <w:p w:rsidR="001F362D" w:rsidRPr="001F362D" w:rsidRDefault="001F362D" w:rsidP="001F362D">
      <w:pPr>
        <w:ind w:left="-709" w:firstLine="709"/>
        <w:jc w:val="both"/>
        <w:rPr>
          <w:rFonts w:ascii="Times New Roman" w:hAnsi="Times New Roman" w:cs="Times New Roman"/>
          <w:sz w:val="24"/>
          <w:szCs w:val="24"/>
        </w:rPr>
      </w:pPr>
      <w:r w:rsidRPr="00731DF0">
        <w:rPr>
          <w:rFonts w:ascii="Times New Roman" w:hAnsi="Times New Roman" w:cs="Times New Roman"/>
          <w:sz w:val="24"/>
          <w:szCs w:val="24"/>
        </w:rPr>
        <w:t>Примечание: *  Код вида изменений сводной бюджетной росписи утвержден приказом Министерства финансов Мурманской области от 30.12.2019 N 209н «Об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p w:rsidR="001F362D" w:rsidRPr="001F362D" w:rsidRDefault="001F362D" w:rsidP="001F362D">
      <w:pPr>
        <w:ind w:left="-709" w:firstLine="709"/>
        <w:rPr>
          <w:rFonts w:ascii="Times New Roman" w:hAnsi="Times New Roman" w:cs="Times New Roman"/>
          <w:sz w:val="24"/>
          <w:szCs w:val="24"/>
        </w:rPr>
      </w:pPr>
    </w:p>
    <w:sectPr w:rsidR="001F362D" w:rsidRPr="001F362D" w:rsidSect="008B774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42"/>
    <w:rsid w:val="001F362D"/>
    <w:rsid w:val="0040069E"/>
    <w:rsid w:val="004D6962"/>
    <w:rsid w:val="00731DF0"/>
    <w:rsid w:val="008346C8"/>
    <w:rsid w:val="008B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B774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B774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42322">
      <w:bodyDiv w:val="1"/>
      <w:marLeft w:val="0"/>
      <w:marRight w:val="0"/>
      <w:marTop w:val="0"/>
      <w:marBottom w:val="0"/>
      <w:divBdr>
        <w:top w:val="none" w:sz="0" w:space="0" w:color="auto"/>
        <w:left w:val="none" w:sz="0" w:space="0" w:color="auto"/>
        <w:bottom w:val="none" w:sz="0" w:space="0" w:color="auto"/>
        <w:right w:val="none" w:sz="0" w:space="0" w:color="auto"/>
      </w:divBdr>
    </w:div>
    <w:div w:id="473643327">
      <w:bodyDiv w:val="1"/>
      <w:marLeft w:val="0"/>
      <w:marRight w:val="0"/>
      <w:marTop w:val="0"/>
      <w:marBottom w:val="0"/>
      <w:divBdr>
        <w:top w:val="none" w:sz="0" w:space="0" w:color="auto"/>
        <w:left w:val="none" w:sz="0" w:space="0" w:color="auto"/>
        <w:bottom w:val="none" w:sz="0" w:space="0" w:color="auto"/>
        <w:right w:val="none" w:sz="0" w:space="0" w:color="auto"/>
      </w:divBdr>
    </w:div>
    <w:div w:id="962690949">
      <w:bodyDiv w:val="1"/>
      <w:marLeft w:val="0"/>
      <w:marRight w:val="0"/>
      <w:marTop w:val="0"/>
      <w:marBottom w:val="0"/>
      <w:divBdr>
        <w:top w:val="none" w:sz="0" w:space="0" w:color="auto"/>
        <w:left w:val="none" w:sz="0" w:space="0" w:color="auto"/>
        <w:bottom w:val="none" w:sz="0" w:space="0" w:color="auto"/>
        <w:right w:val="none" w:sz="0" w:space="0" w:color="auto"/>
      </w:divBdr>
      <w:divsChild>
        <w:div w:id="1590120672">
          <w:marLeft w:val="-15"/>
          <w:marRight w:val="0"/>
          <w:marTop w:val="0"/>
          <w:marBottom w:val="0"/>
          <w:divBdr>
            <w:top w:val="none" w:sz="0" w:space="0" w:color="auto"/>
            <w:left w:val="none" w:sz="0" w:space="0" w:color="auto"/>
            <w:bottom w:val="none" w:sz="0" w:space="0" w:color="auto"/>
            <w:right w:val="none" w:sz="0" w:space="0" w:color="auto"/>
          </w:divBdr>
        </w:div>
      </w:divsChild>
    </w:div>
    <w:div w:id="18883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1082</Words>
  <Characters>6171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Дехтяренко Т.В.</dc:creator>
  <cp:lastModifiedBy>Дехтяренко Т.В.</cp:lastModifiedBy>
  <cp:revision>5</cp:revision>
  <dcterms:created xsi:type="dcterms:W3CDTF">2026-01-28T15:18:00Z</dcterms:created>
  <dcterms:modified xsi:type="dcterms:W3CDTF">2026-01-29T14:41:00Z</dcterms:modified>
</cp:coreProperties>
</file>